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959" w:rsidRPr="00C52459" w:rsidRDefault="00EC6E3F" w:rsidP="00F53984">
      <w:pPr>
        <w:pStyle w:val="1f"/>
        <w:spacing w:line="240" w:lineRule="auto"/>
        <w:ind w:firstLine="0"/>
        <w:jc w:val="center"/>
        <w:rPr>
          <w:b/>
          <w:color w:val="0000FF"/>
          <w:sz w:val="32"/>
          <w:szCs w:val="32"/>
        </w:rPr>
      </w:pPr>
      <w:bookmarkStart w:id="0" w:name="_GoBack"/>
      <w:bookmarkEnd w:id="0"/>
      <w:r w:rsidRPr="00C52459">
        <w:rPr>
          <w:b/>
          <w:color w:val="0000FF"/>
          <w:sz w:val="32"/>
          <w:szCs w:val="32"/>
        </w:rPr>
        <w:t>Отчет о социально-экономическом развитии Республики Ингушетия</w:t>
      </w:r>
      <w:r w:rsidR="00F53984">
        <w:rPr>
          <w:b/>
          <w:color w:val="0000FF"/>
          <w:sz w:val="32"/>
          <w:szCs w:val="32"/>
        </w:rPr>
        <w:t xml:space="preserve"> </w:t>
      </w:r>
      <w:r w:rsidR="0066691A" w:rsidRPr="00C52459">
        <w:rPr>
          <w:b/>
          <w:color w:val="0000FF"/>
          <w:sz w:val="32"/>
          <w:szCs w:val="32"/>
        </w:rPr>
        <w:t>за январь</w:t>
      </w:r>
      <w:r w:rsidR="006372D6" w:rsidRPr="00C52459">
        <w:rPr>
          <w:b/>
          <w:color w:val="0000FF"/>
          <w:sz w:val="32"/>
          <w:szCs w:val="32"/>
        </w:rPr>
        <w:t>-дека</w:t>
      </w:r>
      <w:r w:rsidR="000A7F31" w:rsidRPr="00C52459">
        <w:rPr>
          <w:b/>
          <w:color w:val="0000FF"/>
          <w:sz w:val="32"/>
          <w:szCs w:val="32"/>
        </w:rPr>
        <w:t>брь</w:t>
      </w:r>
      <w:r w:rsidR="000A5A08" w:rsidRPr="00C52459">
        <w:rPr>
          <w:b/>
          <w:color w:val="0000FF"/>
          <w:sz w:val="32"/>
          <w:szCs w:val="32"/>
        </w:rPr>
        <w:t xml:space="preserve"> </w:t>
      </w:r>
      <w:r w:rsidRPr="00C52459">
        <w:rPr>
          <w:b/>
          <w:color w:val="0000FF"/>
          <w:sz w:val="32"/>
          <w:szCs w:val="32"/>
        </w:rPr>
        <w:t>202</w:t>
      </w:r>
      <w:r w:rsidR="0066691A" w:rsidRPr="00C52459">
        <w:rPr>
          <w:b/>
          <w:color w:val="0000FF"/>
          <w:sz w:val="32"/>
          <w:szCs w:val="32"/>
        </w:rPr>
        <w:t>3</w:t>
      </w:r>
      <w:r w:rsidR="003078E8" w:rsidRPr="00C52459">
        <w:rPr>
          <w:b/>
          <w:color w:val="0000FF"/>
          <w:sz w:val="32"/>
          <w:szCs w:val="32"/>
        </w:rPr>
        <w:t xml:space="preserve"> </w:t>
      </w:r>
      <w:r w:rsidRPr="00C52459">
        <w:rPr>
          <w:b/>
          <w:color w:val="0000FF"/>
          <w:sz w:val="32"/>
          <w:szCs w:val="32"/>
        </w:rPr>
        <w:t>года</w:t>
      </w:r>
    </w:p>
    <w:p w:rsidR="00C52459" w:rsidRPr="00C82959" w:rsidRDefault="00C52459" w:rsidP="00CB0D38">
      <w:pPr>
        <w:pStyle w:val="1f"/>
        <w:spacing w:line="240" w:lineRule="auto"/>
        <w:ind w:firstLine="709"/>
        <w:jc w:val="center"/>
        <w:rPr>
          <w:b/>
          <w:color w:val="0000FF"/>
        </w:rPr>
      </w:pPr>
    </w:p>
    <w:p w:rsidR="00EC6E3F" w:rsidRPr="00991DBA" w:rsidRDefault="00EC6E3F" w:rsidP="00AB750A">
      <w:pPr>
        <w:pStyle w:val="Caaieaao"/>
        <w:widowControl/>
        <w:shd w:val="clear" w:color="auto" w:fill="000099"/>
        <w:spacing w:before="0" w:after="0"/>
        <w:rPr>
          <w:rFonts w:ascii="Times New Roman" w:hAnsi="Times New Roman"/>
          <w:sz w:val="28"/>
          <w:szCs w:val="36"/>
        </w:rPr>
      </w:pPr>
      <w:r w:rsidRPr="00991DBA">
        <w:rPr>
          <w:rFonts w:ascii="Times New Roman" w:hAnsi="Times New Roman"/>
          <w:sz w:val="28"/>
          <w:szCs w:val="36"/>
        </w:rPr>
        <w:t>Валовой региональный продукт</w:t>
      </w:r>
    </w:p>
    <w:p w:rsidR="00E2674E" w:rsidRDefault="00607986" w:rsidP="002D2481">
      <w:pPr>
        <w:pStyle w:val="112"/>
        <w:ind w:firstLine="709"/>
        <w:jc w:val="both"/>
        <w:rPr>
          <w:rFonts w:ascii="Times New Roman" w:hAnsi="Times New Roman" w:cs="Times New Roman"/>
          <w:sz w:val="28"/>
          <w:szCs w:val="28"/>
        </w:rPr>
      </w:pPr>
      <w:r w:rsidRPr="00FE1137">
        <w:rPr>
          <w:rFonts w:ascii="Times New Roman" w:hAnsi="Times New Roman" w:cs="Times New Roman"/>
          <w:sz w:val="28"/>
          <w:szCs w:val="28"/>
        </w:rPr>
        <w:t>В 202</w:t>
      </w:r>
      <w:r w:rsidR="002631D1">
        <w:rPr>
          <w:rFonts w:ascii="Times New Roman" w:hAnsi="Times New Roman" w:cs="Times New Roman"/>
          <w:sz w:val="28"/>
          <w:szCs w:val="28"/>
        </w:rPr>
        <w:t>2</w:t>
      </w:r>
      <w:r w:rsidRPr="00FE1137">
        <w:rPr>
          <w:rFonts w:ascii="Times New Roman" w:hAnsi="Times New Roman" w:cs="Times New Roman"/>
          <w:sz w:val="28"/>
          <w:szCs w:val="28"/>
        </w:rPr>
        <w:t xml:space="preserve"> году </w:t>
      </w:r>
      <w:r w:rsidR="002631D1" w:rsidRPr="00FC24CF">
        <w:rPr>
          <w:rFonts w:ascii="Times New Roman" w:hAnsi="Times New Roman" w:cs="Times New Roman"/>
          <w:b/>
          <w:sz w:val="28"/>
          <w:szCs w:val="28"/>
        </w:rPr>
        <w:t>валовой региональный продукт</w:t>
      </w:r>
      <w:r w:rsidRPr="00FE1137">
        <w:rPr>
          <w:rFonts w:ascii="Times New Roman" w:hAnsi="Times New Roman" w:cs="Times New Roman"/>
          <w:sz w:val="28"/>
          <w:szCs w:val="28"/>
        </w:rPr>
        <w:t xml:space="preserve"> </w:t>
      </w:r>
      <w:r w:rsidR="00002496">
        <w:rPr>
          <w:rFonts w:ascii="Times New Roman" w:hAnsi="Times New Roman" w:cs="Times New Roman"/>
          <w:sz w:val="28"/>
          <w:szCs w:val="28"/>
        </w:rPr>
        <w:t xml:space="preserve">Республики Ингушетия </w:t>
      </w:r>
      <w:proofErr w:type="gramStart"/>
      <w:r w:rsidRPr="00FE1137">
        <w:rPr>
          <w:rFonts w:ascii="Times New Roman" w:hAnsi="Times New Roman" w:cs="Times New Roman"/>
          <w:sz w:val="28"/>
          <w:szCs w:val="28"/>
        </w:rPr>
        <w:t>составил</w:t>
      </w:r>
      <w:r w:rsidR="002D2481">
        <w:rPr>
          <w:rFonts w:ascii="Times New Roman" w:hAnsi="Times New Roman" w:cs="Times New Roman"/>
          <w:sz w:val="28"/>
          <w:szCs w:val="28"/>
        </w:rPr>
        <w:t xml:space="preserve"> </w:t>
      </w:r>
      <w:r w:rsidR="00CB0D38">
        <w:rPr>
          <w:rFonts w:ascii="Times New Roman" w:hAnsi="Times New Roman" w:cs="Times New Roman"/>
          <w:sz w:val="28"/>
          <w:szCs w:val="28"/>
        </w:rPr>
        <w:t>п</w:t>
      </w:r>
      <w:r w:rsidR="002631D1">
        <w:rPr>
          <w:rFonts w:ascii="Times New Roman" w:hAnsi="Times New Roman" w:cs="Times New Roman"/>
          <w:sz w:val="28"/>
          <w:szCs w:val="28"/>
        </w:rPr>
        <w:t>о</w:t>
      </w:r>
      <w:r w:rsidR="002D2481">
        <w:rPr>
          <w:rFonts w:ascii="Times New Roman" w:hAnsi="Times New Roman" w:cs="Times New Roman"/>
          <w:sz w:val="28"/>
          <w:szCs w:val="28"/>
        </w:rPr>
        <w:t xml:space="preserve"> </w:t>
      </w:r>
      <w:r w:rsidR="002631D1">
        <w:rPr>
          <w:rFonts w:ascii="Times New Roman" w:hAnsi="Times New Roman" w:cs="Times New Roman"/>
          <w:sz w:val="28"/>
          <w:szCs w:val="28"/>
        </w:rPr>
        <w:t>предварительной</w:t>
      </w:r>
      <w:r w:rsidR="002D2481">
        <w:rPr>
          <w:rFonts w:ascii="Times New Roman" w:hAnsi="Times New Roman" w:cs="Times New Roman"/>
          <w:sz w:val="28"/>
          <w:szCs w:val="28"/>
        </w:rPr>
        <w:t xml:space="preserve"> </w:t>
      </w:r>
      <w:r w:rsidR="002631D1">
        <w:rPr>
          <w:rFonts w:ascii="Times New Roman" w:hAnsi="Times New Roman" w:cs="Times New Roman"/>
          <w:sz w:val="28"/>
          <w:szCs w:val="28"/>
        </w:rPr>
        <w:t>оценке</w:t>
      </w:r>
      <w:proofErr w:type="gramEnd"/>
      <w:r w:rsidR="002D2481">
        <w:rPr>
          <w:rFonts w:ascii="Times New Roman" w:hAnsi="Times New Roman" w:cs="Times New Roman"/>
          <w:sz w:val="28"/>
          <w:szCs w:val="28"/>
        </w:rPr>
        <w:t xml:space="preserve"> </w:t>
      </w:r>
      <w:r w:rsidR="002631D1">
        <w:rPr>
          <w:rFonts w:ascii="Times New Roman" w:hAnsi="Times New Roman" w:cs="Times New Roman"/>
          <w:sz w:val="28"/>
          <w:szCs w:val="28"/>
        </w:rPr>
        <w:t>82,2</w:t>
      </w:r>
      <w:r w:rsidRPr="00FE1137">
        <w:rPr>
          <w:rFonts w:ascii="Times New Roman" w:hAnsi="Times New Roman" w:cs="Times New Roman"/>
          <w:sz w:val="28"/>
          <w:szCs w:val="28"/>
        </w:rPr>
        <w:t xml:space="preserve"> млрд рублей, что выше уровня 202</w:t>
      </w:r>
      <w:r w:rsidR="002631D1">
        <w:rPr>
          <w:rFonts w:ascii="Times New Roman" w:hAnsi="Times New Roman" w:cs="Times New Roman"/>
          <w:sz w:val="28"/>
          <w:szCs w:val="28"/>
        </w:rPr>
        <w:t>1</w:t>
      </w:r>
      <w:r w:rsidRPr="00FE1137">
        <w:rPr>
          <w:rFonts w:ascii="Times New Roman" w:hAnsi="Times New Roman" w:cs="Times New Roman"/>
          <w:sz w:val="28"/>
          <w:szCs w:val="28"/>
        </w:rPr>
        <w:t xml:space="preserve"> года </w:t>
      </w:r>
      <w:r w:rsidR="000F3E13">
        <w:rPr>
          <w:rFonts w:ascii="Times New Roman" w:hAnsi="Times New Roman" w:cs="Times New Roman"/>
          <w:sz w:val="28"/>
          <w:szCs w:val="28"/>
        </w:rPr>
        <w:t xml:space="preserve">в текущих ценах </w:t>
      </w:r>
      <w:r w:rsidRPr="00FE1137">
        <w:rPr>
          <w:rFonts w:ascii="Times New Roman" w:hAnsi="Times New Roman" w:cs="Times New Roman"/>
          <w:sz w:val="28"/>
          <w:szCs w:val="28"/>
        </w:rPr>
        <w:t xml:space="preserve">на </w:t>
      </w:r>
      <w:r w:rsidR="002631D1">
        <w:rPr>
          <w:rFonts w:ascii="Times New Roman" w:hAnsi="Times New Roman" w:cs="Times New Roman"/>
          <w:sz w:val="28"/>
          <w:szCs w:val="28"/>
        </w:rPr>
        <w:t>14,5</w:t>
      </w:r>
      <w:r w:rsidRPr="00FE1137">
        <w:rPr>
          <w:rFonts w:ascii="Times New Roman" w:hAnsi="Times New Roman" w:cs="Times New Roman"/>
          <w:sz w:val="28"/>
          <w:szCs w:val="28"/>
        </w:rPr>
        <w:t xml:space="preserve">%. </w:t>
      </w:r>
      <w:r w:rsidR="00DF1728">
        <w:rPr>
          <w:rFonts w:ascii="Times New Roman" w:hAnsi="Times New Roman" w:cs="Times New Roman"/>
          <w:sz w:val="28"/>
          <w:szCs w:val="28"/>
        </w:rPr>
        <w:t xml:space="preserve">Индекс физического объема ВРП </w:t>
      </w:r>
      <w:r w:rsidR="00E729B5">
        <w:rPr>
          <w:rFonts w:ascii="Times New Roman" w:hAnsi="Times New Roman" w:cs="Times New Roman"/>
          <w:sz w:val="28"/>
          <w:szCs w:val="28"/>
        </w:rPr>
        <w:t xml:space="preserve">за 2022 год </w:t>
      </w:r>
      <w:r w:rsidR="00E2674E">
        <w:rPr>
          <w:rFonts w:ascii="Times New Roman" w:hAnsi="Times New Roman" w:cs="Times New Roman"/>
          <w:sz w:val="28"/>
          <w:szCs w:val="28"/>
        </w:rPr>
        <w:t xml:space="preserve">составил 103,8%, что значительно превышает среднероссийский показатель (100,3%). </w:t>
      </w:r>
    </w:p>
    <w:p w:rsidR="00F375EA" w:rsidRPr="00710AA7" w:rsidRDefault="008A56DB" w:rsidP="00CB0D38">
      <w:pPr>
        <w:pStyle w:val="112"/>
        <w:ind w:firstLine="709"/>
        <w:jc w:val="both"/>
        <w:rPr>
          <w:rFonts w:ascii="Times New Roman" w:hAnsi="Times New Roman" w:cs="Times New Roman"/>
          <w:sz w:val="28"/>
          <w:szCs w:val="28"/>
        </w:rPr>
      </w:pPr>
      <w:r>
        <w:rPr>
          <w:rFonts w:ascii="Times New Roman" w:hAnsi="Times New Roman" w:cs="Times New Roman"/>
          <w:sz w:val="28"/>
          <w:szCs w:val="28"/>
        </w:rPr>
        <w:t>Основную долю в ВРП занимает сектор «</w:t>
      </w:r>
      <w:r w:rsidRPr="008A56DB">
        <w:rPr>
          <w:rFonts w:ascii="Times New Roman" w:hAnsi="Times New Roman" w:cs="Times New Roman"/>
          <w:sz w:val="28"/>
          <w:szCs w:val="28"/>
        </w:rPr>
        <w:t>Государственное управление и обеспечение военной безопасности; социальное обеспечение</w:t>
      </w:r>
      <w:r w:rsidR="009C5B2D">
        <w:rPr>
          <w:rFonts w:ascii="Times New Roman" w:hAnsi="Times New Roman" w:cs="Times New Roman"/>
          <w:sz w:val="28"/>
          <w:szCs w:val="28"/>
        </w:rPr>
        <w:t>», на который приходится около 22% от общего объема</w:t>
      </w:r>
      <w:r w:rsidR="009C5B2D" w:rsidRPr="00710AA7">
        <w:rPr>
          <w:rFonts w:ascii="Times New Roman" w:hAnsi="Times New Roman" w:cs="Times New Roman"/>
          <w:sz w:val="28"/>
          <w:szCs w:val="28"/>
        </w:rPr>
        <w:t xml:space="preserve">. </w:t>
      </w:r>
      <w:r w:rsidR="00FB21DF" w:rsidRPr="00710AA7">
        <w:rPr>
          <w:rFonts w:ascii="Times New Roman" w:hAnsi="Times New Roman" w:cs="Times New Roman"/>
          <w:sz w:val="28"/>
          <w:szCs w:val="28"/>
        </w:rPr>
        <w:t>Следующие по значимости: «</w:t>
      </w:r>
      <w:r w:rsidR="009C5B2D" w:rsidRPr="00710AA7">
        <w:rPr>
          <w:rFonts w:ascii="Times New Roman" w:hAnsi="Times New Roman" w:cs="Times New Roman"/>
          <w:sz w:val="28"/>
          <w:szCs w:val="28"/>
        </w:rPr>
        <w:t>Сельское, лесное хозяйство,</w:t>
      </w:r>
      <w:r w:rsidR="00D97468">
        <w:rPr>
          <w:rFonts w:ascii="Times New Roman" w:hAnsi="Times New Roman" w:cs="Times New Roman"/>
          <w:sz w:val="28"/>
          <w:szCs w:val="28"/>
        </w:rPr>
        <w:t xml:space="preserve"> </w:t>
      </w:r>
      <w:r w:rsidR="009C5B2D" w:rsidRPr="00710AA7">
        <w:rPr>
          <w:rFonts w:ascii="Times New Roman" w:hAnsi="Times New Roman" w:cs="Times New Roman"/>
          <w:sz w:val="28"/>
          <w:szCs w:val="28"/>
        </w:rPr>
        <w:t>охота, рыболовство и рыбоводство</w:t>
      </w:r>
      <w:r w:rsidR="00FB21DF" w:rsidRPr="00710AA7">
        <w:rPr>
          <w:rFonts w:ascii="Times New Roman" w:hAnsi="Times New Roman" w:cs="Times New Roman"/>
          <w:sz w:val="28"/>
          <w:szCs w:val="28"/>
        </w:rPr>
        <w:t xml:space="preserve">» - 13,2%, </w:t>
      </w:r>
      <w:r w:rsidR="00710AA7">
        <w:rPr>
          <w:rFonts w:ascii="Times New Roman" w:hAnsi="Times New Roman" w:cs="Times New Roman"/>
          <w:sz w:val="28"/>
          <w:szCs w:val="28"/>
        </w:rPr>
        <w:t>«</w:t>
      </w:r>
      <w:r w:rsidR="00FB21DF" w:rsidRPr="00710AA7">
        <w:rPr>
          <w:rFonts w:ascii="Times New Roman" w:hAnsi="Times New Roman" w:cs="Times New Roman"/>
          <w:sz w:val="28"/>
          <w:szCs w:val="28"/>
        </w:rPr>
        <w:t>Образование</w:t>
      </w:r>
      <w:r w:rsidR="00710AA7">
        <w:rPr>
          <w:rFonts w:ascii="Times New Roman" w:hAnsi="Times New Roman" w:cs="Times New Roman"/>
          <w:sz w:val="28"/>
          <w:szCs w:val="28"/>
        </w:rPr>
        <w:t>»</w:t>
      </w:r>
      <w:r w:rsidR="00FB21DF" w:rsidRPr="00710AA7">
        <w:rPr>
          <w:rFonts w:ascii="Times New Roman" w:hAnsi="Times New Roman" w:cs="Times New Roman"/>
          <w:sz w:val="28"/>
          <w:szCs w:val="28"/>
        </w:rPr>
        <w:t xml:space="preserve"> – 11,2%, </w:t>
      </w:r>
      <w:r w:rsidR="00710AA7">
        <w:rPr>
          <w:rFonts w:ascii="Times New Roman" w:hAnsi="Times New Roman" w:cs="Times New Roman"/>
          <w:sz w:val="28"/>
          <w:szCs w:val="28"/>
        </w:rPr>
        <w:t>«</w:t>
      </w:r>
      <w:r w:rsidR="00FB21DF" w:rsidRPr="00710AA7">
        <w:rPr>
          <w:rFonts w:ascii="Times New Roman" w:hAnsi="Times New Roman" w:cs="Times New Roman"/>
          <w:sz w:val="28"/>
          <w:szCs w:val="28"/>
        </w:rPr>
        <w:t>Строительство</w:t>
      </w:r>
      <w:r w:rsidR="00710AA7">
        <w:rPr>
          <w:rFonts w:ascii="Times New Roman" w:hAnsi="Times New Roman" w:cs="Times New Roman"/>
          <w:sz w:val="28"/>
          <w:szCs w:val="28"/>
        </w:rPr>
        <w:t>»</w:t>
      </w:r>
      <w:r w:rsidR="00FB21DF" w:rsidRPr="00710AA7">
        <w:rPr>
          <w:rFonts w:ascii="Times New Roman" w:hAnsi="Times New Roman" w:cs="Times New Roman"/>
          <w:sz w:val="28"/>
          <w:szCs w:val="28"/>
        </w:rPr>
        <w:t xml:space="preserve"> – 9,6%</w:t>
      </w:r>
      <w:r w:rsidR="00710AA7">
        <w:rPr>
          <w:rFonts w:ascii="Times New Roman" w:hAnsi="Times New Roman" w:cs="Times New Roman"/>
          <w:sz w:val="28"/>
          <w:szCs w:val="28"/>
        </w:rPr>
        <w:t>.</w:t>
      </w:r>
    </w:p>
    <w:p w:rsidR="00607986" w:rsidRDefault="00607986" w:rsidP="00CB0D38">
      <w:pPr>
        <w:pStyle w:val="112"/>
        <w:ind w:firstLine="709"/>
        <w:jc w:val="both"/>
        <w:rPr>
          <w:rFonts w:ascii="Times New Roman" w:hAnsi="Times New Roman" w:cs="Times New Roman"/>
          <w:sz w:val="28"/>
          <w:szCs w:val="28"/>
        </w:rPr>
      </w:pPr>
      <w:r w:rsidRPr="00FE1137">
        <w:rPr>
          <w:rFonts w:ascii="Times New Roman" w:hAnsi="Times New Roman" w:cs="Times New Roman"/>
          <w:sz w:val="28"/>
          <w:szCs w:val="28"/>
        </w:rPr>
        <w:t xml:space="preserve">ВРП на душу населения </w:t>
      </w:r>
      <w:r w:rsidR="009E2F15">
        <w:rPr>
          <w:rFonts w:ascii="Times New Roman" w:hAnsi="Times New Roman" w:cs="Times New Roman"/>
          <w:sz w:val="28"/>
          <w:szCs w:val="28"/>
        </w:rPr>
        <w:t xml:space="preserve">за этот же период </w:t>
      </w:r>
      <w:r w:rsidRPr="00FE1137">
        <w:rPr>
          <w:rFonts w:ascii="Times New Roman" w:hAnsi="Times New Roman" w:cs="Times New Roman"/>
          <w:sz w:val="28"/>
          <w:szCs w:val="28"/>
        </w:rPr>
        <w:t>составил 1</w:t>
      </w:r>
      <w:r w:rsidR="000F3E13">
        <w:rPr>
          <w:rFonts w:ascii="Times New Roman" w:hAnsi="Times New Roman" w:cs="Times New Roman"/>
          <w:sz w:val="28"/>
          <w:szCs w:val="28"/>
        </w:rPr>
        <w:t>59,6</w:t>
      </w:r>
      <w:r w:rsidRPr="00FE1137">
        <w:rPr>
          <w:rFonts w:ascii="Times New Roman" w:hAnsi="Times New Roman" w:cs="Times New Roman"/>
          <w:sz w:val="28"/>
          <w:szCs w:val="28"/>
        </w:rPr>
        <w:t xml:space="preserve"> тыс. рублей что выше уровня 202</w:t>
      </w:r>
      <w:r w:rsidR="009E2F15">
        <w:rPr>
          <w:rFonts w:ascii="Times New Roman" w:hAnsi="Times New Roman" w:cs="Times New Roman"/>
          <w:sz w:val="28"/>
          <w:szCs w:val="28"/>
        </w:rPr>
        <w:t>1</w:t>
      </w:r>
      <w:r w:rsidRPr="00FE1137">
        <w:rPr>
          <w:rFonts w:ascii="Times New Roman" w:hAnsi="Times New Roman" w:cs="Times New Roman"/>
          <w:sz w:val="28"/>
          <w:szCs w:val="28"/>
        </w:rPr>
        <w:t xml:space="preserve"> года на </w:t>
      </w:r>
      <w:r w:rsidR="000F3E13">
        <w:rPr>
          <w:rFonts w:ascii="Times New Roman" w:hAnsi="Times New Roman" w:cs="Times New Roman"/>
          <w:sz w:val="28"/>
          <w:szCs w:val="28"/>
        </w:rPr>
        <w:t>12,8</w:t>
      </w:r>
      <w:r w:rsidRPr="00FE1137">
        <w:rPr>
          <w:rFonts w:ascii="Times New Roman" w:hAnsi="Times New Roman" w:cs="Times New Roman"/>
          <w:sz w:val="28"/>
          <w:szCs w:val="28"/>
        </w:rPr>
        <w:t>%.</w:t>
      </w:r>
      <w:r w:rsidR="009E2F15">
        <w:rPr>
          <w:rFonts w:ascii="Times New Roman" w:hAnsi="Times New Roman" w:cs="Times New Roman"/>
          <w:sz w:val="28"/>
          <w:szCs w:val="28"/>
        </w:rPr>
        <w:t xml:space="preserve"> Индекс физического объема ВРП на душу населения по республике составил 102,3% (по РФ – 100,6%).</w:t>
      </w:r>
    </w:p>
    <w:p w:rsidR="00F375EA" w:rsidRPr="00CB0D38" w:rsidRDefault="00F375EA" w:rsidP="00CB0D38">
      <w:pPr>
        <w:pStyle w:val="112"/>
        <w:ind w:firstLine="709"/>
        <w:jc w:val="both"/>
        <w:rPr>
          <w:rFonts w:ascii="Times New Roman" w:hAnsi="Times New Roman" w:cs="Times New Roman"/>
          <w:sz w:val="16"/>
          <w:szCs w:val="16"/>
        </w:rPr>
      </w:pPr>
    </w:p>
    <w:p w:rsidR="00607986" w:rsidRPr="00255E48" w:rsidRDefault="00607986" w:rsidP="00211D55">
      <w:pPr>
        <w:jc w:val="both"/>
        <w:rPr>
          <w:b/>
        </w:rPr>
      </w:pPr>
      <w:r w:rsidRPr="00FE1137">
        <w:rPr>
          <w:sz w:val="28"/>
          <w:szCs w:val="28"/>
        </w:rPr>
        <w:t xml:space="preserve">                                         </w:t>
      </w:r>
      <w:r w:rsidRPr="00255E48">
        <w:rPr>
          <w:b/>
        </w:rPr>
        <w:t>Валовой региональный продукт, млн руб.</w:t>
      </w:r>
    </w:p>
    <w:tbl>
      <w:tblPr>
        <w:tblW w:w="9639"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261"/>
        <w:gridCol w:w="2126"/>
        <w:gridCol w:w="1417"/>
        <w:gridCol w:w="1418"/>
        <w:gridCol w:w="1417"/>
      </w:tblGrid>
      <w:tr w:rsidR="00551D3F" w:rsidRPr="00211D55" w:rsidTr="00962E51">
        <w:trPr>
          <w:trHeight w:val="365"/>
        </w:trPr>
        <w:tc>
          <w:tcPr>
            <w:tcW w:w="3261" w:type="dxa"/>
            <w:tcBorders>
              <w:top w:val="double" w:sz="4" w:space="0" w:color="auto"/>
              <w:left w:val="double" w:sz="4" w:space="0" w:color="auto"/>
              <w:bottom w:val="single" w:sz="4" w:space="0" w:color="auto"/>
              <w:right w:val="single" w:sz="4" w:space="0" w:color="auto"/>
            </w:tcBorders>
            <w:vAlign w:val="center"/>
            <w:hideMark/>
          </w:tcPr>
          <w:p w:rsidR="00551D3F" w:rsidRPr="00B272B2" w:rsidRDefault="00551D3F" w:rsidP="000807FF">
            <w:pPr>
              <w:jc w:val="center"/>
              <w:rPr>
                <w:b/>
                <w:i/>
                <w:sz w:val="20"/>
                <w:szCs w:val="20"/>
                <w:lang w:eastAsia="en-US"/>
              </w:rPr>
            </w:pPr>
            <w:r w:rsidRPr="00B272B2">
              <w:rPr>
                <w:b/>
                <w:i/>
                <w:sz w:val="20"/>
                <w:szCs w:val="20"/>
                <w:lang w:eastAsia="en-US"/>
              </w:rPr>
              <w:t>Наименование показателя</w:t>
            </w:r>
          </w:p>
        </w:tc>
        <w:tc>
          <w:tcPr>
            <w:tcW w:w="2126" w:type="dxa"/>
            <w:tcBorders>
              <w:top w:val="double" w:sz="4" w:space="0" w:color="auto"/>
              <w:left w:val="single" w:sz="4" w:space="0" w:color="auto"/>
              <w:bottom w:val="single" w:sz="4" w:space="0" w:color="auto"/>
              <w:right w:val="single" w:sz="4" w:space="0" w:color="auto"/>
            </w:tcBorders>
            <w:vAlign w:val="center"/>
            <w:hideMark/>
          </w:tcPr>
          <w:p w:rsidR="00551D3F" w:rsidRPr="00B272B2" w:rsidRDefault="00551D3F" w:rsidP="00F32D80">
            <w:pPr>
              <w:jc w:val="center"/>
              <w:rPr>
                <w:b/>
                <w:i/>
                <w:sz w:val="20"/>
                <w:szCs w:val="20"/>
                <w:lang w:eastAsia="en-US"/>
              </w:rPr>
            </w:pPr>
            <w:r w:rsidRPr="00B272B2">
              <w:rPr>
                <w:b/>
                <w:i/>
                <w:sz w:val="20"/>
                <w:szCs w:val="20"/>
                <w:lang w:eastAsia="en-US"/>
              </w:rPr>
              <w:t>Единица измерения</w:t>
            </w:r>
          </w:p>
        </w:tc>
        <w:tc>
          <w:tcPr>
            <w:tcW w:w="1417" w:type="dxa"/>
            <w:tcBorders>
              <w:top w:val="double" w:sz="4" w:space="0" w:color="auto"/>
              <w:left w:val="single" w:sz="4" w:space="0" w:color="auto"/>
              <w:bottom w:val="single" w:sz="4" w:space="0" w:color="auto"/>
              <w:right w:val="single" w:sz="4" w:space="0" w:color="auto"/>
            </w:tcBorders>
          </w:tcPr>
          <w:p w:rsidR="00551D3F" w:rsidRPr="00B272B2" w:rsidRDefault="00551D3F" w:rsidP="000807FF">
            <w:pPr>
              <w:jc w:val="center"/>
              <w:rPr>
                <w:b/>
                <w:i/>
                <w:sz w:val="20"/>
                <w:szCs w:val="20"/>
                <w:lang w:eastAsia="en-US"/>
              </w:rPr>
            </w:pPr>
            <w:r w:rsidRPr="00B272B2">
              <w:rPr>
                <w:b/>
                <w:i/>
                <w:sz w:val="20"/>
                <w:szCs w:val="20"/>
                <w:lang w:eastAsia="en-US"/>
              </w:rPr>
              <w:t>2020</w:t>
            </w:r>
          </w:p>
        </w:tc>
        <w:tc>
          <w:tcPr>
            <w:tcW w:w="1418" w:type="dxa"/>
            <w:tcBorders>
              <w:top w:val="double" w:sz="4" w:space="0" w:color="auto"/>
              <w:left w:val="single" w:sz="4" w:space="0" w:color="auto"/>
              <w:bottom w:val="single" w:sz="4" w:space="0" w:color="auto"/>
              <w:right w:val="single" w:sz="4" w:space="0" w:color="auto"/>
            </w:tcBorders>
          </w:tcPr>
          <w:p w:rsidR="00551D3F" w:rsidRPr="00B272B2" w:rsidRDefault="00551D3F" w:rsidP="00F32D80">
            <w:pPr>
              <w:ind w:hanging="113"/>
              <w:jc w:val="center"/>
              <w:rPr>
                <w:b/>
                <w:i/>
                <w:sz w:val="20"/>
                <w:szCs w:val="20"/>
                <w:lang w:eastAsia="en-US"/>
              </w:rPr>
            </w:pPr>
            <w:r w:rsidRPr="00B272B2">
              <w:rPr>
                <w:b/>
                <w:i/>
                <w:sz w:val="20"/>
                <w:szCs w:val="20"/>
                <w:lang w:eastAsia="en-US"/>
              </w:rPr>
              <w:t>2021</w:t>
            </w:r>
          </w:p>
        </w:tc>
        <w:tc>
          <w:tcPr>
            <w:tcW w:w="1417" w:type="dxa"/>
            <w:tcBorders>
              <w:top w:val="double" w:sz="4" w:space="0" w:color="auto"/>
              <w:left w:val="single" w:sz="4" w:space="0" w:color="auto"/>
              <w:bottom w:val="single" w:sz="4" w:space="0" w:color="auto"/>
              <w:right w:val="single" w:sz="4" w:space="0" w:color="auto"/>
            </w:tcBorders>
          </w:tcPr>
          <w:p w:rsidR="00551D3F" w:rsidRPr="00B272B2" w:rsidRDefault="004F67D5" w:rsidP="00255E48">
            <w:pPr>
              <w:ind w:firstLine="37"/>
              <w:jc w:val="center"/>
              <w:rPr>
                <w:b/>
                <w:i/>
                <w:sz w:val="20"/>
                <w:szCs w:val="20"/>
                <w:lang w:eastAsia="en-US"/>
              </w:rPr>
            </w:pPr>
            <w:r w:rsidRPr="00B272B2">
              <w:rPr>
                <w:b/>
                <w:i/>
                <w:sz w:val="20"/>
                <w:szCs w:val="20"/>
                <w:lang w:eastAsia="en-US"/>
              </w:rPr>
              <w:t>2022</w:t>
            </w:r>
          </w:p>
        </w:tc>
      </w:tr>
      <w:tr w:rsidR="00551D3F" w:rsidRPr="00211D55" w:rsidTr="00962E51">
        <w:trPr>
          <w:trHeight w:val="211"/>
        </w:trPr>
        <w:tc>
          <w:tcPr>
            <w:tcW w:w="3261" w:type="dxa"/>
            <w:vMerge w:val="restart"/>
            <w:tcBorders>
              <w:top w:val="single" w:sz="4" w:space="0" w:color="auto"/>
              <w:left w:val="double" w:sz="4" w:space="0" w:color="auto"/>
              <w:bottom w:val="single" w:sz="4" w:space="0" w:color="auto"/>
              <w:right w:val="single" w:sz="4" w:space="0" w:color="auto"/>
            </w:tcBorders>
            <w:vAlign w:val="center"/>
            <w:hideMark/>
          </w:tcPr>
          <w:p w:rsidR="00551D3F" w:rsidRPr="00211D55" w:rsidRDefault="00551D3F" w:rsidP="005A5DDC">
            <w:pPr>
              <w:jc w:val="both"/>
              <w:rPr>
                <w:sz w:val="20"/>
                <w:szCs w:val="20"/>
                <w:lang w:eastAsia="en-US"/>
              </w:rPr>
            </w:pPr>
            <w:r w:rsidRPr="00211D55">
              <w:rPr>
                <w:sz w:val="20"/>
                <w:szCs w:val="20"/>
                <w:lang w:eastAsia="en-US"/>
              </w:rPr>
              <w:t>Валовой региональный продукт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551D3F" w:rsidRPr="00211D55" w:rsidRDefault="00551D3F" w:rsidP="00F32D80">
            <w:pPr>
              <w:jc w:val="center"/>
              <w:rPr>
                <w:sz w:val="20"/>
                <w:szCs w:val="20"/>
                <w:lang w:eastAsia="en-US"/>
              </w:rPr>
            </w:pPr>
            <w:r w:rsidRPr="00211D55">
              <w:rPr>
                <w:sz w:val="20"/>
                <w:szCs w:val="20"/>
                <w:lang w:eastAsia="en-US"/>
              </w:rPr>
              <w:t>млн рублей</w:t>
            </w:r>
          </w:p>
        </w:tc>
        <w:tc>
          <w:tcPr>
            <w:tcW w:w="1417" w:type="dxa"/>
            <w:tcBorders>
              <w:top w:val="single" w:sz="4" w:space="0" w:color="auto"/>
              <w:left w:val="single" w:sz="4" w:space="0" w:color="auto"/>
              <w:bottom w:val="single" w:sz="4" w:space="0" w:color="auto"/>
              <w:right w:val="single" w:sz="4" w:space="0" w:color="auto"/>
            </w:tcBorders>
            <w:vAlign w:val="center"/>
          </w:tcPr>
          <w:p w:rsidR="00551D3F" w:rsidRPr="00211D55" w:rsidRDefault="00551D3F" w:rsidP="000807FF">
            <w:pPr>
              <w:jc w:val="center"/>
              <w:rPr>
                <w:sz w:val="20"/>
                <w:szCs w:val="20"/>
                <w:lang w:eastAsia="en-US"/>
              </w:rPr>
            </w:pPr>
            <w:r w:rsidRPr="00211D55">
              <w:rPr>
                <w:sz w:val="20"/>
                <w:szCs w:val="20"/>
                <w:lang w:eastAsia="en-US"/>
              </w:rPr>
              <w:t>70 857,4</w:t>
            </w:r>
          </w:p>
        </w:tc>
        <w:tc>
          <w:tcPr>
            <w:tcW w:w="1418" w:type="dxa"/>
            <w:tcBorders>
              <w:top w:val="single" w:sz="4" w:space="0" w:color="auto"/>
              <w:left w:val="single" w:sz="4" w:space="0" w:color="auto"/>
              <w:bottom w:val="single" w:sz="4" w:space="0" w:color="auto"/>
              <w:right w:val="single" w:sz="4" w:space="0" w:color="auto"/>
            </w:tcBorders>
            <w:vAlign w:val="center"/>
          </w:tcPr>
          <w:p w:rsidR="00551D3F" w:rsidRPr="00211D55" w:rsidRDefault="004F67D5" w:rsidP="00F32D80">
            <w:pPr>
              <w:ind w:hanging="113"/>
              <w:jc w:val="center"/>
              <w:rPr>
                <w:sz w:val="20"/>
                <w:szCs w:val="20"/>
                <w:lang w:eastAsia="en-US"/>
              </w:rPr>
            </w:pPr>
            <w:r w:rsidRPr="00211D55">
              <w:rPr>
                <w:sz w:val="20"/>
                <w:szCs w:val="20"/>
                <w:lang w:eastAsia="en-US"/>
              </w:rPr>
              <w:t>71831,6</w:t>
            </w:r>
          </w:p>
        </w:tc>
        <w:tc>
          <w:tcPr>
            <w:tcW w:w="1417" w:type="dxa"/>
            <w:tcBorders>
              <w:top w:val="single" w:sz="4" w:space="0" w:color="auto"/>
              <w:left w:val="single" w:sz="4" w:space="0" w:color="auto"/>
              <w:bottom w:val="single" w:sz="4" w:space="0" w:color="auto"/>
              <w:right w:val="single" w:sz="4" w:space="0" w:color="auto"/>
            </w:tcBorders>
            <w:vAlign w:val="center"/>
          </w:tcPr>
          <w:p w:rsidR="00551D3F" w:rsidRPr="00211D55" w:rsidRDefault="000E0BC1" w:rsidP="00255E48">
            <w:pPr>
              <w:ind w:firstLine="37"/>
              <w:jc w:val="center"/>
              <w:rPr>
                <w:sz w:val="20"/>
                <w:szCs w:val="20"/>
                <w:lang w:eastAsia="en-US"/>
              </w:rPr>
            </w:pPr>
            <w:r w:rsidRPr="00211D55">
              <w:rPr>
                <w:sz w:val="20"/>
                <w:szCs w:val="20"/>
                <w:lang w:eastAsia="en-US"/>
              </w:rPr>
              <w:t>82227,3</w:t>
            </w:r>
          </w:p>
        </w:tc>
      </w:tr>
      <w:tr w:rsidR="00551D3F" w:rsidRPr="00211D55" w:rsidTr="00962E51">
        <w:trPr>
          <w:trHeight w:val="435"/>
        </w:trPr>
        <w:tc>
          <w:tcPr>
            <w:tcW w:w="3261" w:type="dxa"/>
            <w:vMerge/>
            <w:tcBorders>
              <w:top w:val="single" w:sz="4" w:space="0" w:color="auto"/>
              <w:left w:val="double" w:sz="4" w:space="0" w:color="auto"/>
              <w:bottom w:val="single" w:sz="4" w:space="0" w:color="auto"/>
              <w:right w:val="single" w:sz="4" w:space="0" w:color="auto"/>
            </w:tcBorders>
            <w:vAlign w:val="center"/>
            <w:hideMark/>
          </w:tcPr>
          <w:p w:rsidR="00551D3F" w:rsidRPr="00211D55" w:rsidRDefault="00551D3F" w:rsidP="00CB0D38">
            <w:pPr>
              <w:ind w:firstLine="709"/>
              <w:jc w:val="both"/>
              <w:rPr>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51D3F" w:rsidRPr="00211D55" w:rsidRDefault="00551D3F" w:rsidP="00F32D80">
            <w:pPr>
              <w:jc w:val="center"/>
              <w:rPr>
                <w:sz w:val="20"/>
                <w:szCs w:val="20"/>
                <w:lang w:eastAsia="en-US"/>
              </w:rPr>
            </w:pPr>
            <w:r w:rsidRPr="00211D55">
              <w:rPr>
                <w:sz w:val="20"/>
                <w:szCs w:val="20"/>
                <w:lang w:eastAsia="en-US"/>
              </w:rPr>
              <w:t xml:space="preserve">% к </w:t>
            </w:r>
            <w:proofErr w:type="spellStart"/>
            <w:r w:rsidRPr="00211D55">
              <w:rPr>
                <w:sz w:val="20"/>
                <w:szCs w:val="20"/>
                <w:lang w:eastAsia="en-US"/>
              </w:rPr>
              <w:t>пред.году</w:t>
            </w:r>
            <w:proofErr w:type="spellEnd"/>
            <w:r w:rsidRPr="00211D55">
              <w:rPr>
                <w:sz w:val="20"/>
                <w:szCs w:val="20"/>
                <w:lang w:eastAsia="en-US"/>
              </w:rPr>
              <w:t xml:space="preserve"> в текущих ценах</w:t>
            </w:r>
          </w:p>
        </w:tc>
        <w:tc>
          <w:tcPr>
            <w:tcW w:w="1417" w:type="dxa"/>
            <w:tcBorders>
              <w:top w:val="single" w:sz="4" w:space="0" w:color="auto"/>
              <w:left w:val="single" w:sz="4" w:space="0" w:color="auto"/>
              <w:bottom w:val="single" w:sz="4" w:space="0" w:color="auto"/>
              <w:right w:val="single" w:sz="4" w:space="0" w:color="auto"/>
            </w:tcBorders>
            <w:vAlign w:val="center"/>
          </w:tcPr>
          <w:p w:rsidR="00551D3F" w:rsidRPr="00211D55" w:rsidRDefault="00551D3F" w:rsidP="000807FF">
            <w:pPr>
              <w:jc w:val="center"/>
              <w:rPr>
                <w:sz w:val="20"/>
                <w:szCs w:val="20"/>
                <w:lang w:eastAsia="en-US"/>
              </w:rPr>
            </w:pPr>
            <w:r w:rsidRPr="00211D55">
              <w:rPr>
                <w:sz w:val="20"/>
                <w:szCs w:val="20"/>
                <w:lang w:eastAsia="en-US"/>
              </w:rPr>
              <w:t>96,0</w:t>
            </w:r>
          </w:p>
        </w:tc>
        <w:tc>
          <w:tcPr>
            <w:tcW w:w="1418" w:type="dxa"/>
            <w:tcBorders>
              <w:top w:val="single" w:sz="4" w:space="0" w:color="auto"/>
              <w:left w:val="single" w:sz="4" w:space="0" w:color="auto"/>
              <w:bottom w:val="single" w:sz="4" w:space="0" w:color="auto"/>
              <w:right w:val="single" w:sz="4" w:space="0" w:color="auto"/>
            </w:tcBorders>
            <w:vAlign w:val="center"/>
          </w:tcPr>
          <w:p w:rsidR="00551D3F" w:rsidRPr="00211D55" w:rsidRDefault="004F67D5" w:rsidP="00F32D80">
            <w:pPr>
              <w:ind w:hanging="113"/>
              <w:jc w:val="center"/>
              <w:rPr>
                <w:sz w:val="20"/>
                <w:szCs w:val="20"/>
                <w:lang w:eastAsia="en-US"/>
              </w:rPr>
            </w:pPr>
            <w:r w:rsidRPr="00211D55">
              <w:rPr>
                <w:sz w:val="20"/>
                <w:szCs w:val="20"/>
                <w:lang w:eastAsia="en-US"/>
              </w:rPr>
              <w:t>101,4</w:t>
            </w:r>
          </w:p>
        </w:tc>
        <w:tc>
          <w:tcPr>
            <w:tcW w:w="1417" w:type="dxa"/>
            <w:tcBorders>
              <w:top w:val="single" w:sz="4" w:space="0" w:color="auto"/>
              <w:left w:val="single" w:sz="4" w:space="0" w:color="auto"/>
              <w:bottom w:val="single" w:sz="4" w:space="0" w:color="auto"/>
              <w:right w:val="single" w:sz="4" w:space="0" w:color="auto"/>
            </w:tcBorders>
            <w:vAlign w:val="center"/>
          </w:tcPr>
          <w:p w:rsidR="00551D3F" w:rsidRPr="00211D55" w:rsidRDefault="000E0BC1" w:rsidP="00255E48">
            <w:pPr>
              <w:ind w:firstLine="37"/>
              <w:jc w:val="center"/>
              <w:rPr>
                <w:sz w:val="20"/>
                <w:szCs w:val="20"/>
                <w:lang w:eastAsia="en-US"/>
              </w:rPr>
            </w:pPr>
            <w:r w:rsidRPr="00211D55">
              <w:rPr>
                <w:sz w:val="20"/>
                <w:szCs w:val="20"/>
                <w:lang w:eastAsia="en-US"/>
              </w:rPr>
              <w:t>114,5</w:t>
            </w:r>
          </w:p>
        </w:tc>
      </w:tr>
      <w:tr w:rsidR="00551D3F" w:rsidRPr="00211D55" w:rsidTr="00962E51">
        <w:trPr>
          <w:trHeight w:val="211"/>
        </w:trPr>
        <w:tc>
          <w:tcPr>
            <w:tcW w:w="3261" w:type="dxa"/>
            <w:vMerge w:val="restart"/>
            <w:tcBorders>
              <w:top w:val="single" w:sz="4" w:space="0" w:color="auto"/>
              <w:left w:val="double" w:sz="4" w:space="0" w:color="auto"/>
              <w:bottom w:val="double" w:sz="4" w:space="0" w:color="auto"/>
              <w:right w:val="single" w:sz="4" w:space="0" w:color="auto"/>
            </w:tcBorders>
            <w:vAlign w:val="center"/>
            <w:hideMark/>
          </w:tcPr>
          <w:p w:rsidR="00551D3F" w:rsidRPr="00211D55" w:rsidRDefault="00551D3F" w:rsidP="005A5DDC">
            <w:pPr>
              <w:jc w:val="both"/>
              <w:rPr>
                <w:sz w:val="20"/>
                <w:szCs w:val="20"/>
                <w:lang w:eastAsia="en-US"/>
              </w:rPr>
            </w:pPr>
            <w:r w:rsidRPr="00211D55">
              <w:rPr>
                <w:sz w:val="20"/>
                <w:szCs w:val="20"/>
                <w:lang w:eastAsia="en-US"/>
              </w:rPr>
              <w:t>Валовой региональный продукт на душу населения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551D3F" w:rsidRPr="00211D55" w:rsidRDefault="00551D3F" w:rsidP="00F32D80">
            <w:pPr>
              <w:jc w:val="center"/>
              <w:rPr>
                <w:sz w:val="20"/>
                <w:szCs w:val="20"/>
                <w:lang w:eastAsia="en-US"/>
              </w:rPr>
            </w:pPr>
            <w:r w:rsidRPr="00211D55">
              <w:rPr>
                <w:sz w:val="20"/>
                <w:szCs w:val="20"/>
                <w:lang w:eastAsia="en-US"/>
              </w:rPr>
              <w:t>тыс. рублей</w:t>
            </w:r>
          </w:p>
        </w:tc>
        <w:tc>
          <w:tcPr>
            <w:tcW w:w="1417" w:type="dxa"/>
            <w:tcBorders>
              <w:top w:val="single" w:sz="4" w:space="0" w:color="auto"/>
              <w:left w:val="single" w:sz="4" w:space="0" w:color="auto"/>
              <w:bottom w:val="single" w:sz="4" w:space="0" w:color="auto"/>
              <w:right w:val="single" w:sz="4" w:space="0" w:color="auto"/>
            </w:tcBorders>
            <w:vAlign w:val="center"/>
          </w:tcPr>
          <w:p w:rsidR="00551D3F" w:rsidRPr="00211D55" w:rsidRDefault="00551D3F" w:rsidP="000807FF">
            <w:pPr>
              <w:jc w:val="center"/>
              <w:rPr>
                <w:sz w:val="20"/>
                <w:szCs w:val="20"/>
                <w:lang w:eastAsia="en-US"/>
              </w:rPr>
            </w:pPr>
            <w:r w:rsidRPr="00211D55">
              <w:rPr>
                <w:sz w:val="20"/>
                <w:szCs w:val="20"/>
                <w:lang w:eastAsia="en-US"/>
              </w:rPr>
              <w:t>138,5</w:t>
            </w:r>
          </w:p>
        </w:tc>
        <w:tc>
          <w:tcPr>
            <w:tcW w:w="1418" w:type="dxa"/>
            <w:tcBorders>
              <w:top w:val="single" w:sz="4" w:space="0" w:color="auto"/>
              <w:left w:val="single" w:sz="4" w:space="0" w:color="auto"/>
              <w:bottom w:val="single" w:sz="4" w:space="0" w:color="auto"/>
              <w:right w:val="single" w:sz="4" w:space="0" w:color="auto"/>
            </w:tcBorders>
            <w:vAlign w:val="center"/>
          </w:tcPr>
          <w:p w:rsidR="00551D3F" w:rsidRPr="00211D55" w:rsidRDefault="00DF1728" w:rsidP="00F32D80">
            <w:pPr>
              <w:ind w:hanging="113"/>
              <w:jc w:val="center"/>
              <w:rPr>
                <w:sz w:val="20"/>
                <w:szCs w:val="20"/>
                <w:lang w:eastAsia="en-US"/>
              </w:rPr>
            </w:pPr>
            <w:r w:rsidRPr="00211D55">
              <w:rPr>
                <w:sz w:val="20"/>
                <w:szCs w:val="20"/>
                <w:lang w:eastAsia="en-US"/>
              </w:rPr>
              <w:t>141,5</w:t>
            </w:r>
          </w:p>
        </w:tc>
        <w:tc>
          <w:tcPr>
            <w:tcW w:w="1417" w:type="dxa"/>
            <w:tcBorders>
              <w:top w:val="single" w:sz="4" w:space="0" w:color="auto"/>
              <w:left w:val="single" w:sz="4" w:space="0" w:color="auto"/>
              <w:bottom w:val="single" w:sz="4" w:space="0" w:color="auto"/>
              <w:right w:val="single" w:sz="4" w:space="0" w:color="auto"/>
            </w:tcBorders>
            <w:vAlign w:val="center"/>
          </w:tcPr>
          <w:p w:rsidR="00551D3F" w:rsidRPr="00211D55" w:rsidRDefault="00DF1728" w:rsidP="00255E48">
            <w:pPr>
              <w:ind w:firstLine="37"/>
              <w:jc w:val="center"/>
              <w:rPr>
                <w:sz w:val="20"/>
                <w:szCs w:val="20"/>
                <w:lang w:eastAsia="en-US"/>
              </w:rPr>
            </w:pPr>
            <w:r w:rsidRPr="00211D55">
              <w:rPr>
                <w:sz w:val="20"/>
                <w:szCs w:val="20"/>
                <w:lang w:eastAsia="en-US"/>
              </w:rPr>
              <w:t>159,6</w:t>
            </w:r>
          </w:p>
        </w:tc>
      </w:tr>
      <w:tr w:rsidR="00551D3F" w:rsidRPr="00211D55" w:rsidTr="00962E51">
        <w:trPr>
          <w:trHeight w:val="495"/>
        </w:trPr>
        <w:tc>
          <w:tcPr>
            <w:tcW w:w="3261" w:type="dxa"/>
            <w:vMerge/>
            <w:tcBorders>
              <w:top w:val="single" w:sz="4" w:space="0" w:color="auto"/>
              <w:left w:val="double" w:sz="4" w:space="0" w:color="auto"/>
              <w:bottom w:val="double" w:sz="4" w:space="0" w:color="auto"/>
              <w:right w:val="single" w:sz="4" w:space="0" w:color="auto"/>
            </w:tcBorders>
            <w:vAlign w:val="center"/>
            <w:hideMark/>
          </w:tcPr>
          <w:p w:rsidR="00551D3F" w:rsidRPr="00211D55" w:rsidRDefault="00551D3F" w:rsidP="00CB0D38">
            <w:pPr>
              <w:ind w:firstLine="709"/>
              <w:jc w:val="both"/>
              <w:rPr>
                <w:sz w:val="20"/>
                <w:szCs w:val="20"/>
                <w:lang w:eastAsia="en-US"/>
              </w:rPr>
            </w:pPr>
          </w:p>
        </w:tc>
        <w:tc>
          <w:tcPr>
            <w:tcW w:w="2126" w:type="dxa"/>
            <w:tcBorders>
              <w:top w:val="single" w:sz="4" w:space="0" w:color="auto"/>
              <w:left w:val="single" w:sz="4" w:space="0" w:color="auto"/>
              <w:bottom w:val="double" w:sz="4" w:space="0" w:color="auto"/>
              <w:right w:val="single" w:sz="4" w:space="0" w:color="auto"/>
            </w:tcBorders>
            <w:vAlign w:val="center"/>
            <w:hideMark/>
          </w:tcPr>
          <w:p w:rsidR="00551D3F" w:rsidRPr="00211D55" w:rsidRDefault="00551D3F" w:rsidP="00F32D80">
            <w:pPr>
              <w:jc w:val="center"/>
              <w:rPr>
                <w:sz w:val="20"/>
                <w:szCs w:val="20"/>
                <w:lang w:eastAsia="en-US"/>
              </w:rPr>
            </w:pPr>
            <w:r w:rsidRPr="00211D55">
              <w:rPr>
                <w:sz w:val="20"/>
                <w:szCs w:val="20"/>
                <w:lang w:eastAsia="en-US"/>
              </w:rPr>
              <w:t>% к пред. году в текущих ценах</w:t>
            </w:r>
          </w:p>
        </w:tc>
        <w:tc>
          <w:tcPr>
            <w:tcW w:w="1417" w:type="dxa"/>
            <w:tcBorders>
              <w:top w:val="single" w:sz="4" w:space="0" w:color="auto"/>
              <w:left w:val="single" w:sz="4" w:space="0" w:color="auto"/>
              <w:bottom w:val="double" w:sz="4" w:space="0" w:color="auto"/>
              <w:right w:val="single" w:sz="4" w:space="0" w:color="auto"/>
            </w:tcBorders>
            <w:vAlign w:val="center"/>
          </w:tcPr>
          <w:p w:rsidR="00551D3F" w:rsidRPr="00211D55" w:rsidRDefault="00551D3F" w:rsidP="000807FF">
            <w:pPr>
              <w:jc w:val="center"/>
              <w:rPr>
                <w:sz w:val="20"/>
                <w:szCs w:val="20"/>
                <w:lang w:eastAsia="en-US"/>
              </w:rPr>
            </w:pPr>
            <w:r w:rsidRPr="00211D55">
              <w:rPr>
                <w:sz w:val="20"/>
                <w:szCs w:val="20"/>
                <w:lang w:eastAsia="en-US"/>
              </w:rPr>
              <w:t>94,3</w:t>
            </w:r>
          </w:p>
        </w:tc>
        <w:tc>
          <w:tcPr>
            <w:tcW w:w="1418" w:type="dxa"/>
            <w:tcBorders>
              <w:top w:val="single" w:sz="4" w:space="0" w:color="auto"/>
              <w:left w:val="single" w:sz="4" w:space="0" w:color="auto"/>
              <w:bottom w:val="double" w:sz="4" w:space="0" w:color="auto"/>
              <w:right w:val="single" w:sz="4" w:space="0" w:color="auto"/>
            </w:tcBorders>
            <w:vAlign w:val="center"/>
          </w:tcPr>
          <w:p w:rsidR="00551D3F" w:rsidRPr="00211D55" w:rsidRDefault="00DF1728" w:rsidP="00F32D80">
            <w:pPr>
              <w:ind w:hanging="113"/>
              <w:jc w:val="center"/>
              <w:rPr>
                <w:sz w:val="20"/>
                <w:szCs w:val="20"/>
                <w:lang w:eastAsia="en-US"/>
              </w:rPr>
            </w:pPr>
            <w:r w:rsidRPr="00211D55">
              <w:rPr>
                <w:sz w:val="20"/>
                <w:szCs w:val="20"/>
                <w:lang w:eastAsia="en-US"/>
              </w:rPr>
              <w:t>102,2</w:t>
            </w:r>
          </w:p>
        </w:tc>
        <w:tc>
          <w:tcPr>
            <w:tcW w:w="1417" w:type="dxa"/>
            <w:tcBorders>
              <w:top w:val="single" w:sz="4" w:space="0" w:color="auto"/>
              <w:left w:val="single" w:sz="4" w:space="0" w:color="auto"/>
              <w:bottom w:val="double" w:sz="4" w:space="0" w:color="auto"/>
              <w:right w:val="single" w:sz="4" w:space="0" w:color="auto"/>
            </w:tcBorders>
            <w:vAlign w:val="center"/>
          </w:tcPr>
          <w:p w:rsidR="00551D3F" w:rsidRPr="00211D55" w:rsidRDefault="00DF1728" w:rsidP="00255E48">
            <w:pPr>
              <w:ind w:firstLine="37"/>
              <w:jc w:val="center"/>
              <w:rPr>
                <w:sz w:val="20"/>
                <w:szCs w:val="20"/>
                <w:lang w:eastAsia="en-US"/>
              </w:rPr>
            </w:pPr>
            <w:r w:rsidRPr="00211D55">
              <w:rPr>
                <w:sz w:val="20"/>
                <w:szCs w:val="20"/>
                <w:lang w:eastAsia="en-US"/>
              </w:rPr>
              <w:t>112,8</w:t>
            </w:r>
          </w:p>
        </w:tc>
      </w:tr>
    </w:tbl>
    <w:p w:rsidR="001F5834" w:rsidRPr="003D763C" w:rsidRDefault="001F5834" w:rsidP="00CB0D38">
      <w:pPr>
        <w:ind w:firstLine="709"/>
        <w:jc w:val="both"/>
        <w:rPr>
          <w:sz w:val="28"/>
          <w:szCs w:val="28"/>
        </w:rPr>
      </w:pPr>
    </w:p>
    <w:p w:rsidR="001F5834" w:rsidRPr="001F5834" w:rsidRDefault="001F5834" w:rsidP="005A5DDC">
      <w:pPr>
        <w:shd w:val="clear" w:color="auto" w:fill="000099"/>
        <w:jc w:val="center"/>
        <w:rPr>
          <w:b/>
          <w:sz w:val="28"/>
          <w:szCs w:val="28"/>
        </w:rPr>
      </w:pPr>
      <w:r w:rsidRPr="00991DBA">
        <w:rPr>
          <w:b/>
          <w:sz w:val="28"/>
          <w:szCs w:val="28"/>
        </w:rPr>
        <w:t>Бюджет</w:t>
      </w:r>
    </w:p>
    <w:p w:rsidR="00BD3146" w:rsidRPr="003D763C" w:rsidRDefault="00310C0F" w:rsidP="00CB0D38">
      <w:pPr>
        <w:ind w:firstLine="709"/>
        <w:jc w:val="both"/>
        <w:rPr>
          <w:color w:val="000000" w:themeColor="text1"/>
          <w:sz w:val="28"/>
          <w:szCs w:val="28"/>
        </w:rPr>
      </w:pPr>
      <w:r w:rsidRPr="003D763C">
        <w:rPr>
          <w:color w:val="000000" w:themeColor="text1"/>
          <w:sz w:val="28"/>
          <w:szCs w:val="28"/>
        </w:rPr>
        <w:t xml:space="preserve">Поступление </w:t>
      </w:r>
      <w:r w:rsidRPr="000C5215">
        <w:rPr>
          <w:b/>
          <w:color w:val="000000" w:themeColor="text1"/>
          <w:sz w:val="28"/>
          <w:szCs w:val="28"/>
        </w:rPr>
        <w:t>доходов</w:t>
      </w:r>
      <w:r w:rsidRPr="003D763C">
        <w:rPr>
          <w:color w:val="000000" w:themeColor="text1"/>
          <w:sz w:val="28"/>
          <w:szCs w:val="28"/>
        </w:rPr>
        <w:t xml:space="preserve"> </w:t>
      </w:r>
      <w:r w:rsidR="00B72567" w:rsidRPr="003D763C">
        <w:rPr>
          <w:color w:val="000000" w:themeColor="text1"/>
          <w:sz w:val="28"/>
          <w:szCs w:val="28"/>
        </w:rPr>
        <w:t xml:space="preserve">по состоянию </w:t>
      </w:r>
      <w:r w:rsidR="005869C8" w:rsidRPr="003D763C">
        <w:rPr>
          <w:color w:val="000000" w:themeColor="text1"/>
          <w:sz w:val="28"/>
          <w:szCs w:val="28"/>
        </w:rPr>
        <w:t>за 2023 год</w:t>
      </w:r>
      <w:r w:rsidR="00B04666" w:rsidRPr="003D763C">
        <w:rPr>
          <w:color w:val="000000" w:themeColor="text1"/>
          <w:sz w:val="28"/>
          <w:szCs w:val="28"/>
        </w:rPr>
        <w:t xml:space="preserve"> в республиканский бюджет составило   </w:t>
      </w:r>
      <w:r w:rsidR="005869C8" w:rsidRPr="003D763C">
        <w:rPr>
          <w:color w:val="000000" w:themeColor="text1"/>
          <w:sz w:val="28"/>
          <w:szCs w:val="28"/>
        </w:rPr>
        <w:t xml:space="preserve">38 342,0 </w:t>
      </w:r>
      <w:r w:rsidR="00B04666" w:rsidRPr="003D763C">
        <w:rPr>
          <w:color w:val="000000" w:themeColor="text1"/>
          <w:sz w:val="28"/>
          <w:szCs w:val="28"/>
        </w:rPr>
        <w:t xml:space="preserve">млн руб., что </w:t>
      </w:r>
      <w:r w:rsidR="005869C8" w:rsidRPr="003D763C">
        <w:rPr>
          <w:color w:val="000000" w:themeColor="text1"/>
          <w:sz w:val="28"/>
          <w:szCs w:val="28"/>
        </w:rPr>
        <w:t>на 18</w:t>
      </w:r>
      <w:r w:rsidR="00835E4D" w:rsidRPr="003D763C">
        <w:rPr>
          <w:color w:val="000000" w:themeColor="text1"/>
          <w:sz w:val="28"/>
          <w:szCs w:val="28"/>
        </w:rPr>
        <w:t>,1</w:t>
      </w:r>
      <w:r w:rsidR="00B72567" w:rsidRPr="003D763C">
        <w:rPr>
          <w:color w:val="000000" w:themeColor="text1"/>
          <w:sz w:val="28"/>
          <w:szCs w:val="28"/>
        </w:rPr>
        <w:t xml:space="preserve">% </w:t>
      </w:r>
      <w:r w:rsidR="00573220" w:rsidRPr="003D763C">
        <w:rPr>
          <w:color w:val="000000" w:themeColor="text1"/>
          <w:sz w:val="28"/>
          <w:szCs w:val="28"/>
        </w:rPr>
        <w:t xml:space="preserve"> меньше  </w:t>
      </w:r>
      <w:r w:rsidR="00FC7CE2" w:rsidRPr="003D763C">
        <w:rPr>
          <w:color w:val="000000" w:themeColor="text1"/>
          <w:sz w:val="28"/>
          <w:szCs w:val="28"/>
        </w:rPr>
        <w:t>уровн</w:t>
      </w:r>
      <w:r w:rsidR="006F7232" w:rsidRPr="003D763C">
        <w:rPr>
          <w:color w:val="000000" w:themeColor="text1"/>
          <w:sz w:val="28"/>
          <w:szCs w:val="28"/>
        </w:rPr>
        <w:t>я</w:t>
      </w:r>
      <w:r w:rsidR="00FC7CE2" w:rsidRPr="003D763C">
        <w:rPr>
          <w:color w:val="000000" w:themeColor="text1"/>
          <w:sz w:val="28"/>
          <w:szCs w:val="28"/>
        </w:rPr>
        <w:t xml:space="preserve"> аналогичного периода</w:t>
      </w:r>
      <w:r w:rsidR="005869C8" w:rsidRPr="003D763C">
        <w:rPr>
          <w:color w:val="000000" w:themeColor="text1"/>
          <w:sz w:val="28"/>
          <w:szCs w:val="28"/>
        </w:rPr>
        <w:t xml:space="preserve"> 2022</w:t>
      </w:r>
      <w:r w:rsidR="00573220" w:rsidRPr="003D763C">
        <w:rPr>
          <w:color w:val="000000" w:themeColor="text1"/>
          <w:sz w:val="28"/>
          <w:szCs w:val="28"/>
        </w:rPr>
        <w:t xml:space="preserve"> года</w:t>
      </w:r>
      <w:r w:rsidR="00B04666" w:rsidRPr="003D763C">
        <w:rPr>
          <w:color w:val="000000" w:themeColor="text1"/>
          <w:sz w:val="28"/>
          <w:szCs w:val="28"/>
        </w:rPr>
        <w:t xml:space="preserve">, в том числе </w:t>
      </w:r>
      <w:r w:rsidR="00B72567" w:rsidRPr="003D763C">
        <w:rPr>
          <w:color w:val="000000" w:themeColor="text1"/>
          <w:sz w:val="28"/>
          <w:szCs w:val="28"/>
        </w:rPr>
        <w:t>поступление налоговых и неналоговых доходов</w:t>
      </w:r>
      <w:r w:rsidR="00C0781B" w:rsidRPr="003D763C">
        <w:rPr>
          <w:color w:val="000000" w:themeColor="text1"/>
          <w:sz w:val="28"/>
          <w:szCs w:val="28"/>
        </w:rPr>
        <w:t xml:space="preserve"> республиканско</w:t>
      </w:r>
      <w:r w:rsidR="00835E4D" w:rsidRPr="003D763C">
        <w:rPr>
          <w:color w:val="000000" w:themeColor="text1"/>
          <w:sz w:val="28"/>
          <w:szCs w:val="28"/>
        </w:rPr>
        <w:t>го бю</w:t>
      </w:r>
      <w:r w:rsidR="00A60241" w:rsidRPr="003D763C">
        <w:rPr>
          <w:color w:val="000000" w:themeColor="text1"/>
          <w:sz w:val="28"/>
          <w:szCs w:val="28"/>
        </w:rPr>
        <w:t>джета за 2023 год составило 5 691,4</w:t>
      </w:r>
      <w:r w:rsidR="00835E4D" w:rsidRPr="003D763C">
        <w:rPr>
          <w:color w:val="000000" w:themeColor="text1"/>
          <w:sz w:val="28"/>
          <w:szCs w:val="28"/>
        </w:rPr>
        <w:t xml:space="preserve"> млн р</w:t>
      </w:r>
      <w:r w:rsidR="006F7232" w:rsidRPr="003D763C">
        <w:rPr>
          <w:color w:val="000000" w:themeColor="text1"/>
          <w:sz w:val="28"/>
          <w:szCs w:val="28"/>
        </w:rPr>
        <w:t xml:space="preserve">уб. </w:t>
      </w:r>
      <w:r w:rsidR="00A60241" w:rsidRPr="003D763C">
        <w:rPr>
          <w:color w:val="000000" w:themeColor="text1"/>
          <w:sz w:val="28"/>
          <w:szCs w:val="28"/>
        </w:rPr>
        <w:t xml:space="preserve">или на 21,8 </w:t>
      </w:r>
      <w:r w:rsidR="00835E4D" w:rsidRPr="003D763C">
        <w:rPr>
          <w:color w:val="000000" w:themeColor="text1"/>
          <w:sz w:val="28"/>
          <w:szCs w:val="28"/>
        </w:rPr>
        <w:t>% меньше</w:t>
      </w:r>
      <w:r w:rsidR="00C0781B" w:rsidRPr="003D763C">
        <w:rPr>
          <w:color w:val="000000" w:themeColor="text1"/>
          <w:sz w:val="28"/>
          <w:szCs w:val="28"/>
        </w:rPr>
        <w:t xml:space="preserve"> к уровню аналогичного периода 2022 года</w:t>
      </w:r>
      <w:r w:rsidR="001D06D4" w:rsidRPr="003D763C">
        <w:rPr>
          <w:color w:val="000000" w:themeColor="text1"/>
          <w:sz w:val="28"/>
          <w:szCs w:val="28"/>
        </w:rPr>
        <w:t xml:space="preserve">, </w:t>
      </w:r>
      <w:r w:rsidR="00501D1D" w:rsidRPr="003D763C">
        <w:rPr>
          <w:color w:val="000000" w:themeColor="text1"/>
          <w:sz w:val="28"/>
          <w:szCs w:val="28"/>
        </w:rPr>
        <w:t>это связано с разовым поступлением денежных средств по налогу на доходы физических лиц от ООО «Группа Акрополь» в 2022 году в размере 1 702,2 млн руб.</w:t>
      </w:r>
      <w:r w:rsidR="006F7232" w:rsidRPr="003D763C">
        <w:rPr>
          <w:color w:val="000000" w:themeColor="text1"/>
          <w:sz w:val="28"/>
          <w:szCs w:val="28"/>
        </w:rPr>
        <w:t xml:space="preserve"> </w:t>
      </w:r>
      <w:r w:rsidR="00BD3146" w:rsidRPr="003D763C">
        <w:rPr>
          <w:color w:val="000000" w:themeColor="text1"/>
          <w:sz w:val="28"/>
          <w:szCs w:val="28"/>
        </w:rPr>
        <w:t>Основную долю в налоговых поступлениях занимает НДФЛ – 41% (2352 млн руб.).</w:t>
      </w:r>
    </w:p>
    <w:p w:rsidR="00C32B08" w:rsidRPr="003D763C" w:rsidRDefault="00C32B08" w:rsidP="00CB0D38">
      <w:pPr>
        <w:ind w:firstLine="709"/>
        <w:jc w:val="both"/>
        <w:rPr>
          <w:sz w:val="28"/>
          <w:szCs w:val="28"/>
        </w:rPr>
      </w:pPr>
      <w:r w:rsidRPr="003D763C">
        <w:rPr>
          <w:sz w:val="28"/>
          <w:szCs w:val="28"/>
        </w:rPr>
        <w:t xml:space="preserve">Исполнение республиканского бюджета в 2023 году по доходам составило     94,9 % от утвержденного плана в размере 40 364 279,7 тыс. рублей. </w:t>
      </w:r>
    </w:p>
    <w:p w:rsidR="00A800B3" w:rsidRPr="003D763C" w:rsidRDefault="00C0781B" w:rsidP="00CB0D38">
      <w:pPr>
        <w:ind w:firstLine="709"/>
        <w:jc w:val="both"/>
        <w:rPr>
          <w:rFonts w:eastAsia="Times New Roman"/>
          <w:sz w:val="28"/>
          <w:szCs w:val="28"/>
        </w:rPr>
      </w:pPr>
      <w:r w:rsidRPr="003D763C">
        <w:rPr>
          <w:color w:val="000000" w:themeColor="text1"/>
          <w:sz w:val="28"/>
          <w:szCs w:val="28"/>
        </w:rPr>
        <w:t xml:space="preserve"> </w:t>
      </w:r>
      <w:r w:rsidR="00A800B3" w:rsidRPr="003D763C">
        <w:rPr>
          <w:sz w:val="28"/>
          <w:szCs w:val="28"/>
        </w:rPr>
        <w:t>Основная доля доходов приходится на безвозмездные поступления из федерального бюджета, которые составили 32 650 602,6 тыс. рублей, что составляет 96,4 % от утвержденного годового плана 33 862 061,3 тыс. рублей. По сравнению с показателями соответствующего периода 2022 года объем безвозмездной финансовой помощи из федерального бюджета уменьшился на 17,4% или на 6 894 216,7 тыс. рублей</w:t>
      </w:r>
      <w:r w:rsidR="00A800B3" w:rsidRPr="003D763C">
        <w:rPr>
          <w:rFonts w:eastAsia="Times New Roman"/>
          <w:sz w:val="28"/>
          <w:szCs w:val="28"/>
        </w:rPr>
        <w:t>.</w:t>
      </w:r>
    </w:p>
    <w:p w:rsidR="00C0781B" w:rsidRPr="003D763C" w:rsidRDefault="00C0781B" w:rsidP="00CB0D38">
      <w:pPr>
        <w:ind w:firstLine="709"/>
        <w:jc w:val="both"/>
        <w:rPr>
          <w:sz w:val="28"/>
          <w:szCs w:val="28"/>
        </w:rPr>
      </w:pPr>
      <w:r w:rsidRPr="000C5215">
        <w:rPr>
          <w:b/>
          <w:color w:val="000000" w:themeColor="text1"/>
          <w:sz w:val="28"/>
          <w:szCs w:val="28"/>
        </w:rPr>
        <w:t>Расходы</w:t>
      </w:r>
      <w:r w:rsidRPr="003D763C">
        <w:rPr>
          <w:color w:val="000000" w:themeColor="text1"/>
          <w:sz w:val="28"/>
          <w:szCs w:val="28"/>
        </w:rPr>
        <w:t xml:space="preserve"> р</w:t>
      </w:r>
      <w:r w:rsidR="001D06D4" w:rsidRPr="003D763C">
        <w:rPr>
          <w:color w:val="000000" w:themeColor="text1"/>
          <w:sz w:val="28"/>
          <w:szCs w:val="28"/>
        </w:rPr>
        <w:t>еспубликанского бюджета за 2023 г. исполнены в объеме 39 928,0</w:t>
      </w:r>
      <w:r w:rsidR="0066735C" w:rsidRPr="003D763C">
        <w:rPr>
          <w:color w:val="000000" w:themeColor="text1"/>
          <w:sz w:val="28"/>
          <w:szCs w:val="28"/>
        </w:rPr>
        <w:t xml:space="preserve"> млн рублей с понижением на 13,9</w:t>
      </w:r>
      <w:r w:rsidR="00501D1D" w:rsidRPr="003D763C">
        <w:rPr>
          <w:color w:val="000000" w:themeColor="text1"/>
          <w:sz w:val="28"/>
          <w:szCs w:val="28"/>
        </w:rPr>
        <w:t xml:space="preserve"> </w:t>
      </w:r>
      <w:r w:rsidRPr="003D763C">
        <w:rPr>
          <w:color w:val="000000" w:themeColor="text1"/>
          <w:sz w:val="28"/>
          <w:szCs w:val="28"/>
        </w:rPr>
        <w:t>% к уров</w:t>
      </w:r>
      <w:r w:rsidR="007F2BF3" w:rsidRPr="003D763C">
        <w:rPr>
          <w:color w:val="000000" w:themeColor="text1"/>
          <w:sz w:val="28"/>
          <w:szCs w:val="28"/>
        </w:rPr>
        <w:t xml:space="preserve">ню аналогичного периода </w:t>
      </w:r>
      <w:r w:rsidR="007F2BF3" w:rsidRPr="003D763C">
        <w:rPr>
          <w:color w:val="000000" w:themeColor="text1"/>
          <w:sz w:val="28"/>
          <w:szCs w:val="28"/>
        </w:rPr>
        <w:lastRenderedPageBreak/>
        <w:t>2022</w:t>
      </w:r>
      <w:r w:rsidRPr="003D763C">
        <w:rPr>
          <w:color w:val="000000" w:themeColor="text1"/>
          <w:sz w:val="28"/>
          <w:szCs w:val="28"/>
        </w:rPr>
        <w:t xml:space="preserve"> года.</w:t>
      </w:r>
      <w:r w:rsidR="007C3180" w:rsidRPr="003D763C">
        <w:rPr>
          <w:color w:val="000000" w:themeColor="text1"/>
          <w:sz w:val="28"/>
          <w:szCs w:val="28"/>
        </w:rPr>
        <w:t xml:space="preserve"> Это составляет </w:t>
      </w:r>
      <w:r w:rsidR="007C3180" w:rsidRPr="003D763C">
        <w:rPr>
          <w:sz w:val="28"/>
          <w:szCs w:val="28"/>
        </w:rPr>
        <w:t>94,5 % от утвержденных расходов в размере 42 255,1 млн рублей.</w:t>
      </w:r>
    </w:p>
    <w:p w:rsidR="00047A30" w:rsidRPr="003D763C" w:rsidRDefault="00047A30" w:rsidP="00CB0D38">
      <w:pPr>
        <w:ind w:firstLine="709"/>
        <w:jc w:val="both"/>
        <w:rPr>
          <w:sz w:val="28"/>
          <w:szCs w:val="28"/>
        </w:rPr>
      </w:pPr>
      <w:r w:rsidRPr="003D763C">
        <w:rPr>
          <w:sz w:val="28"/>
          <w:szCs w:val="28"/>
        </w:rPr>
        <w:t>Безусловным приоритетом государственных расходов по части социальной политики на 2023 год являлись социальные выплаты и пособия, ежемесячные денежные компенсации отдельным категориям граждан на оплату жилья и коммунальных услуг, ежемесячные денежные выплаты специалистам села, субсидий на оплату жилья и коммунальных услуг, финансируемые из республиканского бюджета (выплаты, предусмотренные республиканским законодательством в области социальной защиты малоимущих граждан, государственной социальной поддержки отдельных категорий населения).</w:t>
      </w:r>
    </w:p>
    <w:p w:rsidR="00047A30" w:rsidRPr="003D763C" w:rsidRDefault="00047A30" w:rsidP="00CB0D38">
      <w:pPr>
        <w:ind w:firstLine="709"/>
        <w:jc w:val="both"/>
        <w:rPr>
          <w:sz w:val="28"/>
          <w:szCs w:val="28"/>
        </w:rPr>
      </w:pPr>
      <w:r w:rsidRPr="003D763C">
        <w:rPr>
          <w:sz w:val="28"/>
          <w:szCs w:val="28"/>
        </w:rPr>
        <w:t>Значительные средства направляются на поддержку социально незащищенных слоев населения, реабилитированных лиц, семей, имеющих детей, и других категорий граждан.</w:t>
      </w:r>
    </w:p>
    <w:p w:rsidR="00047A30" w:rsidRPr="003D763C" w:rsidRDefault="00047A30" w:rsidP="00CB0D38">
      <w:pPr>
        <w:ind w:firstLine="709"/>
        <w:jc w:val="both"/>
        <w:rPr>
          <w:sz w:val="28"/>
          <w:szCs w:val="28"/>
        </w:rPr>
      </w:pPr>
      <w:r w:rsidRPr="003D763C">
        <w:rPr>
          <w:sz w:val="28"/>
          <w:szCs w:val="28"/>
        </w:rPr>
        <w:t xml:space="preserve">Расходная часть республиканского бюджета формировалась с учетом необходимости реализации принятых публичных нормативных обязательств и мер социальной поддержки населения, а также сохранения социальной направленности бюджета. </w:t>
      </w:r>
    </w:p>
    <w:p w:rsidR="00047A30" w:rsidRPr="003D763C" w:rsidRDefault="00047A30" w:rsidP="00CB0D38">
      <w:pPr>
        <w:ind w:firstLine="709"/>
        <w:jc w:val="both"/>
        <w:rPr>
          <w:sz w:val="28"/>
          <w:szCs w:val="28"/>
        </w:rPr>
      </w:pPr>
      <w:r w:rsidRPr="003D763C">
        <w:rPr>
          <w:sz w:val="28"/>
          <w:szCs w:val="28"/>
        </w:rPr>
        <w:t>В целях выполнения социальных обязательств по публичным нормативным обязательствам в 2023 году были профинансированы расходы компенсационного характера в размере 1 684 332,8 тыс. рублей.</w:t>
      </w:r>
    </w:p>
    <w:p w:rsidR="00D966C7" w:rsidRPr="003D763C" w:rsidRDefault="00D966C7" w:rsidP="00CB0D38">
      <w:pPr>
        <w:ind w:firstLine="709"/>
        <w:jc w:val="both"/>
        <w:rPr>
          <w:sz w:val="28"/>
          <w:szCs w:val="28"/>
        </w:rPr>
      </w:pPr>
      <w:r w:rsidRPr="003D763C">
        <w:rPr>
          <w:sz w:val="28"/>
          <w:szCs w:val="28"/>
        </w:rPr>
        <w:t xml:space="preserve">Кроме того, значительный объем средств был предусмотрен в бюджете республики на осуществление капитальных вложений. </w:t>
      </w:r>
    </w:p>
    <w:p w:rsidR="00D966C7" w:rsidRPr="003D763C" w:rsidRDefault="00D966C7" w:rsidP="00CB0D38">
      <w:pPr>
        <w:ind w:firstLine="709"/>
        <w:jc w:val="both"/>
        <w:rPr>
          <w:sz w:val="28"/>
          <w:szCs w:val="28"/>
        </w:rPr>
      </w:pPr>
      <w:r w:rsidRPr="003D763C">
        <w:rPr>
          <w:sz w:val="28"/>
          <w:szCs w:val="28"/>
        </w:rPr>
        <w:t xml:space="preserve">Средства в размере 7 613 711,4 тыс. рублей были направлены на строительство (реконструкцию) объектов инженерной (коммунальной) инфраструктуры, объектов образования (строительство школ и детских садов), объектов культуры, здравоохранения и спорта в рамках национальных проектов «Культура», «Образование», «Жилье и городская среда», «Здравоохранение» и «Демография». </w:t>
      </w:r>
    </w:p>
    <w:p w:rsidR="00D966C7" w:rsidRPr="003D763C" w:rsidRDefault="00D966C7" w:rsidP="00CB0D38">
      <w:pPr>
        <w:ind w:firstLine="709"/>
        <w:jc w:val="both"/>
        <w:rPr>
          <w:sz w:val="28"/>
          <w:szCs w:val="28"/>
        </w:rPr>
      </w:pPr>
      <w:r w:rsidRPr="003D763C">
        <w:rPr>
          <w:sz w:val="28"/>
          <w:szCs w:val="28"/>
        </w:rPr>
        <w:t>На реализацию национального проекта «Безопасные качественные дороги» были предусмотрены бюджетные ассигнования дорожного фонда на 2023 год в размере 1</w:t>
      </w:r>
      <w:r w:rsidR="009026FB" w:rsidRPr="003D763C">
        <w:rPr>
          <w:sz w:val="28"/>
          <w:szCs w:val="28"/>
        </w:rPr>
        <w:t> </w:t>
      </w:r>
      <w:r w:rsidRPr="003D763C">
        <w:rPr>
          <w:sz w:val="28"/>
          <w:szCs w:val="28"/>
        </w:rPr>
        <w:t>265</w:t>
      </w:r>
      <w:r w:rsidR="009026FB" w:rsidRPr="003D763C">
        <w:rPr>
          <w:sz w:val="28"/>
          <w:szCs w:val="28"/>
        </w:rPr>
        <w:t xml:space="preserve"> млн</w:t>
      </w:r>
      <w:r w:rsidRPr="003D763C">
        <w:rPr>
          <w:sz w:val="28"/>
          <w:szCs w:val="28"/>
        </w:rPr>
        <w:t xml:space="preserve"> рублей, в том числе 619</w:t>
      </w:r>
      <w:r w:rsidR="009026FB" w:rsidRPr="003D763C">
        <w:rPr>
          <w:sz w:val="28"/>
          <w:szCs w:val="28"/>
        </w:rPr>
        <w:t>,8 млн</w:t>
      </w:r>
      <w:r w:rsidRPr="003D763C">
        <w:rPr>
          <w:sz w:val="28"/>
          <w:szCs w:val="28"/>
        </w:rPr>
        <w:t xml:space="preserve"> рублей (целевые средства из федерального бюджета на осуществление дорожной деятельности) и профинансированы в полном объеме.  </w:t>
      </w:r>
    </w:p>
    <w:p w:rsidR="00D966C7" w:rsidRPr="003D763C" w:rsidRDefault="00D966C7" w:rsidP="00CB0D38">
      <w:pPr>
        <w:ind w:firstLine="709"/>
        <w:jc w:val="both"/>
        <w:rPr>
          <w:sz w:val="28"/>
          <w:szCs w:val="28"/>
        </w:rPr>
      </w:pPr>
      <w:r w:rsidRPr="003D763C">
        <w:rPr>
          <w:sz w:val="28"/>
          <w:szCs w:val="28"/>
        </w:rPr>
        <w:t>Объем государственного долга Республики Ингушетия на 31 декабря 2023 года составил 2</w:t>
      </w:r>
      <w:r w:rsidR="009026FB" w:rsidRPr="003D763C">
        <w:rPr>
          <w:sz w:val="28"/>
          <w:szCs w:val="28"/>
        </w:rPr>
        <w:t> </w:t>
      </w:r>
      <w:r w:rsidRPr="003D763C">
        <w:rPr>
          <w:sz w:val="28"/>
          <w:szCs w:val="28"/>
        </w:rPr>
        <w:t>956</w:t>
      </w:r>
      <w:r w:rsidR="009026FB" w:rsidRPr="003D763C">
        <w:rPr>
          <w:sz w:val="28"/>
          <w:szCs w:val="28"/>
        </w:rPr>
        <w:t>,5 млн</w:t>
      </w:r>
      <w:r w:rsidRPr="003D763C">
        <w:rPr>
          <w:sz w:val="28"/>
          <w:szCs w:val="28"/>
        </w:rPr>
        <w:t xml:space="preserve"> рублей. В 2023 году удалось полностью выплатить долги по мерам бюджетного принуждения, а также сократить общий долг республики по привлеченным в 2015-2017 годах бюджетным кредитам. Эта задолженность реструктуризирована до 2029 года. </w:t>
      </w:r>
    </w:p>
    <w:p w:rsidR="00C0781B" w:rsidRPr="003D763C" w:rsidRDefault="00C0781B" w:rsidP="00CB0D38">
      <w:pPr>
        <w:ind w:firstLine="709"/>
        <w:jc w:val="both"/>
        <w:rPr>
          <w:color w:val="000000" w:themeColor="text1"/>
          <w:sz w:val="16"/>
          <w:szCs w:val="16"/>
        </w:rPr>
      </w:pPr>
    </w:p>
    <w:p w:rsidR="00B04666" w:rsidRPr="006F7232" w:rsidRDefault="00B04666" w:rsidP="003D763C">
      <w:pPr>
        <w:jc w:val="center"/>
        <w:rPr>
          <w:b/>
          <w:color w:val="000000" w:themeColor="text1"/>
        </w:rPr>
      </w:pPr>
      <w:r w:rsidRPr="006F7232">
        <w:rPr>
          <w:b/>
          <w:color w:val="000000" w:themeColor="text1"/>
        </w:rPr>
        <w:t>Доходы и расходы республиканского бюджета</w:t>
      </w:r>
    </w:p>
    <w:tbl>
      <w:tblPr>
        <w:tblStyle w:val="1f0"/>
        <w:tblW w:w="9508" w:type="dxa"/>
        <w:tblLayout w:type="fixed"/>
        <w:tblLook w:val="01E0" w:firstRow="1" w:lastRow="1" w:firstColumn="1" w:lastColumn="1" w:noHBand="0" w:noVBand="0"/>
      </w:tblPr>
      <w:tblGrid>
        <w:gridCol w:w="3555"/>
        <w:gridCol w:w="1276"/>
        <w:gridCol w:w="1275"/>
        <w:gridCol w:w="1134"/>
        <w:gridCol w:w="2268"/>
      </w:tblGrid>
      <w:tr w:rsidR="003D763C" w:rsidRPr="00B272B2" w:rsidTr="00FC24CF">
        <w:trPr>
          <w:trHeight w:val="93"/>
        </w:trPr>
        <w:tc>
          <w:tcPr>
            <w:tcW w:w="3555" w:type="dxa"/>
          </w:tcPr>
          <w:p w:rsidR="003D763C" w:rsidRPr="00B272B2" w:rsidRDefault="003D763C" w:rsidP="00FC24CF">
            <w:pPr>
              <w:ind w:firstLine="22"/>
              <w:jc w:val="center"/>
              <w:rPr>
                <w:b/>
                <w:i/>
                <w:color w:val="000000" w:themeColor="text1"/>
                <w:sz w:val="20"/>
                <w:szCs w:val="20"/>
              </w:rPr>
            </w:pPr>
            <w:r w:rsidRPr="00B272B2">
              <w:rPr>
                <w:b/>
                <w:i/>
                <w:color w:val="000000" w:themeColor="text1"/>
                <w:sz w:val="20"/>
                <w:szCs w:val="20"/>
              </w:rPr>
              <w:t>Показатели</w:t>
            </w:r>
          </w:p>
          <w:p w:rsidR="003D763C" w:rsidRPr="00B272B2" w:rsidRDefault="003D763C" w:rsidP="00FC24CF">
            <w:pPr>
              <w:ind w:firstLine="22"/>
              <w:jc w:val="center"/>
              <w:rPr>
                <w:b/>
                <w:i/>
                <w:color w:val="000000" w:themeColor="text1"/>
                <w:sz w:val="20"/>
                <w:szCs w:val="20"/>
                <w:vertAlign w:val="superscript"/>
              </w:rPr>
            </w:pPr>
          </w:p>
        </w:tc>
        <w:tc>
          <w:tcPr>
            <w:tcW w:w="1276" w:type="dxa"/>
          </w:tcPr>
          <w:p w:rsidR="003D763C" w:rsidRPr="00B272B2" w:rsidRDefault="003D763C" w:rsidP="00994BA1">
            <w:pPr>
              <w:jc w:val="center"/>
              <w:rPr>
                <w:b/>
                <w:i/>
                <w:color w:val="000000" w:themeColor="text1"/>
                <w:sz w:val="20"/>
                <w:szCs w:val="20"/>
              </w:rPr>
            </w:pPr>
            <w:proofErr w:type="spellStart"/>
            <w:r w:rsidRPr="00B272B2">
              <w:rPr>
                <w:b/>
                <w:i/>
                <w:color w:val="000000" w:themeColor="text1"/>
                <w:sz w:val="20"/>
                <w:szCs w:val="20"/>
              </w:rPr>
              <w:t>Ед.изм</w:t>
            </w:r>
            <w:proofErr w:type="spellEnd"/>
            <w:r w:rsidRPr="00B272B2">
              <w:rPr>
                <w:b/>
                <w:i/>
                <w:color w:val="000000" w:themeColor="text1"/>
                <w:sz w:val="20"/>
                <w:szCs w:val="20"/>
              </w:rPr>
              <w:t>.</w:t>
            </w:r>
          </w:p>
          <w:p w:rsidR="00272DED" w:rsidRPr="00B272B2" w:rsidRDefault="00272DED" w:rsidP="00994BA1">
            <w:pPr>
              <w:jc w:val="center"/>
              <w:rPr>
                <w:b/>
                <w:i/>
                <w:color w:val="000000" w:themeColor="text1"/>
                <w:sz w:val="20"/>
                <w:szCs w:val="20"/>
              </w:rPr>
            </w:pPr>
          </w:p>
        </w:tc>
        <w:tc>
          <w:tcPr>
            <w:tcW w:w="1275" w:type="dxa"/>
          </w:tcPr>
          <w:p w:rsidR="003D763C" w:rsidRPr="00B272B2" w:rsidRDefault="003D763C" w:rsidP="00994BA1">
            <w:pPr>
              <w:ind w:firstLine="142"/>
              <w:jc w:val="center"/>
              <w:rPr>
                <w:b/>
                <w:i/>
                <w:color w:val="000000" w:themeColor="text1"/>
                <w:sz w:val="20"/>
                <w:szCs w:val="20"/>
              </w:rPr>
            </w:pPr>
            <w:r w:rsidRPr="00B272B2">
              <w:rPr>
                <w:b/>
                <w:i/>
                <w:color w:val="000000" w:themeColor="text1"/>
                <w:sz w:val="20"/>
                <w:szCs w:val="20"/>
              </w:rPr>
              <w:t>2022</w:t>
            </w:r>
          </w:p>
        </w:tc>
        <w:tc>
          <w:tcPr>
            <w:tcW w:w="1134" w:type="dxa"/>
          </w:tcPr>
          <w:p w:rsidR="003D763C" w:rsidRPr="00B272B2" w:rsidRDefault="003D763C" w:rsidP="00994BA1">
            <w:pPr>
              <w:ind w:firstLine="142"/>
              <w:jc w:val="center"/>
              <w:rPr>
                <w:b/>
                <w:i/>
                <w:color w:val="000000" w:themeColor="text1"/>
                <w:sz w:val="20"/>
                <w:szCs w:val="20"/>
              </w:rPr>
            </w:pPr>
            <w:r w:rsidRPr="00B272B2">
              <w:rPr>
                <w:b/>
                <w:i/>
                <w:color w:val="000000" w:themeColor="text1"/>
                <w:sz w:val="20"/>
                <w:szCs w:val="20"/>
              </w:rPr>
              <w:t>2023</w:t>
            </w:r>
          </w:p>
          <w:p w:rsidR="00272DED" w:rsidRPr="00B272B2" w:rsidRDefault="00272DED" w:rsidP="00994BA1">
            <w:pPr>
              <w:ind w:firstLine="142"/>
              <w:jc w:val="center"/>
              <w:rPr>
                <w:b/>
                <w:i/>
                <w:color w:val="000000" w:themeColor="text1"/>
                <w:sz w:val="20"/>
                <w:szCs w:val="20"/>
              </w:rPr>
            </w:pPr>
          </w:p>
        </w:tc>
        <w:tc>
          <w:tcPr>
            <w:tcW w:w="2268" w:type="dxa"/>
          </w:tcPr>
          <w:p w:rsidR="003D763C" w:rsidRPr="00B272B2" w:rsidRDefault="003D763C" w:rsidP="00994BA1">
            <w:pPr>
              <w:jc w:val="center"/>
              <w:rPr>
                <w:b/>
                <w:i/>
                <w:color w:val="000000" w:themeColor="text1"/>
                <w:sz w:val="20"/>
                <w:szCs w:val="20"/>
              </w:rPr>
            </w:pPr>
            <w:r w:rsidRPr="00B272B2">
              <w:rPr>
                <w:b/>
                <w:i/>
                <w:color w:val="000000" w:themeColor="text1"/>
                <w:sz w:val="20"/>
                <w:szCs w:val="20"/>
              </w:rPr>
              <w:t>в % к  соотв. периоду 2022 г.</w:t>
            </w:r>
          </w:p>
        </w:tc>
      </w:tr>
      <w:tr w:rsidR="003D763C" w:rsidRPr="00B272B2" w:rsidTr="00FC24CF">
        <w:trPr>
          <w:trHeight w:val="338"/>
        </w:trPr>
        <w:tc>
          <w:tcPr>
            <w:tcW w:w="3555" w:type="dxa"/>
          </w:tcPr>
          <w:p w:rsidR="003D763C" w:rsidRPr="00B272B2" w:rsidRDefault="003D763C" w:rsidP="00FC24CF">
            <w:pPr>
              <w:ind w:firstLine="22"/>
              <w:jc w:val="both"/>
              <w:rPr>
                <w:color w:val="000000" w:themeColor="text1"/>
                <w:sz w:val="20"/>
                <w:szCs w:val="20"/>
              </w:rPr>
            </w:pPr>
            <w:r w:rsidRPr="00B272B2">
              <w:rPr>
                <w:color w:val="000000" w:themeColor="text1"/>
                <w:sz w:val="20"/>
                <w:szCs w:val="20"/>
              </w:rPr>
              <w:t>Доходы РБ</w:t>
            </w:r>
          </w:p>
        </w:tc>
        <w:tc>
          <w:tcPr>
            <w:tcW w:w="1276" w:type="dxa"/>
          </w:tcPr>
          <w:p w:rsidR="00247B45" w:rsidRPr="00B272B2" w:rsidRDefault="003D763C" w:rsidP="00272DED">
            <w:pPr>
              <w:jc w:val="center"/>
              <w:rPr>
                <w:color w:val="000000" w:themeColor="text1"/>
                <w:sz w:val="20"/>
                <w:szCs w:val="20"/>
              </w:rPr>
            </w:pPr>
            <w:r w:rsidRPr="00B272B2">
              <w:rPr>
                <w:color w:val="000000" w:themeColor="text1"/>
                <w:sz w:val="20"/>
                <w:szCs w:val="20"/>
              </w:rPr>
              <w:t>млн руб.</w:t>
            </w:r>
          </w:p>
        </w:tc>
        <w:tc>
          <w:tcPr>
            <w:tcW w:w="1275" w:type="dxa"/>
          </w:tcPr>
          <w:p w:rsidR="003D763C" w:rsidRPr="00B272B2" w:rsidRDefault="003D763C" w:rsidP="003D763C">
            <w:pPr>
              <w:ind w:firstLine="142"/>
              <w:jc w:val="center"/>
              <w:rPr>
                <w:color w:val="000000" w:themeColor="text1"/>
                <w:sz w:val="20"/>
                <w:szCs w:val="20"/>
              </w:rPr>
            </w:pPr>
            <w:r w:rsidRPr="00B272B2">
              <w:rPr>
                <w:color w:val="000000" w:themeColor="text1"/>
                <w:sz w:val="20"/>
                <w:szCs w:val="20"/>
              </w:rPr>
              <w:t>46820,9</w:t>
            </w:r>
          </w:p>
        </w:tc>
        <w:tc>
          <w:tcPr>
            <w:tcW w:w="1134" w:type="dxa"/>
          </w:tcPr>
          <w:p w:rsidR="003D763C" w:rsidRDefault="003D763C" w:rsidP="00247B45">
            <w:pPr>
              <w:ind w:firstLine="142"/>
              <w:jc w:val="center"/>
              <w:rPr>
                <w:color w:val="000000" w:themeColor="text1"/>
                <w:sz w:val="20"/>
                <w:szCs w:val="20"/>
              </w:rPr>
            </w:pPr>
            <w:r w:rsidRPr="00B272B2">
              <w:rPr>
                <w:color w:val="000000" w:themeColor="text1"/>
                <w:sz w:val="20"/>
                <w:szCs w:val="20"/>
              </w:rPr>
              <w:t>38 342,0</w:t>
            </w:r>
          </w:p>
          <w:p w:rsidR="00C13168" w:rsidRPr="00B272B2" w:rsidRDefault="00C13168" w:rsidP="00247B45">
            <w:pPr>
              <w:ind w:firstLine="142"/>
              <w:jc w:val="center"/>
              <w:rPr>
                <w:color w:val="000000" w:themeColor="text1"/>
                <w:sz w:val="20"/>
                <w:szCs w:val="20"/>
              </w:rPr>
            </w:pPr>
          </w:p>
        </w:tc>
        <w:tc>
          <w:tcPr>
            <w:tcW w:w="2268" w:type="dxa"/>
          </w:tcPr>
          <w:p w:rsidR="003D763C" w:rsidRDefault="003D763C" w:rsidP="00247B45">
            <w:pPr>
              <w:ind w:firstLine="142"/>
              <w:jc w:val="center"/>
              <w:rPr>
                <w:color w:val="000000" w:themeColor="text1"/>
                <w:sz w:val="20"/>
                <w:szCs w:val="20"/>
              </w:rPr>
            </w:pPr>
            <w:r w:rsidRPr="00B272B2">
              <w:rPr>
                <w:color w:val="000000" w:themeColor="text1"/>
                <w:sz w:val="20"/>
                <w:szCs w:val="20"/>
              </w:rPr>
              <w:t>81,9</w:t>
            </w:r>
          </w:p>
          <w:p w:rsidR="00C13168" w:rsidRPr="00B272B2" w:rsidRDefault="00C13168" w:rsidP="00247B45">
            <w:pPr>
              <w:ind w:firstLine="142"/>
              <w:jc w:val="center"/>
              <w:rPr>
                <w:color w:val="000000" w:themeColor="text1"/>
                <w:sz w:val="20"/>
                <w:szCs w:val="20"/>
              </w:rPr>
            </w:pPr>
          </w:p>
        </w:tc>
      </w:tr>
      <w:tr w:rsidR="003D763C" w:rsidRPr="00B272B2" w:rsidTr="00FC24CF">
        <w:trPr>
          <w:trHeight w:val="306"/>
        </w:trPr>
        <w:tc>
          <w:tcPr>
            <w:tcW w:w="3555" w:type="dxa"/>
          </w:tcPr>
          <w:p w:rsidR="003D763C" w:rsidRPr="00B272B2" w:rsidRDefault="003D763C" w:rsidP="00FC24CF">
            <w:pPr>
              <w:ind w:firstLine="22"/>
              <w:jc w:val="both"/>
              <w:rPr>
                <w:color w:val="000000" w:themeColor="text1"/>
                <w:sz w:val="20"/>
                <w:szCs w:val="20"/>
              </w:rPr>
            </w:pPr>
            <w:r w:rsidRPr="00B272B2">
              <w:rPr>
                <w:color w:val="000000" w:themeColor="text1"/>
                <w:sz w:val="20"/>
                <w:szCs w:val="20"/>
              </w:rPr>
              <w:t>Расходы РБ</w:t>
            </w:r>
          </w:p>
        </w:tc>
        <w:tc>
          <w:tcPr>
            <w:tcW w:w="1276" w:type="dxa"/>
          </w:tcPr>
          <w:p w:rsidR="003D763C" w:rsidRPr="00B272B2" w:rsidRDefault="003D763C" w:rsidP="00272DED">
            <w:pPr>
              <w:jc w:val="center"/>
              <w:rPr>
                <w:color w:val="000000" w:themeColor="text1"/>
                <w:sz w:val="20"/>
                <w:szCs w:val="20"/>
              </w:rPr>
            </w:pPr>
            <w:r w:rsidRPr="00B272B2">
              <w:rPr>
                <w:color w:val="000000" w:themeColor="text1"/>
                <w:sz w:val="20"/>
                <w:szCs w:val="20"/>
              </w:rPr>
              <w:t>млн руб.</w:t>
            </w:r>
          </w:p>
        </w:tc>
        <w:tc>
          <w:tcPr>
            <w:tcW w:w="1275" w:type="dxa"/>
          </w:tcPr>
          <w:p w:rsidR="003D763C" w:rsidRPr="00B272B2" w:rsidRDefault="003D763C" w:rsidP="003D763C">
            <w:pPr>
              <w:ind w:firstLine="142"/>
              <w:jc w:val="center"/>
              <w:rPr>
                <w:color w:val="000000" w:themeColor="text1"/>
                <w:sz w:val="20"/>
                <w:szCs w:val="20"/>
              </w:rPr>
            </w:pPr>
            <w:r w:rsidRPr="00B272B2">
              <w:rPr>
                <w:color w:val="000000" w:themeColor="text1"/>
                <w:sz w:val="20"/>
                <w:szCs w:val="20"/>
              </w:rPr>
              <w:t>46390,0</w:t>
            </w:r>
          </w:p>
        </w:tc>
        <w:tc>
          <w:tcPr>
            <w:tcW w:w="1134" w:type="dxa"/>
          </w:tcPr>
          <w:p w:rsidR="003D763C" w:rsidRPr="00B272B2" w:rsidRDefault="003D763C" w:rsidP="00247B45">
            <w:pPr>
              <w:ind w:firstLine="142"/>
              <w:jc w:val="center"/>
              <w:rPr>
                <w:color w:val="000000" w:themeColor="text1"/>
                <w:sz w:val="20"/>
                <w:szCs w:val="20"/>
              </w:rPr>
            </w:pPr>
            <w:r w:rsidRPr="00B272B2">
              <w:rPr>
                <w:color w:val="000000" w:themeColor="text1"/>
                <w:sz w:val="20"/>
                <w:szCs w:val="20"/>
              </w:rPr>
              <w:t>39 928,0</w:t>
            </w:r>
          </w:p>
        </w:tc>
        <w:tc>
          <w:tcPr>
            <w:tcW w:w="2268" w:type="dxa"/>
          </w:tcPr>
          <w:p w:rsidR="003D763C" w:rsidRPr="00B272B2" w:rsidRDefault="003D763C" w:rsidP="00247B45">
            <w:pPr>
              <w:ind w:firstLine="142"/>
              <w:jc w:val="center"/>
              <w:rPr>
                <w:color w:val="000000" w:themeColor="text1"/>
                <w:sz w:val="20"/>
                <w:szCs w:val="20"/>
              </w:rPr>
            </w:pPr>
            <w:r w:rsidRPr="00B272B2">
              <w:rPr>
                <w:color w:val="000000" w:themeColor="text1"/>
                <w:sz w:val="20"/>
                <w:szCs w:val="20"/>
              </w:rPr>
              <w:t>86,1</w:t>
            </w:r>
          </w:p>
        </w:tc>
      </w:tr>
      <w:tr w:rsidR="003D763C" w:rsidRPr="00B272B2" w:rsidTr="00FC24CF">
        <w:trPr>
          <w:trHeight w:val="269"/>
        </w:trPr>
        <w:tc>
          <w:tcPr>
            <w:tcW w:w="3555" w:type="dxa"/>
          </w:tcPr>
          <w:p w:rsidR="003D763C" w:rsidRPr="00B272B2" w:rsidRDefault="003D763C" w:rsidP="00FC24CF">
            <w:pPr>
              <w:ind w:firstLine="22"/>
              <w:jc w:val="both"/>
              <w:rPr>
                <w:color w:val="000000" w:themeColor="text1"/>
                <w:sz w:val="20"/>
                <w:szCs w:val="20"/>
              </w:rPr>
            </w:pPr>
            <w:r w:rsidRPr="00B272B2">
              <w:rPr>
                <w:color w:val="000000" w:themeColor="text1"/>
                <w:sz w:val="20"/>
                <w:szCs w:val="20"/>
              </w:rPr>
              <w:t>Собственные  доходы РБ</w:t>
            </w:r>
          </w:p>
        </w:tc>
        <w:tc>
          <w:tcPr>
            <w:tcW w:w="1276" w:type="dxa"/>
          </w:tcPr>
          <w:p w:rsidR="003D763C" w:rsidRPr="00B272B2" w:rsidRDefault="003D763C" w:rsidP="00272DED">
            <w:pPr>
              <w:jc w:val="center"/>
              <w:rPr>
                <w:color w:val="000000" w:themeColor="text1"/>
                <w:sz w:val="20"/>
                <w:szCs w:val="20"/>
              </w:rPr>
            </w:pPr>
            <w:r w:rsidRPr="00B272B2">
              <w:rPr>
                <w:color w:val="000000" w:themeColor="text1"/>
                <w:sz w:val="20"/>
                <w:szCs w:val="20"/>
              </w:rPr>
              <w:t>млн руб.</w:t>
            </w:r>
          </w:p>
        </w:tc>
        <w:tc>
          <w:tcPr>
            <w:tcW w:w="1275" w:type="dxa"/>
          </w:tcPr>
          <w:p w:rsidR="003D763C" w:rsidRPr="00B272B2" w:rsidRDefault="003D763C" w:rsidP="003D763C">
            <w:pPr>
              <w:ind w:firstLine="142"/>
              <w:jc w:val="center"/>
              <w:rPr>
                <w:color w:val="000000" w:themeColor="text1"/>
                <w:sz w:val="20"/>
                <w:szCs w:val="20"/>
              </w:rPr>
            </w:pPr>
            <w:r w:rsidRPr="00B272B2">
              <w:rPr>
                <w:color w:val="000000" w:themeColor="text1"/>
                <w:sz w:val="20"/>
                <w:szCs w:val="20"/>
              </w:rPr>
              <w:t>7276,1</w:t>
            </w:r>
          </w:p>
        </w:tc>
        <w:tc>
          <w:tcPr>
            <w:tcW w:w="1134" w:type="dxa"/>
          </w:tcPr>
          <w:p w:rsidR="003D763C" w:rsidRPr="00B272B2" w:rsidRDefault="003D763C" w:rsidP="00247B45">
            <w:pPr>
              <w:ind w:firstLine="142"/>
              <w:jc w:val="center"/>
              <w:rPr>
                <w:color w:val="000000" w:themeColor="text1"/>
                <w:sz w:val="20"/>
                <w:szCs w:val="20"/>
              </w:rPr>
            </w:pPr>
            <w:r w:rsidRPr="00B272B2">
              <w:rPr>
                <w:color w:val="000000" w:themeColor="text1"/>
                <w:sz w:val="20"/>
                <w:szCs w:val="20"/>
              </w:rPr>
              <w:t>5 691,4</w:t>
            </w:r>
          </w:p>
        </w:tc>
        <w:tc>
          <w:tcPr>
            <w:tcW w:w="2268" w:type="dxa"/>
          </w:tcPr>
          <w:p w:rsidR="003D763C" w:rsidRPr="00B272B2" w:rsidRDefault="003D763C" w:rsidP="00247B45">
            <w:pPr>
              <w:ind w:firstLine="142"/>
              <w:jc w:val="center"/>
              <w:rPr>
                <w:color w:val="000000" w:themeColor="text1"/>
                <w:sz w:val="20"/>
                <w:szCs w:val="20"/>
              </w:rPr>
            </w:pPr>
            <w:r w:rsidRPr="00B272B2">
              <w:rPr>
                <w:color w:val="000000" w:themeColor="text1"/>
                <w:sz w:val="20"/>
                <w:szCs w:val="20"/>
              </w:rPr>
              <w:t>78,2</w:t>
            </w:r>
          </w:p>
        </w:tc>
      </w:tr>
      <w:tr w:rsidR="003D763C" w:rsidRPr="00B272B2" w:rsidTr="00FC24CF">
        <w:trPr>
          <w:trHeight w:val="269"/>
        </w:trPr>
        <w:tc>
          <w:tcPr>
            <w:tcW w:w="3555" w:type="dxa"/>
          </w:tcPr>
          <w:p w:rsidR="003D763C" w:rsidRPr="00B272B2" w:rsidRDefault="003D763C" w:rsidP="00FC24CF">
            <w:pPr>
              <w:ind w:firstLine="22"/>
              <w:jc w:val="both"/>
              <w:rPr>
                <w:color w:val="000000" w:themeColor="text1"/>
                <w:sz w:val="20"/>
                <w:szCs w:val="20"/>
              </w:rPr>
            </w:pPr>
            <w:r w:rsidRPr="00B272B2">
              <w:rPr>
                <w:color w:val="000000" w:themeColor="text1"/>
                <w:sz w:val="20"/>
                <w:szCs w:val="20"/>
              </w:rPr>
              <w:t>Дотации на выравнивание бюджетной обеспеченности</w:t>
            </w:r>
          </w:p>
        </w:tc>
        <w:tc>
          <w:tcPr>
            <w:tcW w:w="1276" w:type="dxa"/>
          </w:tcPr>
          <w:p w:rsidR="003D763C" w:rsidRPr="00B272B2" w:rsidRDefault="003D763C" w:rsidP="00272DED">
            <w:pPr>
              <w:jc w:val="center"/>
              <w:rPr>
                <w:color w:val="000000" w:themeColor="text1"/>
                <w:sz w:val="20"/>
                <w:szCs w:val="20"/>
              </w:rPr>
            </w:pPr>
            <w:r w:rsidRPr="00B272B2">
              <w:rPr>
                <w:color w:val="000000" w:themeColor="text1"/>
                <w:sz w:val="20"/>
                <w:szCs w:val="20"/>
              </w:rPr>
              <w:t>млн руб.</w:t>
            </w:r>
          </w:p>
        </w:tc>
        <w:tc>
          <w:tcPr>
            <w:tcW w:w="1275" w:type="dxa"/>
          </w:tcPr>
          <w:p w:rsidR="003D763C" w:rsidRPr="00B272B2" w:rsidRDefault="003D763C" w:rsidP="003D763C">
            <w:pPr>
              <w:ind w:firstLine="142"/>
              <w:jc w:val="center"/>
              <w:rPr>
                <w:color w:val="000000" w:themeColor="text1"/>
                <w:sz w:val="20"/>
                <w:szCs w:val="20"/>
              </w:rPr>
            </w:pPr>
            <w:r w:rsidRPr="00B272B2">
              <w:rPr>
                <w:color w:val="000000" w:themeColor="text1"/>
                <w:sz w:val="20"/>
                <w:szCs w:val="20"/>
              </w:rPr>
              <w:t>12299,6</w:t>
            </w:r>
          </w:p>
        </w:tc>
        <w:tc>
          <w:tcPr>
            <w:tcW w:w="1134" w:type="dxa"/>
          </w:tcPr>
          <w:p w:rsidR="003D763C" w:rsidRDefault="003D763C" w:rsidP="00247B45">
            <w:pPr>
              <w:ind w:firstLine="142"/>
              <w:jc w:val="center"/>
              <w:rPr>
                <w:color w:val="000000" w:themeColor="text1"/>
                <w:sz w:val="20"/>
                <w:szCs w:val="20"/>
              </w:rPr>
            </w:pPr>
            <w:r w:rsidRPr="00B272B2">
              <w:rPr>
                <w:color w:val="000000" w:themeColor="text1"/>
                <w:sz w:val="20"/>
                <w:szCs w:val="20"/>
              </w:rPr>
              <w:t>14 390,6</w:t>
            </w:r>
          </w:p>
          <w:p w:rsidR="00C13168" w:rsidRPr="00B272B2" w:rsidRDefault="00C13168" w:rsidP="00247B45">
            <w:pPr>
              <w:ind w:firstLine="142"/>
              <w:jc w:val="center"/>
              <w:rPr>
                <w:color w:val="000000" w:themeColor="text1"/>
                <w:sz w:val="20"/>
                <w:szCs w:val="20"/>
              </w:rPr>
            </w:pPr>
          </w:p>
        </w:tc>
        <w:tc>
          <w:tcPr>
            <w:tcW w:w="2268" w:type="dxa"/>
          </w:tcPr>
          <w:p w:rsidR="003D763C" w:rsidRPr="00B272B2" w:rsidRDefault="003D763C" w:rsidP="00247B45">
            <w:pPr>
              <w:ind w:firstLine="142"/>
              <w:jc w:val="center"/>
              <w:rPr>
                <w:color w:val="000000" w:themeColor="text1"/>
                <w:sz w:val="20"/>
                <w:szCs w:val="20"/>
              </w:rPr>
            </w:pPr>
            <w:r w:rsidRPr="00B272B2">
              <w:rPr>
                <w:color w:val="000000" w:themeColor="text1"/>
                <w:sz w:val="20"/>
                <w:szCs w:val="20"/>
              </w:rPr>
              <w:t>117,0</w:t>
            </w:r>
          </w:p>
        </w:tc>
      </w:tr>
      <w:tr w:rsidR="003D763C" w:rsidRPr="00B272B2" w:rsidTr="00FC24CF">
        <w:trPr>
          <w:trHeight w:val="552"/>
        </w:trPr>
        <w:tc>
          <w:tcPr>
            <w:tcW w:w="3555" w:type="dxa"/>
          </w:tcPr>
          <w:p w:rsidR="003D763C" w:rsidRPr="00B272B2" w:rsidRDefault="003D763C" w:rsidP="00FC24CF">
            <w:pPr>
              <w:ind w:firstLine="22"/>
              <w:jc w:val="both"/>
              <w:rPr>
                <w:color w:val="000000" w:themeColor="text1"/>
                <w:sz w:val="20"/>
                <w:szCs w:val="20"/>
              </w:rPr>
            </w:pPr>
            <w:r w:rsidRPr="00B272B2">
              <w:rPr>
                <w:color w:val="000000" w:themeColor="text1"/>
                <w:sz w:val="20"/>
                <w:szCs w:val="20"/>
              </w:rPr>
              <w:lastRenderedPageBreak/>
              <w:t xml:space="preserve">Дотации на поддержку мер по обеспечению сбалансированности бюджетов </w:t>
            </w:r>
          </w:p>
        </w:tc>
        <w:tc>
          <w:tcPr>
            <w:tcW w:w="1276" w:type="dxa"/>
          </w:tcPr>
          <w:p w:rsidR="003D763C" w:rsidRPr="00B272B2" w:rsidRDefault="003D763C" w:rsidP="00272DED">
            <w:pPr>
              <w:ind w:firstLine="142"/>
              <w:jc w:val="center"/>
              <w:rPr>
                <w:color w:val="000000" w:themeColor="text1"/>
                <w:sz w:val="20"/>
                <w:szCs w:val="20"/>
              </w:rPr>
            </w:pPr>
            <w:r w:rsidRPr="00B272B2">
              <w:rPr>
                <w:color w:val="000000" w:themeColor="text1"/>
                <w:sz w:val="20"/>
                <w:szCs w:val="20"/>
              </w:rPr>
              <w:t>млн руб.</w:t>
            </w:r>
          </w:p>
        </w:tc>
        <w:tc>
          <w:tcPr>
            <w:tcW w:w="1275" w:type="dxa"/>
          </w:tcPr>
          <w:p w:rsidR="00994BA1" w:rsidRDefault="003D763C" w:rsidP="003D763C">
            <w:pPr>
              <w:ind w:firstLine="142"/>
              <w:jc w:val="center"/>
              <w:rPr>
                <w:color w:val="000000" w:themeColor="text1"/>
                <w:sz w:val="20"/>
                <w:szCs w:val="20"/>
              </w:rPr>
            </w:pPr>
            <w:r w:rsidRPr="00B272B2">
              <w:rPr>
                <w:color w:val="000000" w:themeColor="text1"/>
                <w:sz w:val="20"/>
                <w:szCs w:val="20"/>
              </w:rPr>
              <w:t>3369,3</w:t>
            </w:r>
          </w:p>
          <w:p w:rsidR="00994BA1" w:rsidRPr="00B272B2" w:rsidRDefault="00994BA1" w:rsidP="003D763C">
            <w:pPr>
              <w:ind w:firstLine="142"/>
              <w:jc w:val="center"/>
              <w:rPr>
                <w:color w:val="000000" w:themeColor="text1"/>
                <w:sz w:val="20"/>
                <w:szCs w:val="20"/>
              </w:rPr>
            </w:pPr>
          </w:p>
        </w:tc>
        <w:tc>
          <w:tcPr>
            <w:tcW w:w="1134" w:type="dxa"/>
          </w:tcPr>
          <w:p w:rsidR="003D763C" w:rsidRPr="00B272B2" w:rsidRDefault="003D763C" w:rsidP="003D763C">
            <w:pPr>
              <w:ind w:firstLine="142"/>
              <w:jc w:val="center"/>
              <w:rPr>
                <w:color w:val="000000" w:themeColor="text1"/>
                <w:sz w:val="20"/>
                <w:szCs w:val="20"/>
              </w:rPr>
            </w:pPr>
            <w:r w:rsidRPr="00B272B2">
              <w:rPr>
                <w:color w:val="000000" w:themeColor="text1"/>
                <w:sz w:val="20"/>
                <w:szCs w:val="20"/>
              </w:rPr>
              <w:t>1 251,5</w:t>
            </w:r>
          </w:p>
          <w:p w:rsidR="003D763C" w:rsidRPr="00B272B2" w:rsidRDefault="003D763C" w:rsidP="003D763C">
            <w:pPr>
              <w:ind w:firstLine="142"/>
              <w:jc w:val="center"/>
              <w:rPr>
                <w:color w:val="000000" w:themeColor="text1"/>
                <w:sz w:val="20"/>
                <w:szCs w:val="20"/>
              </w:rPr>
            </w:pPr>
          </w:p>
          <w:p w:rsidR="003D763C" w:rsidRPr="00B272B2" w:rsidRDefault="003D763C" w:rsidP="003D763C">
            <w:pPr>
              <w:ind w:firstLine="142"/>
              <w:jc w:val="center"/>
              <w:rPr>
                <w:color w:val="000000" w:themeColor="text1"/>
                <w:sz w:val="20"/>
                <w:szCs w:val="20"/>
              </w:rPr>
            </w:pPr>
          </w:p>
        </w:tc>
        <w:tc>
          <w:tcPr>
            <w:tcW w:w="2268" w:type="dxa"/>
          </w:tcPr>
          <w:p w:rsidR="003D763C" w:rsidRPr="00B272B2" w:rsidRDefault="003D763C" w:rsidP="003D763C">
            <w:pPr>
              <w:ind w:firstLine="142"/>
              <w:jc w:val="center"/>
              <w:rPr>
                <w:color w:val="000000" w:themeColor="text1"/>
                <w:sz w:val="20"/>
                <w:szCs w:val="20"/>
              </w:rPr>
            </w:pPr>
            <w:r w:rsidRPr="00B272B2">
              <w:rPr>
                <w:color w:val="000000" w:themeColor="text1"/>
                <w:sz w:val="20"/>
                <w:szCs w:val="20"/>
              </w:rPr>
              <w:t>37,1</w:t>
            </w:r>
          </w:p>
          <w:p w:rsidR="003D763C" w:rsidRPr="00B272B2" w:rsidRDefault="003D763C" w:rsidP="003D763C">
            <w:pPr>
              <w:ind w:firstLine="142"/>
              <w:jc w:val="center"/>
              <w:rPr>
                <w:color w:val="000000" w:themeColor="text1"/>
                <w:sz w:val="20"/>
                <w:szCs w:val="20"/>
              </w:rPr>
            </w:pPr>
          </w:p>
          <w:p w:rsidR="003D763C" w:rsidRPr="00B272B2" w:rsidRDefault="003D763C" w:rsidP="003D763C">
            <w:pPr>
              <w:ind w:firstLine="142"/>
              <w:jc w:val="center"/>
              <w:rPr>
                <w:color w:val="000000" w:themeColor="text1"/>
                <w:sz w:val="20"/>
                <w:szCs w:val="20"/>
              </w:rPr>
            </w:pPr>
          </w:p>
        </w:tc>
      </w:tr>
      <w:tr w:rsidR="003D763C" w:rsidRPr="00B272B2" w:rsidTr="00FC24CF">
        <w:trPr>
          <w:trHeight w:val="379"/>
        </w:trPr>
        <w:tc>
          <w:tcPr>
            <w:tcW w:w="3555" w:type="dxa"/>
          </w:tcPr>
          <w:p w:rsidR="003D763C" w:rsidRPr="00B272B2" w:rsidRDefault="003D763C" w:rsidP="00FC24CF">
            <w:pPr>
              <w:ind w:firstLine="22"/>
              <w:jc w:val="both"/>
              <w:rPr>
                <w:color w:val="000000" w:themeColor="text1"/>
                <w:sz w:val="20"/>
                <w:szCs w:val="20"/>
              </w:rPr>
            </w:pPr>
            <w:r w:rsidRPr="00B272B2">
              <w:rPr>
                <w:color w:val="000000" w:themeColor="text1"/>
                <w:sz w:val="20"/>
                <w:szCs w:val="20"/>
              </w:rPr>
              <w:t xml:space="preserve">Дотации бюджетам на частичную компенсацию </w:t>
            </w:r>
            <w:proofErr w:type="spellStart"/>
            <w:r w:rsidRPr="00B272B2">
              <w:rPr>
                <w:color w:val="000000" w:themeColor="text1"/>
                <w:sz w:val="20"/>
                <w:szCs w:val="20"/>
              </w:rPr>
              <w:t>допрасходов</w:t>
            </w:r>
            <w:proofErr w:type="spellEnd"/>
            <w:r w:rsidRPr="00B272B2">
              <w:rPr>
                <w:color w:val="000000" w:themeColor="text1"/>
                <w:sz w:val="20"/>
                <w:szCs w:val="20"/>
              </w:rPr>
              <w:t xml:space="preserve"> на </w:t>
            </w:r>
            <w:proofErr w:type="spellStart"/>
            <w:r w:rsidR="00E346B5" w:rsidRPr="00B272B2">
              <w:rPr>
                <w:color w:val="000000" w:themeColor="text1"/>
                <w:sz w:val="20"/>
                <w:szCs w:val="20"/>
              </w:rPr>
              <w:t>по</w:t>
            </w:r>
            <w:r w:rsidRPr="00B272B2">
              <w:rPr>
                <w:color w:val="000000" w:themeColor="text1"/>
                <w:sz w:val="20"/>
                <w:szCs w:val="20"/>
              </w:rPr>
              <w:t>ышение</w:t>
            </w:r>
            <w:proofErr w:type="spellEnd"/>
            <w:r w:rsidRPr="00B272B2">
              <w:rPr>
                <w:color w:val="000000" w:themeColor="text1"/>
                <w:sz w:val="20"/>
                <w:szCs w:val="20"/>
              </w:rPr>
              <w:t xml:space="preserve"> оплаты труда работников бюджетной сферы и иные цели</w:t>
            </w:r>
          </w:p>
        </w:tc>
        <w:tc>
          <w:tcPr>
            <w:tcW w:w="1276" w:type="dxa"/>
          </w:tcPr>
          <w:p w:rsidR="00FE5CD4" w:rsidRPr="00B272B2" w:rsidRDefault="00FE5CD4" w:rsidP="00272DED">
            <w:pPr>
              <w:ind w:firstLine="142"/>
              <w:jc w:val="center"/>
              <w:rPr>
                <w:color w:val="000000" w:themeColor="text1"/>
                <w:sz w:val="20"/>
                <w:szCs w:val="20"/>
              </w:rPr>
            </w:pPr>
          </w:p>
          <w:p w:rsidR="00FE5CD4" w:rsidRPr="00B272B2" w:rsidRDefault="00FE5CD4" w:rsidP="00272DED">
            <w:pPr>
              <w:ind w:firstLine="142"/>
              <w:jc w:val="center"/>
              <w:rPr>
                <w:color w:val="000000" w:themeColor="text1"/>
                <w:sz w:val="20"/>
                <w:szCs w:val="20"/>
              </w:rPr>
            </w:pPr>
          </w:p>
          <w:p w:rsidR="00FE5CD4" w:rsidRPr="00B272B2" w:rsidRDefault="00FE5CD4" w:rsidP="00272DED">
            <w:pPr>
              <w:ind w:firstLine="142"/>
              <w:jc w:val="center"/>
              <w:rPr>
                <w:color w:val="000000" w:themeColor="text1"/>
                <w:sz w:val="20"/>
                <w:szCs w:val="20"/>
              </w:rPr>
            </w:pPr>
          </w:p>
          <w:p w:rsidR="003D763C" w:rsidRPr="00B272B2" w:rsidRDefault="003D763C" w:rsidP="00272DED">
            <w:pPr>
              <w:ind w:firstLine="142"/>
              <w:jc w:val="center"/>
              <w:rPr>
                <w:color w:val="000000" w:themeColor="text1"/>
                <w:sz w:val="20"/>
                <w:szCs w:val="20"/>
              </w:rPr>
            </w:pPr>
            <w:r w:rsidRPr="00B272B2">
              <w:rPr>
                <w:color w:val="000000" w:themeColor="text1"/>
                <w:sz w:val="20"/>
                <w:szCs w:val="20"/>
              </w:rPr>
              <w:t>млн руб.</w:t>
            </w:r>
          </w:p>
        </w:tc>
        <w:tc>
          <w:tcPr>
            <w:tcW w:w="1275" w:type="dxa"/>
          </w:tcPr>
          <w:p w:rsidR="00FE5CD4" w:rsidRPr="00B272B2" w:rsidRDefault="00FE5CD4" w:rsidP="003D763C">
            <w:pPr>
              <w:ind w:firstLine="142"/>
              <w:jc w:val="center"/>
              <w:rPr>
                <w:color w:val="000000" w:themeColor="text1"/>
                <w:sz w:val="20"/>
                <w:szCs w:val="20"/>
              </w:rPr>
            </w:pPr>
          </w:p>
          <w:p w:rsidR="00FE5CD4" w:rsidRPr="00B272B2" w:rsidRDefault="00FE5CD4" w:rsidP="003D763C">
            <w:pPr>
              <w:ind w:firstLine="142"/>
              <w:jc w:val="center"/>
              <w:rPr>
                <w:color w:val="000000" w:themeColor="text1"/>
                <w:sz w:val="20"/>
                <w:szCs w:val="20"/>
              </w:rPr>
            </w:pPr>
          </w:p>
          <w:p w:rsidR="00FE5CD4" w:rsidRPr="00B272B2" w:rsidRDefault="00FE5CD4" w:rsidP="003D763C">
            <w:pPr>
              <w:ind w:firstLine="142"/>
              <w:jc w:val="center"/>
              <w:rPr>
                <w:color w:val="000000" w:themeColor="text1"/>
                <w:sz w:val="20"/>
                <w:szCs w:val="20"/>
              </w:rPr>
            </w:pPr>
          </w:p>
          <w:p w:rsidR="003D763C" w:rsidRPr="00B272B2" w:rsidRDefault="001F1C7B" w:rsidP="003D763C">
            <w:pPr>
              <w:ind w:firstLine="142"/>
              <w:jc w:val="center"/>
              <w:rPr>
                <w:color w:val="000000" w:themeColor="text1"/>
                <w:sz w:val="20"/>
                <w:szCs w:val="20"/>
              </w:rPr>
            </w:pPr>
            <w:r w:rsidRPr="00B272B2">
              <w:rPr>
                <w:color w:val="000000" w:themeColor="text1"/>
                <w:sz w:val="20"/>
                <w:szCs w:val="20"/>
              </w:rPr>
              <w:t>456,3</w:t>
            </w:r>
          </w:p>
        </w:tc>
        <w:tc>
          <w:tcPr>
            <w:tcW w:w="1134" w:type="dxa"/>
          </w:tcPr>
          <w:p w:rsidR="00FB7043" w:rsidRPr="00B272B2" w:rsidRDefault="00FB7043" w:rsidP="00FB7043">
            <w:pPr>
              <w:ind w:firstLine="142"/>
              <w:jc w:val="center"/>
              <w:rPr>
                <w:color w:val="000000" w:themeColor="text1"/>
                <w:sz w:val="20"/>
                <w:szCs w:val="20"/>
              </w:rPr>
            </w:pPr>
          </w:p>
          <w:p w:rsidR="00FB7043" w:rsidRPr="00B272B2" w:rsidRDefault="00FB7043" w:rsidP="00FB7043">
            <w:pPr>
              <w:ind w:firstLine="142"/>
              <w:jc w:val="center"/>
              <w:rPr>
                <w:color w:val="000000" w:themeColor="text1"/>
                <w:sz w:val="20"/>
                <w:szCs w:val="20"/>
              </w:rPr>
            </w:pPr>
          </w:p>
          <w:p w:rsidR="00FB7043" w:rsidRPr="00B272B2" w:rsidRDefault="00FB7043" w:rsidP="00FB7043">
            <w:pPr>
              <w:ind w:firstLine="142"/>
              <w:jc w:val="center"/>
              <w:rPr>
                <w:color w:val="000000" w:themeColor="text1"/>
                <w:sz w:val="20"/>
                <w:szCs w:val="20"/>
              </w:rPr>
            </w:pPr>
          </w:p>
          <w:p w:rsidR="003D763C" w:rsidRPr="00B272B2" w:rsidRDefault="003D763C" w:rsidP="00FB7043">
            <w:pPr>
              <w:ind w:firstLine="142"/>
              <w:jc w:val="center"/>
              <w:rPr>
                <w:color w:val="000000" w:themeColor="text1"/>
                <w:sz w:val="20"/>
                <w:szCs w:val="20"/>
              </w:rPr>
            </w:pPr>
            <w:r w:rsidRPr="00B272B2">
              <w:rPr>
                <w:color w:val="000000" w:themeColor="text1"/>
                <w:sz w:val="20"/>
                <w:szCs w:val="20"/>
              </w:rPr>
              <w:t>554,4</w:t>
            </w:r>
          </w:p>
        </w:tc>
        <w:tc>
          <w:tcPr>
            <w:tcW w:w="2268" w:type="dxa"/>
          </w:tcPr>
          <w:p w:rsidR="003D763C" w:rsidRPr="00B272B2" w:rsidRDefault="003D763C" w:rsidP="003D763C">
            <w:pPr>
              <w:ind w:firstLine="142"/>
              <w:jc w:val="center"/>
              <w:rPr>
                <w:color w:val="000000" w:themeColor="text1"/>
                <w:sz w:val="20"/>
                <w:szCs w:val="20"/>
              </w:rPr>
            </w:pPr>
          </w:p>
          <w:p w:rsidR="003D763C" w:rsidRPr="00B272B2" w:rsidRDefault="003D763C" w:rsidP="003D763C">
            <w:pPr>
              <w:ind w:firstLine="142"/>
              <w:jc w:val="center"/>
              <w:rPr>
                <w:color w:val="000000" w:themeColor="text1"/>
                <w:sz w:val="20"/>
                <w:szCs w:val="20"/>
              </w:rPr>
            </w:pPr>
          </w:p>
          <w:p w:rsidR="003D763C" w:rsidRPr="00B272B2" w:rsidRDefault="003D763C" w:rsidP="003D763C">
            <w:pPr>
              <w:ind w:firstLine="142"/>
              <w:jc w:val="center"/>
              <w:rPr>
                <w:color w:val="000000" w:themeColor="text1"/>
                <w:sz w:val="20"/>
                <w:szCs w:val="20"/>
              </w:rPr>
            </w:pPr>
          </w:p>
          <w:p w:rsidR="003D763C" w:rsidRPr="00B272B2" w:rsidRDefault="003D763C" w:rsidP="00FB7043">
            <w:pPr>
              <w:ind w:firstLine="142"/>
              <w:jc w:val="center"/>
              <w:rPr>
                <w:color w:val="000000" w:themeColor="text1"/>
                <w:sz w:val="20"/>
                <w:szCs w:val="20"/>
              </w:rPr>
            </w:pPr>
            <w:r w:rsidRPr="00B272B2">
              <w:rPr>
                <w:color w:val="000000" w:themeColor="text1"/>
                <w:sz w:val="20"/>
                <w:szCs w:val="20"/>
              </w:rPr>
              <w:t>121,5</w:t>
            </w:r>
          </w:p>
        </w:tc>
      </w:tr>
      <w:tr w:rsidR="003D763C" w:rsidRPr="00B272B2" w:rsidTr="00FC24CF">
        <w:trPr>
          <w:trHeight w:val="282"/>
        </w:trPr>
        <w:tc>
          <w:tcPr>
            <w:tcW w:w="3555" w:type="dxa"/>
          </w:tcPr>
          <w:p w:rsidR="003D763C" w:rsidRPr="00B272B2" w:rsidRDefault="003D763C" w:rsidP="00FC24CF">
            <w:pPr>
              <w:ind w:firstLine="22"/>
              <w:jc w:val="both"/>
              <w:rPr>
                <w:color w:val="000000" w:themeColor="text1"/>
                <w:sz w:val="20"/>
                <w:szCs w:val="20"/>
              </w:rPr>
            </w:pPr>
            <w:r w:rsidRPr="00B272B2">
              <w:rPr>
                <w:color w:val="000000" w:themeColor="text1"/>
                <w:sz w:val="20"/>
                <w:szCs w:val="20"/>
              </w:rPr>
              <w:t>Субсидии</w:t>
            </w:r>
          </w:p>
        </w:tc>
        <w:tc>
          <w:tcPr>
            <w:tcW w:w="1276" w:type="dxa"/>
          </w:tcPr>
          <w:p w:rsidR="003D763C" w:rsidRPr="00B272B2" w:rsidRDefault="003D763C" w:rsidP="00272DED">
            <w:pPr>
              <w:ind w:firstLine="142"/>
              <w:jc w:val="center"/>
              <w:rPr>
                <w:color w:val="000000" w:themeColor="text1"/>
                <w:sz w:val="20"/>
                <w:szCs w:val="20"/>
              </w:rPr>
            </w:pPr>
            <w:r w:rsidRPr="00B272B2">
              <w:rPr>
                <w:color w:val="000000" w:themeColor="text1"/>
                <w:sz w:val="20"/>
                <w:szCs w:val="20"/>
              </w:rPr>
              <w:t>млн руб.</w:t>
            </w:r>
          </w:p>
        </w:tc>
        <w:tc>
          <w:tcPr>
            <w:tcW w:w="1275" w:type="dxa"/>
          </w:tcPr>
          <w:p w:rsidR="003D763C" w:rsidRPr="00B272B2" w:rsidRDefault="001F1C7B" w:rsidP="003D763C">
            <w:pPr>
              <w:ind w:firstLine="142"/>
              <w:jc w:val="center"/>
              <w:rPr>
                <w:color w:val="000000" w:themeColor="text1"/>
                <w:sz w:val="20"/>
                <w:szCs w:val="20"/>
              </w:rPr>
            </w:pPr>
            <w:r w:rsidRPr="00B272B2">
              <w:rPr>
                <w:color w:val="000000" w:themeColor="text1"/>
                <w:sz w:val="20"/>
                <w:szCs w:val="20"/>
              </w:rPr>
              <w:t>18964,5</w:t>
            </w:r>
          </w:p>
        </w:tc>
        <w:tc>
          <w:tcPr>
            <w:tcW w:w="1134" w:type="dxa"/>
          </w:tcPr>
          <w:p w:rsidR="003D763C" w:rsidRPr="00B272B2" w:rsidRDefault="003D763C" w:rsidP="001F1C7B">
            <w:pPr>
              <w:ind w:firstLine="142"/>
              <w:jc w:val="center"/>
              <w:rPr>
                <w:color w:val="000000" w:themeColor="text1"/>
                <w:sz w:val="20"/>
                <w:szCs w:val="20"/>
              </w:rPr>
            </w:pPr>
            <w:r w:rsidRPr="00B272B2">
              <w:rPr>
                <w:color w:val="000000" w:themeColor="text1"/>
                <w:sz w:val="20"/>
                <w:szCs w:val="20"/>
              </w:rPr>
              <w:t>14 982,1</w:t>
            </w:r>
          </w:p>
        </w:tc>
        <w:tc>
          <w:tcPr>
            <w:tcW w:w="2268" w:type="dxa"/>
          </w:tcPr>
          <w:p w:rsidR="003D763C" w:rsidRPr="00B272B2" w:rsidRDefault="003D763C" w:rsidP="001F1C7B">
            <w:pPr>
              <w:ind w:firstLine="142"/>
              <w:jc w:val="center"/>
              <w:rPr>
                <w:color w:val="000000" w:themeColor="text1"/>
                <w:sz w:val="20"/>
                <w:szCs w:val="20"/>
              </w:rPr>
            </w:pPr>
            <w:r w:rsidRPr="00B272B2">
              <w:rPr>
                <w:color w:val="000000" w:themeColor="text1"/>
                <w:sz w:val="20"/>
                <w:szCs w:val="20"/>
              </w:rPr>
              <w:t>79,0</w:t>
            </w:r>
          </w:p>
        </w:tc>
      </w:tr>
      <w:tr w:rsidR="003D763C" w:rsidRPr="00B272B2" w:rsidTr="00FC24CF">
        <w:trPr>
          <w:trHeight w:val="294"/>
        </w:trPr>
        <w:tc>
          <w:tcPr>
            <w:tcW w:w="3555" w:type="dxa"/>
          </w:tcPr>
          <w:p w:rsidR="003D763C" w:rsidRPr="00B272B2" w:rsidRDefault="003D763C" w:rsidP="00FC24CF">
            <w:pPr>
              <w:ind w:firstLine="22"/>
              <w:jc w:val="both"/>
              <w:rPr>
                <w:color w:val="000000" w:themeColor="text1"/>
                <w:sz w:val="20"/>
                <w:szCs w:val="20"/>
              </w:rPr>
            </w:pPr>
            <w:r w:rsidRPr="00B272B2">
              <w:rPr>
                <w:color w:val="000000" w:themeColor="text1"/>
                <w:sz w:val="20"/>
                <w:szCs w:val="20"/>
              </w:rPr>
              <w:t xml:space="preserve">Субвенции </w:t>
            </w:r>
          </w:p>
        </w:tc>
        <w:tc>
          <w:tcPr>
            <w:tcW w:w="1276" w:type="dxa"/>
          </w:tcPr>
          <w:p w:rsidR="003D763C" w:rsidRPr="00B272B2" w:rsidRDefault="003D763C" w:rsidP="00272DED">
            <w:pPr>
              <w:ind w:firstLine="142"/>
              <w:jc w:val="center"/>
              <w:rPr>
                <w:color w:val="000000" w:themeColor="text1"/>
                <w:sz w:val="20"/>
                <w:szCs w:val="20"/>
              </w:rPr>
            </w:pPr>
            <w:r w:rsidRPr="00B272B2">
              <w:rPr>
                <w:color w:val="000000" w:themeColor="text1"/>
                <w:sz w:val="20"/>
                <w:szCs w:val="20"/>
              </w:rPr>
              <w:t>млн руб.</w:t>
            </w:r>
          </w:p>
        </w:tc>
        <w:tc>
          <w:tcPr>
            <w:tcW w:w="1275" w:type="dxa"/>
          </w:tcPr>
          <w:p w:rsidR="003D763C" w:rsidRPr="00B272B2" w:rsidRDefault="001F1C7B" w:rsidP="003D763C">
            <w:pPr>
              <w:ind w:firstLine="142"/>
              <w:jc w:val="center"/>
              <w:rPr>
                <w:color w:val="000000" w:themeColor="text1"/>
                <w:sz w:val="20"/>
                <w:szCs w:val="20"/>
              </w:rPr>
            </w:pPr>
            <w:r w:rsidRPr="00B272B2">
              <w:rPr>
                <w:color w:val="000000" w:themeColor="text1"/>
                <w:sz w:val="20"/>
                <w:szCs w:val="20"/>
              </w:rPr>
              <w:t>2742,1</w:t>
            </w:r>
          </w:p>
        </w:tc>
        <w:tc>
          <w:tcPr>
            <w:tcW w:w="1134" w:type="dxa"/>
          </w:tcPr>
          <w:p w:rsidR="003D763C" w:rsidRPr="00B272B2" w:rsidRDefault="003D763C" w:rsidP="001F1C7B">
            <w:pPr>
              <w:ind w:firstLine="142"/>
              <w:jc w:val="center"/>
              <w:rPr>
                <w:color w:val="000000" w:themeColor="text1"/>
                <w:sz w:val="20"/>
                <w:szCs w:val="20"/>
              </w:rPr>
            </w:pPr>
            <w:r w:rsidRPr="00B272B2">
              <w:rPr>
                <w:color w:val="000000" w:themeColor="text1"/>
                <w:sz w:val="20"/>
                <w:szCs w:val="20"/>
              </w:rPr>
              <w:t>1 494,2</w:t>
            </w:r>
          </w:p>
        </w:tc>
        <w:tc>
          <w:tcPr>
            <w:tcW w:w="2268" w:type="dxa"/>
          </w:tcPr>
          <w:p w:rsidR="003D763C" w:rsidRPr="00B272B2" w:rsidRDefault="003D763C" w:rsidP="001F1C7B">
            <w:pPr>
              <w:ind w:firstLine="142"/>
              <w:jc w:val="center"/>
              <w:rPr>
                <w:color w:val="000000" w:themeColor="text1"/>
                <w:sz w:val="20"/>
                <w:szCs w:val="20"/>
              </w:rPr>
            </w:pPr>
            <w:r w:rsidRPr="00B272B2">
              <w:rPr>
                <w:color w:val="000000" w:themeColor="text1"/>
                <w:sz w:val="20"/>
                <w:szCs w:val="20"/>
              </w:rPr>
              <w:t>54,5</w:t>
            </w:r>
          </w:p>
        </w:tc>
      </w:tr>
    </w:tbl>
    <w:p w:rsidR="000207C9" w:rsidRDefault="00B0594C" w:rsidP="00CB0D38">
      <w:pPr>
        <w:ind w:firstLine="709"/>
        <w:jc w:val="both"/>
        <w:rPr>
          <w:rFonts w:eastAsia="Times New Roman"/>
          <w:color w:val="000000" w:themeColor="text1"/>
          <w:sz w:val="28"/>
          <w:szCs w:val="28"/>
        </w:rPr>
      </w:pPr>
      <w:r w:rsidRPr="000C526D">
        <w:rPr>
          <w:rFonts w:eastAsia="Times New Roman"/>
          <w:color w:val="000000" w:themeColor="text1"/>
          <w:sz w:val="28"/>
          <w:szCs w:val="28"/>
        </w:rPr>
        <w:t xml:space="preserve">        </w:t>
      </w:r>
    </w:p>
    <w:p w:rsidR="00B0594C" w:rsidRPr="000C526D" w:rsidRDefault="00B0594C" w:rsidP="00CB0D38">
      <w:pPr>
        <w:ind w:firstLine="709"/>
        <w:jc w:val="both"/>
        <w:rPr>
          <w:rFonts w:eastAsia="Times New Roman"/>
          <w:color w:val="000000" w:themeColor="text1"/>
          <w:sz w:val="28"/>
          <w:szCs w:val="28"/>
        </w:rPr>
      </w:pPr>
      <w:r w:rsidRPr="000C526D">
        <w:rPr>
          <w:rFonts w:eastAsia="Times New Roman"/>
          <w:color w:val="000000" w:themeColor="text1"/>
          <w:sz w:val="28"/>
          <w:szCs w:val="28"/>
        </w:rPr>
        <w:t xml:space="preserve"> В целях стимулирования налоговых поступлений и увеличения доходов республиканского бюджета на 2023 год:</w:t>
      </w:r>
    </w:p>
    <w:p w:rsidR="00B0594C" w:rsidRPr="000C526D" w:rsidRDefault="00B0594C" w:rsidP="00CB0D38">
      <w:pPr>
        <w:ind w:firstLine="709"/>
        <w:jc w:val="both"/>
        <w:rPr>
          <w:rFonts w:eastAsia="Times New Roman"/>
          <w:color w:val="000000" w:themeColor="text1"/>
          <w:sz w:val="28"/>
          <w:szCs w:val="28"/>
        </w:rPr>
      </w:pPr>
      <w:r w:rsidRPr="000C526D">
        <w:rPr>
          <w:rFonts w:eastAsia="Times New Roman"/>
          <w:color w:val="000000" w:themeColor="text1"/>
          <w:sz w:val="28"/>
          <w:szCs w:val="28"/>
        </w:rPr>
        <w:t>-  реализуется План мероприятий по росту доходного потенциала Республики Ингушетия, оптимизации расходов республиканского бюджета и сокращению государственного долга Ре</w:t>
      </w:r>
      <w:r w:rsidR="0068665A" w:rsidRPr="000C526D">
        <w:rPr>
          <w:rFonts w:eastAsia="Times New Roman"/>
          <w:color w:val="000000" w:themeColor="text1"/>
          <w:sz w:val="28"/>
          <w:szCs w:val="28"/>
        </w:rPr>
        <w:t>спублики Ингушетия до 2025</w:t>
      </w:r>
      <w:r w:rsidRPr="000C526D">
        <w:rPr>
          <w:rFonts w:eastAsia="Times New Roman"/>
          <w:color w:val="000000" w:themeColor="text1"/>
          <w:sz w:val="28"/>
          <w:szCs w:val="28"/>
        </w:rPr>
        <w:t xml:space="preserve"> года</w:t>
      </w:r>
      <w:r w:rsidR="007C3180">
        <w:rPr>
          <w:rFonts w:eastAsia="Times New Roman"/>
          <w:color w:val="000000" w:themeColor="text1"/>
          <w:sz w:val="28"/>
          <w:szCs w:val="28"/>
        </w:rPr>
        <w:t xml:space="preserve"> </w:t>
      </w:r>
      <w:r w:rsidR="0068665A" w:rsidRPr="000C526D">
        <w:rPr>
          <w:color w:val="000000" w:themeColor="text1"/>
          <w:sz w:val="28"/>
          <w:szCs w:val="28"/>
        </w:rPr>
        <w:t>(внесены изменения Распоряжением Правительства Республики Ингушетия от 20.12.2023 № 5702);</w:t>
      </w:r>
    </w:p>
    <w:p w:rsidR="00B0594C" w:rsidRPr="000C526D" w:rsidRDefault="00B0594C" w:rsidP="00CB0D38">
      <w:pPr>
        <w:ind w:firstLine="709"/>
        <w:jc w:val="both"/>
        <w:rPr>
          <w:rFonts w:eastAsia="Times New Roman"/>
          <w:color w:val="000000" w:themeColor="text1"/>
          <w:sz w:val="28"/>
          <w:szCs w:val="28"/>
        </w:rPr>
      </w:pPr>
      <w:r w:rsidRPr="000C526D">
        <w:rPr>
          <w:rFonts w:eastAsia="Times New Roman"/>
          <w:color w:val="000000" w:themeColor="text1"/>
          <w:sz w:val="28"/>
          <w:szCs w:val="28"/>
        </w:rPr>
        <w:t>- разработаны предложения по увеличению поступлений налоговых и неналоговых доходов и направлены в Правительство Республики Ингушетия;</w:t>
      </w:r>
    </w:p>
    <w:p w:rsidR="00B0594C" w:rsidRPr="000C526D" w:rsidRDefault="00B0594C" w:rsidP="00CB0D38">
      <w:pPr>
        <w:ind w:firstLine="709"/>
        <w:jc w:val="both"/>
        <w:rPr>
          <w:rFonts w:eastAsia="Times New Roman"/>
          <w:color w:val="000000" w:themeColor="text1"/>
          <w:sz w:val="28"/>
          <w:szCs w:val="28"/>
        </w:rPr>
      </w:pPr>
      <w:r w:rsidRPr="000C526D">
        <w:rPr>
          <w:rFonts w:eastAsia="Times New Roman"/>
          <w:color w:val="000000" w:themeColor="text1"/>
          <w:sz w:val="28"/>
          <w:szCs w:val="28"/>
        </w:rPr>
        <w:t>- инициированы и направлены в Правительство Республики Ингушетия:</w:t>
      </w:r>
    </w:p>
    <w:p w:rsidR="00B0594C" w:rsidRPr="000C526D" w:rsidRDefault="00B0594C" w:rsidP="00CB0D38">
      <w:pPr>
        <w:ind w:firstLine="709"/>
        <w:jc w:val="both"/>
        <w:rPr>
          <w:rFonts w:eastAsia="Times New Roman"/>
          <w:color w:val="000000" w:themeColor="text1"/>
          <w:sz w:val="28"/>
          <w:szCs w:val="28"/>
        </w:rPr>
      </w:pPr>
      <w:r w:rsidRPr="000C526D">
        <w:rPr>
          <w:rFonts w:eastAsia="Times New Roman"/>
          <w:color w:val="000000" w:themeColor="text1"/>
          <w:sz w:val="28"/>
          <w:szCs w:val="28"/>
        </w:rPr>
        <w:t>1. проект закона по установлению дифференцированных ставок по налогу на имущество организаций в целях поддержки предпринимателей и установления постепенной нагрузки на налогоплательщиков по объектам недвижимости (принят);</w:t>
      </w:r>
    </w:p>
    <w:p w:rsidR="00B0594C" w:rsidRPr="000C526D" w:rsidRDefault="00B0594C" w:rsidP="00CB0D38">
      <w:pPr>
        <w:ind w:firstLine="709"/>
        <w:jc w:val="both"/>
        <w:rPr>
          <w:rFonts w:eastAsia="Times New Roman"/>
          <w:color w:val="000000" w:themeColor="text1"/>
          <w:sz w:val="28"/>
          <w:szCs w:val="28"/>
        </w:rPr>
      </w:pPr>
      <w:r w:rsidRPr="000C526D">
        <w:rPr>
          <w:rFonts w:eastAsia="Times New Roman"/>
          <w:color w:val="000000" w:themeColor="text1"/>
          <w:sz w:val="28"/>
          <w:szCs w:val="28"/>
        </w:rPr>
        <w:t>2. проект закона «Об установлении коэффициента, отражающего региональные особенности рынка труда на 2024 год» (принят);</w:t>
      </w:r>
    </w:p>
    <w:p w:rsidR="00B0594C" w:rsidRPr="000C526D" w:rsidRDefault="00B0594C" w:rsidP="00CB0D38">
      <w:pPr>
        <w:ind w:firstLine="709"/>
        <w:jc w:val="both"/>
        <w:rPr>
          <w:rFonts w:eastAsia="Times New Roman"/>
          <w:color w:val="000000" w:themeColor="text1"/>
          <w:sz w:val="28"/>
          <w:szCs w:val="28"/>
        </w:rPr>
      </w:pPr>
      <w:r w:rsidRPr="000C526D">
        <w:rPr>
          <w:rFonts w:eastAsia="Times New Roman"/>
          <w:color w:val="000000" w:themeColor="text1"/>
          <w:sz w:val="28"/>
          <w:szCs w:val="28"/>
        </w:rPr>
        <w:t xml:space="preserve">3. проект </w:t>
      </w:r>
      <w:r w:rsidR="00FE5CD4">
        <w:rPr>
          <w:rFonts w:eastAsia="Times New Roman"/>
          <w:color w:val="000000" w:themeColor="text1"/>
          <w:sz w:val="28"/>
          <w:szCs w:val="28"/>
        </w:rPr>
        <w:t>з</w:t>
      </w:r>
      <w:r w:rsidRPr="000C526D">
        <w:rPr>
          <w:rFonts w:eastAsia="Times New Roman"/>
          <w:color w:val="000000" w:themeColor="text1"/>
          <w:sz w:val="28"/>
          <w:szCs w:val="28"/>
        </w:rPr>
        <w:t>акона «О внесении изменения в статью 5 Закона Республики Ингушетия «О налоге на имущество организаций», предусматривающий освобождение от налогообложения имущества организаций, обеспечивающих продовольственную безопасность</w:t>
      </w:r>
      <w:r w:rsidR="00995A65">
        <w:rPr>
          <w:rFonts w:eastAsia="Times New Roman"/>
          <w:color w:val="000000" w:themeColor="text1"/>
          <w:sz w:val="28"/>
          <w:szCs w:val="28"/>
        </w:rPr>
        <w:t>»</w:t>
      </w:r>
      <w:r w:rsidRPr="000C526D">
        <w:rPr>
          <w:rFonts w:eastAsia="Times New Roman"/>
          <w:color w:val="000000" w:themeColor="text1"/>
          <w:sz w:val="28"/>
          <w:szCs w:val="28"/>
        </w:rPr>
        <w:t xml:space="preserve"> (принят);</w:t>
      </w:r>
    </w:p>
    <w:p w:rsidR="00B0594C" w:rsidRPr="000C526D" w:rsidRDefault="00B0594C" w:rsidP="00CB0D38">
      <w:pPr>
        <w:ind w:firstLine="709"/>
        <w:jc w:val="both"/>
        <w:rPr>
          <w:rFonts w:eastAsia="Times New Roman"/>
          <w:color w:val="000000" w:themeColor="text1"/>
          <w:sz w:val="28"/>
          <w:szCs w:val="28"/>
        </w:rPr>
      </w:pPr>
      <w:r w:rsidRPr="000C526D">
        <w:rPr>
          <w:rFonts w:eastAsia="Times New Roman"/>
          <w:color w:val="000000" w:themeColor="text1"/>
          <w:sz w:val="28"/>
          <w:szCs w:val="28"/>
        </w:rPr>
        <w:t xml:space="preserve">4. проект </w:t>
      </w:r>
      <w:r w:rsidR="00FE5CD4">
        <w:rPr>
          <w:rFonts w:eastAsia="Times New Roman"/>
          <w:color w:val="000000" w:themeColor="text1"/>
          <w:sz w:val="28"/>
          <w:szCs w:val="28"/>
        </w:rPr>
        <w:t>з</w:t>
      </w:r>
      <w:r w:rsidRPr="000C526D">
        <w:rPr>
          <w:rFonts w:eastAsia="Times New Roman"/>
          <w:color w:val="000000" w:themeColor="text1"/>
          <w:sz w:val="28"/>
          <w:szCs w:val="28"/>
        </w:rPr>
        <w:t>акона «О внесении изменения в статью 5 Закона Республики Ингушетия «О налоге на имущество организаций», предусматривающий освобождение от налогообложения имущество организаций, обеспечивающих водоснабжение и водоотведение на территории Республики Ингушетия, сроком на 5 лет</w:t>
      </w:r>
      <w:r w:rsidR="00FE5CD4">
        <w:rPr>
          <w:rFonts w:eastAsia="Times New Roman"/>
          <w:color w:val="000000" w:themeColor="text1"/>
          <w:sz w:val="28"/>
          <w:szCs w:val="28"/>
        </w:rPr>
        <w:t>»</w:t>
      </w:r>
      <w:r w:rsidRPr="000C526D">
        <w:rPr>
          <w:rFonts w:eastAsia="Times New Roman"/>
          <w:color w:val="000000" w:themeColor="text1"/>
          <w:sz w:val="28"/>
          <w:szCs w:val="28"/>
        </w:rPr>
        <w:t xml:space="preserve"> (принят).</w:t>
      </w:r>
    </w:p>
    <w:p w:rsidR="00573220" w:rsidRPr="000C526D" w:rsidRDefault="00573220" w:rsidP="00CB0D38">
      <w:pPr>
        <w:ind w:firstLine="709"/>
        <w:jc w:val="both"/>
        <w:rPr>
          <w:rFonts w:eastAsia="Times New Roman"/>
          <w:color w:val="000000" w:themeColor="text1"/>
          <w:sz w:val="28"/>
          <w:szCs w:val="28"/>
        </w:rPr>
      </w:pPr>
    </w:p>
    <w:p w:rsidR="00EC6E3F" w:rsidRPr="000C526D" w:rsidRDefault="00EC6E3F" w:rsidP="00995A65">
      <w:pPr>
        <w:keepNext/>
        <w:shd w:val="clear" w:color="auto" w:fill="000099"/>
        <w:jc w:val="center"/>
        <w:rPr>
          <w:b/>
          <w:color w:val="000000" w:themeColor="text1"/>
          <w:sz w:val="28"/>
          <w:szCs w:val="36"/>
        </w:rPr>
      </w:pPr>
      <w:r w:rsidRPr="000C526D">
        <w:rPr>
          <w:b/>
          <w:color w:val="FFFFFF" w:themeColor="background1"/>
          <w:sz w:val="28"/>
          <w:szCs w:val="36"/>
        </w:rPr>
        <w:t>Промышленное производство</w:t>
      </w:r>
    </w:p>
    <w:p w:rsidR="00F46377" w:rsidRPr="00995A65" w:rsidRDefault="003C7B14" w:rsidP="00CB0D38">
      <w:pPr>
        <w:autoSpaceDE w:val="0"/>
        <w:autoSpaceDN w:val="0"/>
        <w:adjustRightInd w:val="0"/>
        <w:ind w:firstLine="709"/>
        <w:jc w:val="both"/>
        <w:rPr>
          <w:color w:val="000000" w:themeColor="text1"/>
          <w:sz w:val="28"/>
          <w:szCs w:val="28"/>
          <w:lang w:eastAsia="en-US"/>
        </w:rPr>
      </w:pPr>
      <w:r w:rsidRPr="000C526D">
        <w:rPr>
          <w:color w:val="000000" w:themeColor="text1"/>
          <w:sz w:val="28"/>
          <w:szCs w:val="28"/>
          <w:lang w:eastAsia="en-US"/>
        </w:rPr>
        <w:t>По итогам января-</w:t>
      </w:r>
      <w:r w:rsidR="003D4B63">
        <w:rPr>
          <w:color w:val="000000" w:themeColor="text1"/>
          <w:sz w:val="28"/>
          <w:szCs w:val="28"/>
          <w:lang w:eastAsia="en-US"/>
        </w:rPr>
        <w:t>дека</w:t>
      </w:r>
      <w:r w:rsidRPr="000C526D">
        <w:rPr>
          <w:color w:val="000000" w:themeColor="text1"/>
          <w:sz w:val="28"/>
          <w:szCs w:val="28"/>
          <w:lang w:eastAsia="en-US"/>
        </w:rPr>
        <w:t>бря</w:t>
      </w:r>
      <w:r w:rsidR="00CB1CF9" w:rsidRPr="000C526D">
        <w:rPr>
          <w:color w:val="000000" w:themeColor="text1"/>
          <w:sz w:val="28"/>
          <w:szCs w:val="28"/>
          <w:lang w:eastAsia="en-US"/>
        </w:rPr>
        <w:t xml:space="preserve"> 2023</w:t>
      </w:r>
      <w:r w:rsidR="00F46377" w:rsidRPr="000C526D">
        <w:rPr>
          <w:color w:val="000000" w:themeColor="text1"/>
          <w:sz w:val="28"/>
          <w:szCs w:val="28"/>
          <w:lang w:eastAsia="en-US"/>
        </w:rPr>
        <w:t xml:space="preserve"> года </w:t>
      </w:r>
      <w:r w:rsidR="00F46377" w:rsidRPr="000C526D">
        <w:rPr>
          <w:b/>
          <w:iCs/>
          <w:color w:val="000000" w:themeColor="text1"/>
          <w:sz w:val="28"/>
          <w:szCs w:val="28"/>
          <w:lang w:eastAsia="en-US"/>
        </w:rPr>
        <w:t>индекс промышленного производства</w:t>
      </w:r>
      <w:r w:rsidR="00CC5F54" w:rsidRPr="000C526D">
        <w:rPr>
          <w:b/>
          <w:iCs/>
          <w:color w:val="000000" w:themeColor="text1"/>
          <w:sz w:val="28"/>
          <w:szCs w:val="28"/>
          <w:lang w:eastAsia="en-US"/>
        </w:rPr>
        <w:t xml:space="preserve"> </w:t>
      </w:r>
      <w:r w:rsidR="00B40051" w:rsidRPr="000C526D">
        <w:rPr>
          <w:color w:val="000000" w:themeColor="text1"/>
          <w:sz w:val="28"/>
          <w:szCs w:val="28"/>
          <w:lang w:eastAsia="en-US"/>
        </w:rPr>
        <w:t xml:space="preserve">составил </w:t>
      </w:r>
      <w:r w:rsidR="005933CA" w:rsidRPr="000C526D">
        <w:rPr>
          <w:color w:val="000000" w:themeColor="text1"/>
          <w:sz w:val="28"/>
          <w:szCs w:val="28"/>
          <w:lang w:eastAsia="en-US"/>
        </w:rPr>
        <w:t>117,1</w:t>
      </w:r>
      <w:r w:rsidR="00F46377" w:rsidRPr="00995A65">
        <w:rPr>
          <w:color w:val="000000" w:themeColor="text1"/>
          <w:sz w:val="28"/>
          <w:szCs w:val="28"/>
          <w:lang w:eastAsia="en-US"/>
        </w:rPr>
        <w:t xml:space="preserve">% </w:t>
      </w:r>
      <w:r w:rsidRPr="00995A65">
        <w:rPr>
          <w:color w:val="000000" w:themeColor="text1"/>
          <w:sz w:val="28"/>
          <w:szCs w:val="28"/>
          <w:lang w:eastAsia="en-US"/>
        </w:rPr>
        <w:t>(1</w:t>
      </w:r>
      <w:r w:rsidR="00F46377" w:rsidRPr="00995A65">
        <w:rPr>
          <w:color w:val="000000" w:themeColor="text1"/>
          <w:sz w:val="28"/>
          <w:szCs w:val="28"/>
          <w:lang w:eastAsia="en-US"/>
        </w:rPr>
        <w:t xml:space="preserve"> место по СКФО). </w:t>
      </w:r>
    </w:p>
    <w:p w:rsidR="00F46377" w:rsidRPr="000C526D" w:rsidRDefault="00995A65" w:rsidP="00CB0D38">
      <w:pPr>
        <w:autoSpaceDE w:val="0"/>
        <w:autoSpaceDN w:val="0"/>
        <w:adjustRightInd w:val="0"/>
        <w:ind w:firstLine="709"/>
        <w:jc w:val="both"/>
        <w:rPr>
          <w:color w:val="000000" w:themeColor="text1"/>
          <w:sz w:val="28"/>
          <w:szCs w:val="28"/>
        </w:rPr>
      </w:pPr>
      <w:r>
        <w:rPr>
          <w:color w:val="000000" w:themeColor="text1"/>
          <w:sz w:val="28"/>
          <w:szCs w:val="28"/>
        </w:rPr>
        <w:t xml:space="preserve">Это произошло под влиянием </w:t>
      </w:r>
      <w:r w:rsidRPr="000C526D">
        <w:rPr>
          <w:color w:val="000000" w:themeColor="text1"/>
          <w:sz w:val="28"/>
          <w:szCs w:val="28"/>
        </w:rPr>
        <w:t>увеличени</w:t>
      </w:r>
      <w:r>
        <w:rPr>
          <w:color w:val="000000" w:themeColor="text1"/>
          <w:sz w:val="28"/>
          <w:szCs w:val="28"/>
        </w:rPr>
        <w:t>я</w:t>
      </w:r>
      <w:r w:rsidRPr="000C526D">
        <w:rPr>
          <w:color w:val="000000" w:themeColor="text1"/>
          <w:sz w:val="28"/>
          <w:szCs w:val="28"/>
        </w:rPr>
        <w:t xml:space="preserve"> индексов физического объема </w:t>
      </w:r>
      <w:r w:rsidR="00FE45E3">
        <w:rPr>
          <w:color w:val="000000" w:themeColor="text1"/>
          <w:sz w:val="28"/>
          <w:szCs w:val="28"/>
        </w:rPr>
        <w:t xml:space="preserve">по </w:t>
      </w:r>
      <w:r>
        <w:rPr>
          <w:color w:val="000000" w:themeColor="text1"/>
          <w:sz w:val="28"/>
          <w:szCs w:val="28"/>
        </w:rPr>
        <w:t>о</w:t>
      </w:r>
      <w:r w:rsidRPr="000C526D">
        <w:rPr>
          <w:color w:val="000000" w:themeColor="text1"/>
          <w:sz w:val="28"/>
          <w:szCs w:val="28"/>
        </w:rPr>
        <w:t>беспечению электрической энергией, газом и паром; кондиционированию воздуха на (119,6%)</w:t>
      </w:r>
      <w:r>
        <w:rPr>
          <w:color w:val="000000" w:themeColor="text1"/>
          <w:sz w:val="28"/>
          <w:szCs w:val="28"/>
        </w:rPr>
        <w:t xml:space="preserve">, </w:t>
      </w:r>
      <w:r w:rsidRPr="000C526D">
        <w:rPr>
          <w:color w:val="000000" w:themeColor="text1"/>
          <w:sz w:val="28"/>
          <w:szCs w:val="28"/>
        </w:rPr>
        <w:t xml:space="preserve">по обрабатывающим производствам (111,8%), водоснабжению; водоотведению, организации сбора и утилизации отходов, деятельности по ликвидации загрязнений к уровню предыдущего года (150,0%). </w:t>
      </w:r>
      <w:r w:rsidR="00F46377" w:rsidRPr="000C526D">
        <w:rPr>
          <w:color w:val="000000" w:themeColor="text1"/>
          <w:sz w:val="28"/>
          <w:szCs w:val="28"/>
        </w:rPr>
        <w:t xml:space="preserve">Отмечается снижение индекса физического объема по </w:t>
      </w:r>
      <w:r w:rsidR="005933CA" w:rsidRPr="000C526D">
        <w:rPr>
          <w:color w:val="000000" w:themeColor="text1"/>
          <w:sz w:val="28"/>
          <w:szCs w:val="28"/>
        </w:rPr>
        <w:t>добыче полезных ископаемых (85,6</w:t>
      </w:r>
      <w:r w:rsidR="00DB3375">
        <w:rPr>
          <w:color w:val="000000" w:themeColor="text1"/>
          <w:sz w:val="28"/>
          <w:szCs w:val="28"/>
        </w:rPr>
        <w:t xml:space="preserve">%). </w:t>
      </w:r>
    </w:p>
    <w:p w:rsidR="00DB3375" w:rsidRDefault="00DB3375" w:rsidP="00CB0D38">
      <w:pPr>
        <w:ind w:firstLine="709"/>
        <w:jc w:val="center"/>
        <w:rPr>
          <w:b/>
          <w:color w:val="000000" w:themeColor="text1"/>
          <w:sz w:val="20"/>
          <w:szCs w:val="20"/>
        </w:rPr>
      </w:pPr>
    </w:p>
    <w:p w:rsidR="00F46377" w:rsidRDefault="00F46377" w:rsidP="00CB0D38">
      <w:pPr>
        <w:ind w:firstLine="709"/>
        <w:jc w:val="center"/>
        <w:rPr>
          <w:b/>
          <w:color w:val="000000" w:themeColor="text1"/>
        </w:rPr>
      </w:pPr>
      <w:r w:rsidRPr="00FE45E3">
        <w:rPr>
          <w:b/>
          <w:color w:val="000000" w:themeColor="text1"/>
        </w:rPr>
        <w:t>Индекс промышленного производства</w:t>
      </w:r>
      <w:r w:rsidR="00020BAB">
        <w:rPr>
          <w:b/>
          <w:color w:val="000000" w:themeColor="text1"/>
        </w:rPr>
        <w:t xml:space="preserve"> </w:t>
      </w:r>
      <w:r w:rsidR="0037648C" w:rsidRPr="00FE45E3">
        <w:rPr>
          <w:b/>
          <w:color w:val="000000" w:themeColor="text1"/>
        </w:rPr>
        <w:t>в январе</w:t>
      </w:r>
      <w:r w:rsidR="005933CA" w:rsidRPr="00FE45E3">
        <w:rPr>
          <w:b/>
          <w:color w:val="000000" w:themeColor="text1"/>
        </w:rPr>
        <w:t>-декабре</w:t>
      </w:r>
      <w:r w:rsidR="0037648C" w:rsidRPr="00FE45E3">
        <w:rPr>
          <w:b/>
          <w:color w:val="000000" w:themeColor="text1"/>
        </w:rPr>
        <w:t xml:space="preserve"> 2023</w:t>
      </w:r>
      <w:r w:rsidRPr="00FE45E3">
        <w:rPr>
          <w:b/>
          <w:color w:val="000000" w:themeColor="text1"/>
        </w:rPr>
        <w:t xml:space="preserve"> года по полному кругу предприятий</w:t>
      </w:r>
      <w:r w:rsidR="00020BAB">
        <w:rPr>
          <w:b/>
          <w:color w:val="000000" w:themeColor="text1"/>
        </w:rPr>
        <w:t xml:space="preserve"> </w:t>
      </w:r>
      <w:r w:rsidRPr="00FE45E3">
        <w:rPr>
          <w:b/>
          <w:color w:val="000000" w:themeColor="text1"/>
        </w:rPr>
        <w:t>(в % к соответствующему периоду прошлого года)</w:t>
      </w:r>
    </w:p>
    <w:tbl>
      <w:tblPr>
        <w:tblW w:w="10042"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200" w:firstRow="0" w:lastRow="0" w:firstColumn="0" w:lastColumn="0" w:noHBand="1" w:noVBand="0"/>
      </w:tblPr>
      <w:tblGrid>
        <w:gridCol w:w="1962"/>
        <w:gridCol w:w="1134"/>
        <w:gridCol w:w="1417"/>
        <w:gridCol w:w="1276"/>
        <w:gridCol w:w="1701"/>
        <w:gridCol w:w="2552"/>
      </w:tblGrid>
      <w:tr w:rsidR="00F46377" w:rsidRPr="00307FCD" w:rsidTr="00FC459D">
        <w:trPr>
          <w:trHeight w:val="160"/>
          <w:jc w:val="center"/>
        </w:trPr>
        <w:tc>
          <w:tcPr>
            <w:tcW w:w="1962" w:type="dxa"/>
            <w:vMerge w:val="restart"/>
            <w:tcBorders>
              <w:top w:val="double" w:sz="6" w:space="0" w:color="000000"/>
              <w:left w:val="double" w:sz="6" w:space="0" w:color="000000"/>
              <w:bottom w:val="single" w:sz="6" w:space="0" w:color="000000"/>
              <w:right w:val="single" w:sz="6" w:space="0" w:color="000000"/>
            </w:tcBorders>
          </w:tcPr>
          <w:p w:rsidR="00F46377" w:rsidRPr="00307FCD" w:rsidRDefault="00F46377" w:rsidP="00020BAB">
            <w:pPr>
              <w:ind w:firstLine="7"/>
              <w:jc w:val="center"/>
              <w:rPr>
                <w:b/>
                <w:color w:val="000000" w:themeColor="text1"/>
                <w:sz w:val="20"/>
                <w:szCs w:val="20"/>
                <w:lang w:eastAsia="en-US"/>
              </w:rPr>
            </w:pPr>
          </w:p>
        </w:tc>
        <w:tc>
          <w:tcPr>
            <w:tcW w:w="1134" w:type="dxa"/>
            <w:vMerge w:val="restart"/>
            <w:tcBorders>
              <w:top w:val="double" w:sz="6" w:space="0" w:color="000000"/>
              <w:left w:val="single" w:sz="6" w:space="0" w:color="000000"/>
              <w:bottom w:val="single" w:sz="6" w:space="0" w:color="000000"/>
              <w:right w:val="single" w:sz="6" w:space="0" w:color="000000"/>
            </w:tcBorders>
            <w:hideMark/>
          </w:tcPr>
          <w:p w:rsidR="00F46377" w:rsidRPr="00307FCD" w:rsidRDefault="00F46377" w:rsidP="00020BAB">
            <w:pPr>
              <w:ind w:firstLine="33"/>
              <w:jc w:val="center"/>
              <w:rPr>
                <w:b/>
                <w:color w:val="000000" w:themeColor="text1"/>
                <w:sz w:val="20"/>
                <w:szCs w:val="20"/>
                <w:lang w:eastAsia="en-US"/>
              </w:rPr>
            </w:pPr>
            <w:r w:rsidRPr="00307FCD">
              <w:rPr>
                <w:b/>
                <w:color w:val="000000" w:themeColor="text1"/>
                <w:sz w:val="20"/>
                <w:szCs w:val="20"/>
                <w:lang w:eastAsia="en-US"/>
              </w:rPr>
              <w:t>Индекс</w:t>
            </w:r>
            <w:r w:rsidRPr="00307FCD">
              <w:rPr>
                <w:b/>
                <w:color w:val="000000" w:themeColor="text1"/>
                <w:sz w:val="20"/>
                <w:szCs w:val="20"/>
                <w:lang w:eastAsia="en-US"/>
              </w:rPr>
              <w:br/>
              <w:t>промышленного</w:t>
            </w:r>
            <w:r w:rsidRPr="00307FCD">
              <w:rPr>
                <w:b/>
                <w:color w:val="000000" w:themeColor="text1"/>
                <w:sz w:val="20"/>
                <w:szCs w:val="20"/>
                <w:lang w:eastAsia="en-US"/>
              </w:rPr>
              <w:br/>
              <w:t>производства</w:t>
            </w:r>
          </w:p>
        </w:tc>
        <w:tc>
          <w:tcPr>
            <w:tcW w:w="6946" w:type="dxa"/>
            <w:gridSpan w:val="4"/>
            <w:tcBorders>
              <w:top w:val="double" w:sz="6" w:space="0" w:color="000000"/>
              <w:left w:val="single" w:sz="6" w:space="0" w:color="000000"/>
              <w:bottom w:val="single" w:sz="6" w:space="0" w:color="000000"/>
              <w:right w:val="double" w:sz="6" w:space="0" w:color="000000"/>
            </w:tcBorders>
            <w:hideMark/>
          </w:tcPr>
          <w:p w:rsidR="00F46377" w:rsidRPr="00307FCD" w:rsidRDefault="00F46377" w:rsidP="00020BAB">
            <w:pPr>
              <w:ind w:firstLine="40"/>
              <w:jc w:val="center"/>
              <w:rPr>
                <w:b/>
                <w:color w:val="000000" w:themeColor="text1"/>
                <w:sz w:val="20"/>
                <w:szCs w:val="20"/>
                <w:lang w:eastAsia="en-US"/>
              </w:rPr>
            </w:pPr>
            <w:r w:rsidRPr="00307FCD">
              <w:rPr>
                <w:b/>
                <w:color w:val="000000" w:themeColor="text1"/>
                <w:sz w:val="20"/>
                <w:szCs w:val="20"/>
                <w:lang w:eastAsia="en-US"/>
              </w:rPr>
              <w:t>Индекс производства по видам деятельности</w:t>
            </w:r>
          </w:p>
        </w:tc>
      </w:tr>
      <w:tr w:rsidR="00F46377" w:rsidRPr="00307FCD" w:rsidTr="00C73E0F">
        <w:trPr>
          <w:trHeight w:val="1378"/>
          <w:jc w:val="center"/>
        </w:trPr>
        <w:tc>
          <w:tcPr>
            <w:tcW w:w="1962" w:type="dxa"/>
            <w:vMerge/>
            <w:tcBorders>
              <w:top w:val="double" w:sz="6" w:space="0" w:color="000000"/>
              <w:left w:val="double" w:sz="6" w:space="0" w:color="000000"/>
              <w:bottom w:val="single" w:sz="6" w:space="0" w:color="000000"/>
              <w:right w:val="single" w:sz="6" w:space="0" w:color="000000"/>
            </w:tcBorders>
            <w:vAlign w:val="center"/>
            <w:hideMark/>
          </w:tcPr>
          <w:p w:rsidR="00F46377" w:rsidRPr="00307FCD" w:rsidRDefault="00F46377" w:rsidP="00020BAB">
            <w:pPr>
              <w:ind w:firstLine="7"/>
              <w:jc w:val="center"/>
              <w:rPr>
                <w:b/>
                <w:color w:val="000000" w:themeColor="text1"/>
                <w:sz w:val="20"/>
                <w:szCs w:val="20"/>
                <w:lang w:eastAsia="en-US"/>
              </w:rPr>
            </w:pPr>
          </w:p>
        </w:tc>
        <w:tc>
          <w:tcPr>
            <w:tcW w:w="1134" w:type="dxa"/>
            <w:vMerge/>
            <w:tcBorders>
              <w:top w:val="double" w:sz="6" w:space="0" w:color="000000"/>
              <w:left w:val="single" w:sz="6" w:space="0" w:color="000000"/>
              <w:bottom w:val="single" w:sz="6" w:space="0" w:color="000000"/>
              <w:right w:val="single" w:sz="6" w:space="0" w:color="000000"/>
            </w:tcBorders>
            <w:vAlign w:val="center"/>
            <w:hideMark/>
          </w:tcPr>
          <w:p w:rsidR="00F46377" w:rsidRPr="00307FCD" w:rsidRDefault="00F46377" w:rsidP="00020BAB">
            <w:pPr>
              <w:ind w:firstLine="33"/>
              <w:jc w:val="center"/>
              <w:rPr>
                <w:b/>
                <w:color w:val="000000" w:themeColor="text1"/>
                <w:sz w:val="20"/>
                <w:szCs w:val="20"/>
                <w:lang w:eastAsia="en-US"/>
              </w:rPr>
            </w:pPr>
          </w:p>
        </w:tc>
        <w:tc>
          <w:tcPr>
            <w:tcW w:w="1417" w:type="dxa"/>
            <w:tcBorders>
              <w:top w:val="single" w:sz="6" w:space="0" w:color="000000"/>
              <w:left w:val="single" w:sz="6" w:space="0" w:color="000000"/>
              <w:bottom w:val="single" w:sz="6" w:space="0" w:color="000000"/>
              <w:right w:val="single" w:sz="6" w:space="0" w:color="000000"/>
            </w:tcBorders>
            <w:hideMark/>
          </w:tcPr>
          <w:p w:rsidR="00F46377" w:rsidRPr="00307FCD" w:rsidRDefault="00F46377" w:rsidP="00020BAB">
            <w:pPr>
              <w:ind w:firstLine="40"/>
              <w:jc w:val="center"/>
              <w:rPr>
                <w:b/>
                <w:color w:val="000000" w:themeColor="text1"/>
                <w:sz w:val="20"/>
                <w:szCs w:val="20"/>
                <w:lang w:eastAsia="en-US"/>
              </w:rPr>
            </w:pPr>
            <w:r w:rsidRPr="00307FCD">
              <w:rPr>
                <w:b/>
                <w:color w:val="000000" w:themeColor="text1"/>
                <w:sz w:val="20"/>
                <w:szCs w:val="20"/>
                <w:lang w:eastAsia="en-US"/>
              </w:rPr>
              <w:t xml:space="preserve">добыча </w:t>
            </w:r>
            <w:r w:rsidRPr="00307FCD">
              <w:rPr>
                <w:b/>
                <w:color w:val="000000" w:themeColor="text1"/>
                <w:sz w:val="20"/>
                <w:szCs w:val="20"/>
                <w:lang w:eastAsia="en-US"/>
              </w:rPr>
              <w:br/>
              <w:t xml:space="preserve">полезных </w:t>
            </w:r>
            <w:r w:rsidRPr="00307FCD">
              <w:rPr>
                <w:b/>
                <w:color w:val="000000" w:themeColor="text1"/>
                <w:sz w:val="20"/>
                <w:szCs w:val="20"/>
                <w:lang w:eastAsia="en-US"/>
              </w:rPr>
              <w:br/>
              <w:t>ископаемых</w:t>
            </w:r>
          </w:p>
        </w:tc>
        <w:tc>
          <w:tcPr>
            <w:tcW w:w="1276" w:type="dxa"/>
            <w:tcBorders>
              <w:top w:val="single" w:sz="6" w:space="0" w:color="000000"/>
              <w:left w:val="single" w:sz="6" w:space="0" w:color="000000"/>
              <w:bottom w:val="single" w:sz="6" w:space="0" w:color="000000"/>
              <w:right w:val="single" w:sz="6" w:space="0" w:color="000000"/>
            </w:tcBorders>
            <w:hideMark/>
          </w:tcPr>
          <w:p w:rsidR="00F46377" w:rsidRPr="00307FCD" w:rsidRDefault="00F46377" w:rsidP="00020BAB">
            <w:pPr>
              <w:ind w:firstLine="40"/>
              <w:jc w:val="center"/>
              <w:rPr>
                <w:b/>
                <w:color w:val="000000" w:themeColor="text1"/>
                <w:sz w:val="20"/>
                <w:szCs w:val="20"/>
                <w:lang w:eastAsia="en-US"/>
              </w:rPr>
            </w:pPr>
            <w:r w:rsidRPr="00307FCD">
              <w:rPr>
                <w:b/>
                <w:color w:val="000000" w:themeColor="text1"/>
                <w:sz w:val="20"/>
                <w:szCs w:val="20"/>
                <w:lang w:eastAsia="en-US"/>
              </w:rPr>
              <w:t>обрабатывающие</w:t>
            </w:r>
            <w:r w:rsidRPr="00307FCD">
              <w:rPr>
                <w:b/>
                <w:color w:val="000000" w:themeColor="text1"/>
                <w:sz w:val="20"/>
                <w:szCs w:val="20"/>
                <w:lang w:eastAsia="en-US"/>
              </w:rPr>
              <w:br/>
              <w:t>производства</w:t>
            </w:r>
          </w:p>
        </w:tc>
        <w:tc>
          <w:tcPr>
            <w:tcW w:w="1701" w:type="dxa"/>
            <w:tcBorders>
              <w:top w:val="single" w:sz="6" w:space="0" w:color="000000"/>
              <w:left w:val="single" w:sz="6" w:space="0" w:color="000000"/>
              <w:bottom w:val="single" w:sz="6" w:space="0" w:color="000000"/>
              <w:right w:val="single" w:sz="6" w:space="0" w:color="000000"/>
            </w:tcBorders>
            <w:hideMark/>
          </w:tcPr>
          <w:p w:rsidR="00F46377" w:rsidRPr="00307FCD" w:rsidRDefault="00F46377" w:rsidP="00020BAB">
            <w:pPr>
              <w:ind w:firstLine="40"/>
              <w:jc w:val="center"/>
              <w:rPr>
                <w:b/>
                <w:color w:val="000000" w:themeColor="text1"/>
                <w:sz w:val="20"/>
                <w:szCs w:val="20"/>
                <w:lang w:eastAsia="en-US"/>
              </w:rPr>
            </w:pPr>
            <w:r w:rsidRPr="00307FCD">
              <w:rPr>
                <w:rFonts w:eastAsia="Times New Roman"/>
                <w:b/>
                <w:color w:val="000000" w:themeColor="text1"/>
                <w:sz w:val="20"/>
                <w:szCs w:val="20"/>
                <w:lang w:eastAsia="en-US"/>
              </w:rPr>
              <w:t>обеспечение электрической энергией, газом и паром; кондиционирование воздуха</w:t>
            </w:r>
          </w:p>
        </w:tc>
        <w:tc>
          <w:tcPr>
            <w:tcW w:w="2552" w:type="dxa"/>
            <w:tcBorders>
              <w:top w:val="single" w:sz="6" w:space="0" w:color="000000"/>
              <w:left w:val="single" w:sz="6" w:space="0" w:color="000000"/>
              <w:bottom w:val="single" w:sz="6" w:space="0" w:color="000000"/>
              <w:right w:val="double" w:sz="6" w:space="0" w:color="000000"/>
            </w:tcBorders>
            <w:hideMark/>
          </w:tcPr>
          <w:p w:rsidR="00F46377" w:rsidRPr="00307FCD" w:rsidRDefault="00F46377" w:rsidP="00020BAB">
            <w:pPr>
              <w:ind w:firstLine="40"/>
              <w:jc w:val="center"/>
              <w:rPr>
                <w:b/>
                <w:color w:val="000000" w:themeColor="text1"/>
                <w:sz w:val="20"/>
                <w:szCs w:val="20"/>
                <w:lang w:eastAsia="en-US"/>
              </w:rPr>
            </w:pPr>
            <w:r w:rsidRPr="00307FCD">
              <w:rPr>
                <w:rFonts w:eastAsia="Times New Roman"/>
                <w:b/>
                <w:color w:val="000000" w:themeColor="text1"/>
                <w:sz w:val="20"/>
                <w:szCs w:val="20"/>
                <w:lang w:eastAsia="en-US"/>
              </w:rPr>
              <w:t>водоснабжени</w:t>
            </w:r>
            <w:r w:rsidR="009725DF" w:rsidRPr="00307FCD">
              <w:rPr>
                <w:rFonts w:eastAsia="Times New Roman"/>
                <w:b/>
                <w:color w:val="000000" w:themeColor="text1"/>
                <w:sz w:val="20"/>
                <w:szCs w:val="20"/>
                <w:lang w:eastAsia="en-US"/>
              </w:rPr>
              <w:t>е</w:t>
            </w:r>
            <w:r w:rsidRPr="00307FCD">
              <w:rPr>
                <w:rFonts w:eastAsia="Times New Roman"/>
                <w:b/>
                <w:color w:val="000000" w:themeColor="text1"/>
                <w:sz w:val="20"/>
                <w:szCs w:val="20"/>
                <w:lang w:eastAsia="en-US"/>
              </w:rPr>
              <w:t>; водоотведение, организация сбора и утилизация отходов, деятельность по ликвидации загрязнений</w:t>
            </w:r>
          </w:p>
        </w:tc>
      </w:tr>
      <w:tr w:rsidR="00F46377" w:rsidRPr="00307FCD" w:rsidTr="00C73E0F">
        <w:trPr>
          <w:trHeight w:val="99"/>
          <w:jc w:val="center"/>
        </w:trPr>
        <w:tc>
          <w:tcPr>
            <w:tcW w:w="1962" w:type="dxa"/>
            <w:tcBorders>
              <w:top w:val="single" w:sz="6" w:space="0" w:color="000000"/>
              <w:left w:val="double" w:sz="6" w:space="0" w:color="000000"/>
              <w:bottom w:val="single" w:sz="6" w:space="0" w:color="000000"/>
              <w:right w:val="single" w:sz="6" w:space="0" w:color="000000"/>
            </w:tcBorders>
            <w:hideMark/>
          </w:tcPr>
          <w:p w:rsidR="00F46377" w:rsidRPr="00307FCD" w:rsidRDefault="00F46377" w:rsidP="00020BAB">
            <w:pPr>
              <w:ind w:firstLine="7"/>
              <w:jc w:val="both"/>
              <w:rPr>
                <w:color w:val="000000" w:themeColor="text1"/>
                <w:sz w:val="20"/>
                <w:szCs w:val="20"/>
                <w:lang w:eastAsia="en-US"/>
              </w:rPr>
            </w:pPr>
            <w:r w:rsidRPr="00307FCD">
              <w:rPr>
                <w:color w:val="000000" w:themeColor="text1"/>
                <w:sz w:val="20"/>
                <w:szCs w:val="20"/>
                <w:lang w:eastAsia="en-US"/>
              </w:rPr>
              <w:t>Республика Дагестан</w:t>
            </w:r>
          </w:p>
        </w:tc>
        <w:tc>
          <w:tcPr>
            <w:tcW w:w="1134" w:type="dxa"/>
            <w:tcBorders>
              <w:top w:val="single" w:sz="6" w:space="0" w:color="000000"/>
              <w:left w:val="single" w:sz="6" w:space="0" w:color="000000"/>
              <w:bottom w:val="single" w:sz="6" w:space="0" w:color="000000"/>
              <w:right w:val="single" w:sz="6" w:space="0" w:color="000000"/>
            </w:tcBorders>
          </w:tcPr>
          <w:p w:rsidR="00F46377" w:rsidRPr="00307FCD" w:rsidRDefault="00AC62C2" w:rsidP="00020BAB">
            <w:pPr>
              <w:ind w:firstLine="33"/>
              <w:jc w:val="both"/>
              <w:rPr>
                <w:color w:val="000000" w:themeColor="text1"/>
                <w:sz w:val="20"/>
                <w:szCs w:val="20"/>
              </w:rPr>
            </w:pPr>
            <w:r w:rsidRPr="00307FCD">
              <w:rPr>
                <w:color w:val="000000" w:themeColor="text1"/>
                <w:sz w:val="20"/>
                <w:szCs w:val="20"/>
              </w:rPr>
              <w:t xml:space="preserve">      1</w:t>
            </w:r>
            <w:r w:rsidR="005933CA" w:rsidRPr="00307FCD">
              <w:rPr>
                <w:color w:val="000000" w:themeColor="text1"/>
                <w:sz w:val="20"/>
                <w:szCs w:val="20"/>
                <w:lang w:val="en-US"/>
              </w:rPr>
              <w:t>14.4</w:t>
            </w:r>
          </w:p>
        </w:tc>
        <w:tc>
          <w:tcPr>
            <w:tcW w:w="1417" w:type="dxa"/>
            <w:tcBorders>
              <w:top w:val="single" w:sz="6" w:space="0" w:color="000000"/>
              <w:left w:val="single" w:sz="6" w:space="0" w:color="000000"/>
              <w:bottom w:val="single" w:sz="6" w:space="0" w:color="000000"/>
              <w:right w:val="single" w:sz="6" w:space="0" w:color="000000"/>
            </w:tcBorders>
          </w:tcPr>
          <w:p w:rsidR="00F46377" w:rsidRPr="00307FCD" w:rsidRDefault="00D13938" w:rsidP="00020BAB">
            <w:pPr>
              <w:ind w:firstLine="40"/>
              <w:jc w:val="both"/>
              <w:rPr>
                <w:color w:val="000000" w:themeColor="text1"/>
                <w:sz w:val="20"/>
                <w:szCs w:val="20"/>
              </w:rPr>
            </w:pPr>
            <w:r w:rsidRPr="00307FCD">
              <w:rPr>
                <w:color w:val="000000" w:themeColor="text1"/>
                <w:sz w:val="20"/>
                <w:szCs w:val="20"/>
              </w:rPr>
              <w:t xml:space="preserve">          </w:t>
            </w:r>
            <w:r w:rsidR="00E16F09" w:rsidRPr="00307FCD">
              <w:rPr>
                <w:color w:val="000000" w:themeColor="text1"/>
                <w:sz w:val="20"/>
                <w:szCs w:val="20"/>
              </w:rPr>
              <w:t>92.7</w:t>
            </w:r>
          </w:p>
        </w:tc>
        <w:tc>
          <w:tcPr>
            <w:tcW w:w="1276" w:type="dxa"/>
            <w:tcBorders>
              <w:top w:val="single" w:sz="6" w:space="0" w:color="000000"/>
              <w:left w:val="single" w:sz="6" w:space="0" w:color="000000"/>
              <w:bottom w:val="single" w:sz="6" w:space="0" w:color="000000"/>
              <w:right w:val="single" w:sz="6" w:space="0" w:color="000000"/>
            </w:tcBorders>
          </w:tcPr>
          <w:p w:rsidR="00F46377" w:rsidRPr="00307FCD" w:rsidRDefault="00000623" w:rsidP="005E7F97">
            <w:pPr>
              <w:ind w:firstLine="40"/>
              <w:jc w:val="center"/>
              <w:rPr>
                <w:color w:val="000000" w:themeColor="text1"/>
                <w:sz w:val="20"/>
                <w:szCs w:val="20"/>
              </w:rPr>
            </w:pPr>
            <w:r w:rsidRPr="00307FCD">
              <w:rPr>
                <w:color w:val="000000" w:themeColor="text1"/>
                <w:sz w:val="20"/>
                <w:szCs w:val="20"/>
              </w:rPr>
              <w:t>117.8</w:t>
            </w:r>
          </w:p>
        </w:tc>
        <w:tc>
          <w:tcPr>
            <w:tcW w:w="1701" w:type="dxa"/>
            <w:tcBorders>
              <w:top w:val="single" w:sz="6" w:space="0" w:color="000000"/>
              <w:left w:val="single" w:sz="6" w:space="0" w:color="000000"/>
              <w:bottom w:val="single" w:sz="6" w:space="0" w:color="000000"/>
              <w:right w:val="single" w:sz="6" w:space="0" w:color="000000"/>
            </w:tcBorders>
          </w:tcPr>
          <w:p w:rsidR="00F46377" w:rsidRPr="00307FCD" w:rsidRDefault="00000623" w:rsidP="005E7F97">
            <w:pPr>
              <w:ind w:firstLine="40"/>
              <w:jc w:val="center"/>
              <w:rPr>
                <w:color w:val="000000" w:themeColor="text1"/>
                <w:sz w:val="20"/>
                <w:szCs w:val="20"/>
              </w:rPr>
            </w:pPr>
            <w:r w:rsidRPr="00307FCD">
              <w:rPr>
                <w:color w:val="000000" w:themeColor="text1"/>
                <w:sz w:val="20"/>
                <w:szCs w:val="20"/>
              </w:rPr>
              <w:t>105.0</w:t>
            </w:r>
          </w:p>
        </w:tc>
        <w:tc>
          <w:tcPr>
            <w:tcW w:w="2552" w:type="dxa"/>
            <w:tcBorders>
              <w:top w:val="single" w:sz="6" w:space="0" w:color="000000"/>
              <w:left w:val="single" w:sz="6" w:space="0" w:color="000000"/>
              <w:bottom w:val="single" w:sz="6" w:space="0" w:color="000000"/>
              <w:right w:val="double" w:sz="6" w:space="0" w:color="000000"/>
            </w:tcBorders>
          </w:tcPr>
          <w:p w:rsidR="00F46377" w:rsidRPr="00307FCD" w:rsidRDefault="007B586E" w:rsidP="005E7F97">
            <w:pPr>
              <w:ind w:firstLine="40"/>
              <w:jc w:val="center"/>
              <w:rPr>
                <w:color w:val="000000" w:themeColor="text1"/>
                <w:sz w:val="20"/>
                <w:szCs w:val="20"/>
              </w:rPr>
            </w:pPr>
            <w:r w:rsidRPr="00307FCD">
              <w:rPr>
                <w:color w:val="000000" w:themeColor="text1"/>
                <w:sz w:val="20"/>
                <w:szCs w:val="20"/>
              </w:rPr>
              <w:t>105.8</w:t>
            </w:r>
          </w:p>
        </w:tc>
      </w:tr>
      <w:tr w:rsidR="00234608" w:rsidRPr="00307FCD" w:rsidTr="00C73E0F">
        <w:trPr>
          <w:trHeight w:val="92"/>
          <w:jc w:val="center"/>
        </w:trPr>
        <w:tc>
          <w:tcPr>
            <w:tcW w:w="1962" w:type="dxa"/>
            <w:tcBorders>
              <w:top w:val="single" w:sz="6" w:space="0" w:color="000000"/>
              <w:left w:val="double" w:sz="6" w:space="0" w:color="000000"/>
              <w:bottom w:val="single" w:sz="6" w:space="0" w:color="000000"/>
              <w:right w:val="single" w:sz="6" w:space="0" w:color="000000"/>
            </w:tcBorders>
            <w:hideMark/>
          </w:tcPr>
          <w:p w:rsidR="00F46377" w:rsidRPr="00307FCD" w:rsidRDefault="00F46377" w:rsidP="00020BAB">
            <w:pPr>
              <w:ind w:firstLine="7"/>
              <w:jc w:val="both"/>
              <w:rPr>
                <w:b/>
                <w:color w:val="000000" w:themeColor="text1"/>
                <w:sz w:val="20"/>
                <w:szCs w:val="20"/>
                <w:lang w:eastAsia="en-US"/>
              </w:rPr>
            </w:pPr>
            <w:r w:rsidRPr="00307FCD">
              <w:rPr>
                <w:b/>
                <w:color w:val="000000" w:themeColor="text1"/>
                <w:sz w:val="20"/>
                <w:szCs w:val="20"/>
                <w:lang w:eastAsia="en-US"/>
              </w:rPr>
              <w:t>Республика Ингушетия</w:t>
            </w:r>
          </w:p>
        </w:tc>
        <w:tc>
          <w:tcPr>
            <w:tcW w:w="1134" w:type="dxa"/>
            <w:tcBorders>
              <w:top w:val="single" w:sz="6" w:space="0" w:color="000000"/>
              <w:left w:val="single" w:sz="6" w:space="0" w:color="000000"/>
              <w:bottom w:val="single" w:sz="6" w:space="0" w:color="000000"/>
              <w:right w:val="single" w:sz="6" w:space="0" w:color="000000"/>
            </w:tcBorders>
          </w:tcPr>
          <w:p w:rsidR="00F46377" w:rsidRPr="00307FCD" w:rsidRDefault="005933CA" w:rsidP="00020BAB">
            <w:pPr>
              <w:ind w:firstLine="33"/>
              <w:jc w:val="both"/>
              <w:rPr>
                <w:b/>
                <w:color w:val="000000" w:themeColor="text1"/>
                <w:sz w:val="20"/>
                <w:szCs w:val="20"/>
              </w:rPr>
            </w:pPr>
            <w:r w:rsidRPr="00307FCD">
              <w:rPr>
                <w:b/>
                <w:color w:val="000000" w:themeColor="text1"/>
                <w:sz w:val="20"/>
                <w:szCs w:val="20"/>
              </w:rPr>
              <w:t xml:space="preserve">      117.1</w:t>
            </w:r>
          </w:p>
        </w:tc>
        <w:tc>
          <w:tcPr>
            <w:tcW w:w="1417" w:type="dxa"/>
            <w:tcBorders>
              <w:top w:val="single" w:sz="6" w:space="0" w:color="000000"/>
              <w:left w:val="single" w:sz="6" w:space="0" w:color="000000"/>
              <w:bottom w:val="single" w:sz="6" w:space="0" w:color="000000"/>
              <w:right w:val="single" w:sz="6" w:space="0" w:color="000000"/>
            </w:tcBorders>
          </w:tcPr>
          <w:p w:rsidR="00F46377" w:rsidRPr="00307FCD" w:rsidRDefault="00D13938" w:rsidP="00020BAB">
            <w:pPr>
              <w:ind w:firstLine="40"/>
              <w:jc w:val="both"/>
              <w:rPr>
                <w:b/>
                <w:color w:val="000000" w:themeColor="text1"/>
                <w:sz w:val="20"/>
                <w:szCs w:val="20"/>
              </w:rPr>
            </w:pPr>
            <w:r w:rsidRPr="00307FCD">
              <w:rPr>
                <w:b/>
                <w:color w:val="000000" w:themeColor="text1"/>
                <w:sz w:val="20"/>
                <w:szCs w:val="20"/>
              </w:rPr>
              <w:t xml:space="preserve">          </w:t>
            </w:r>
            <w:r w:rsidR="00E16F09" w:rsidRPr="00307FCD">
              <w:rPr>
                <w:b/>
                <w:color w:val="000000" w:themeColor="text1"/>
                <w:sz w:val="20"/>
                <w:szCs w:val="20"/>
              </w:rPr>
              <w:t>85.6</w:t>
            </w:r>
          </w:p>
        </w:tc>
        <w:tc>
          <w:tcPr>
            <w:tcW w:w="1276" w:type="dxa"/>
            <w:tcBorders>
              <w:top w:val="single" w:sz="6" w:space="0" w:color="000000"/>
              <w:left w:val="single" w:sz="6" w:space="0" w:color="000000"/>
              <w:bottom w:val="single" w:sz="6" w:space="0" w:color="000000"/>
              <w:right w:val="single" w:sz="6" w:space="0" w:color="000000"/>
            </w:tcBorders>
          </w:tcPr>
          <w:p w:rsidR="00F46377" w:rsidRPr="00307FCD" w:rsidRDefault="00000623" w:rsidP="005E7F97">
            <w:pPr>
              <w:ind w:firstLine="40"/>
              <w:jc w:val="center"/>
              <w:rPr>
                <w:b/>
                <w:color w:val="000000" w:themeColor="text1"/>
                <w:sz w:val="20"/>
                <w:szCs w:val="20"/>
              </w:rPr>
            </w:pPr>
            <w:r w:rsidRPr="00307FCD">
              <w:rPr>
                <w:b/>
                <w:color w:val="000000" w:themeColor="text1"/>
                <w:sz w:val="20"/>
                <w:szCs w:val="20"/>
              </w:rPr>
              <w:t>111.8</w:t>
            </w:r>
          </w:p>
        </w:tc>
        <w:tc>
          <w:tcPr>
            <w:tcW w:w="1701" w:type="dxa"/>
            <w:tcBorders>
              <w:top w:val="single" w:sz="6" w:space="0" w:color="000000"/>
              <w:left w:val="single" w:sz="6" w:space="0" w:color="000000"/>
              <w:bottom w:val="single" w:sz="6" w:space="0" w:color="000000"/>
              <w:right w:val="single" w:sz="6" w:space="0" w:color="000000"/>
            </w:tcBorders>
          </w:tcPr>
          <w:p w:rsidR="00F46377" w:rsidRPr="00307FCD" w:rsidRDefault="007B586E" w:rsidP="005E7F97">
            <w:pPr>
              <w:ind w:firstLine="40"/>
              <w:jc w:val="center"/>
              <w:rPr>
                <w:b/>
                <w:color w:val="000000" w:themeColor="text1"/>
                <w:sz w:val="20"/>
                <w:szCs w:val="20"/>
              </w:rPr>
            </w:pPr>
            <w:r w:rsidRPr="00307FCD">
              <w:rPr>
                <w:b/>
                <w:color w:val="000000" w:themeColor="text1"/>
                <w:sz w:val="20"/>
                <w:szCs w:val="20"/>
              </w:rPr>
              <w:t>119.6</w:t>
            </w:r>
          </w:p>
        </w:tc>
        <w:tc>
          <w:tcPr>
            <w:tcW w:w="2552" w:type="dxa"/>
            <w:tcBorders>
              <w:top w:val="single" w:sz="6" w:space="0" w:color="000000"/>
              <w:left w:val="single" w:sz="6" w:space="0" w:color="000000"/>
              <w:bottom w:val="single" w:sz="6" w:space="0" w:color="000000"/>
              <w:right w:val="double" w:sz="6" w:space="0" w:color="000000"/>
            </w:tcBorders>
          </w:tcPr>
          <w:p w:rsidR="00F46377" w:rsidRPr="00307FCD" w:rsidRDefault="007B586E" w:rsidP="005E7F97">
            <w:pPr>
              <w:ind w:firstLine="40"/>
              <w:jc w:val="center"/>
              <w:rPr>
                <w:b/>
                <w:color w:val="000000" w:themeColor="text1"/>
                <w:sz w:val="20"/>
                <w:szCs w:val="20"/>
              </w:rPr>
            </w:pPr>
            <w:r w:rsidRPr="00307FCD">
              <w:rPr>
                <w:b/>
                <w:color w:val="000000" w:themeColor="text1"/>
                <w:sz w:val="20"/>
                <w:szCs w:val="20"/>
              </w:rPr>
              <w:t>150.0</w:t>
            </w:r>
          </w:p>
        </w:tc>
      </w:tr>
      <w:tr w:rsidR="00F46377" w:rsidRPr="00307FCD" w:rsidTr="00C73E0F">
        <w:trPr>
          <w:trHeight w:val="111"/>
          <w:jc w:val="center"/>
        </w:trPr>
        <w:tc>
          <w:tcPr>
            <w:tcW w:w="1962" w:type="dxa"/>
            <w:tcBorders>
              <w:top w:val="single" w:sz="6" w:space="0" w:color="000000"/>
              <w:left w:val="double" w:sz="6" w:space="0" w:color="000000"/>
              <w:bottom w:val="single" w:sz="6" w:space="0" w:color="000000"/>
              <w:right w:val="single" w:sz="6" w:space="0" w:color="000000"/>
            </w:tcBorders>
            <w:hideMark/>
          </w:tcPr>
          <w:p w:rsidR="00F46377" w:rsidRPr="00307FCD" w:rsidRDefault="00F46377" w:rsidP="00020BAB">
            <w:pPr>
              <w:ind w:firstLine="7"/>
              <w:jc w:val="both"/>
              <w:rPr>
                <w:color w:val="000000" w:themeColor="text1"/>
                <w:sz w:val="20"/>
                <w:szCs w:val="20"/>
                <w:lang w:eastAsia="en-US"/>
              </w:rPr>
            </w:pPr>
            <w:proofErr w:type="spellStart"/>
            <w:r w:rsidRPr="00307FCD">
              <w:rPr>
                <w:color w:val="000000" w:themeColor="text1"/>
                <w:sz w:val="20"/>
                <w:szCs w:val="20"/>
                <w:lang w:eastAsia="en-US"/>
              </w:rPr>
              <w:t>Кабардино</w:t>
            </w:r>
            <w:proofErr w:type="spellEnd"/>
            <w:r w:rsidRPr="00307FCD">
              <w:rPr>
                <w:color w:val="000000" w:themeColor="text1"/>
                <w:sz w:val="20"/>
                <w:szCs w:val="20"/>
                <w:lang w:eastAsia="en-US"/>
              </w:rPr>
              <w:t>–Балкарская Республика</w:t>
            </w:r>
          </w:p>
        </w:tc>
        <w:tc>
          <w:tcPr>
            <w:tcW w:w="1134" w:type="dxa"/>
            <w:tcBorders>
              <w:top w:val="single" w:sz="6" w:space="0" w:color="000000"/>
              <w:left w:val="single" w:sz="6" w:space="0" w:color="000000"/>
              <w:bottom w:val="single" w:sz="6" w:space="0" w:color="000000"/>
              <w:right w:val="single" w:sz="6" w:space="0" w:color="000000"/>
            </w:tcBorders>
          </w:tcPr>
          <w:p w:rsidR="00F46377" w:rsidRPr="00307FCD" w:rsidRDefault="005933CA" w:rsidP="00020BAB">
            <w:pPr>
              <w:ind w:firstLine="33"/>
              <w:jc w:val="both"/>
              <w:rPr>
                <w:color w:val="000000" w:themeColor="text1"/>
                <w:sz w:val="20"/>
                <w:szCs w:val="20"/>
              </w:rPr>
            </w:pPr>
            <w:r w:rsidRPr="00307FCD">
              <w:rPr>
                <w:color w:val="000000" w:themeColor="text1"/>
                <w:sz w:val="20"/>
                <w:szCs w:val="20"/>
              </w:rPr>
              <w:t xml:space="preserve">      103.8</w:t>
            </w:r>
          </w:p>
        </w:tc>
        <w:tc>
          <w:tcPr>
            <w:tcW w:w="1417" w:type="dxa"/>
            <w:tcBorders>
              <w:top w:val="single" w:sz="6" w:space="0" w:color="000000"/>
              <w:left w:val="single" w:sz="6" w:space="0" w:color="000000"/>
              <w:bottom w:val="single" w:sz="6" w:space="0" w:color="000000"/>
              <w:right w:val="single" w:sz="6" w:space="0" w:color="000000"/>
            </w:tcBorders>
          </w:tcPr>
          <w:p w:rsidR="00F46377" w:rsidRPr="00307FCD" w:rsidRDefault="00D13938" w:rsidP="00020BAB">
            <w:pPr>
              <w:ind w:firstLine="40"/>
              <w:jc w:val="both"/>
              <w:rPr>
                <w:color w:val="000000" w:themeColor="text1"/>
                <w:sz w:val="20"/>
                <w:szCs w:val="20"/>
              </w:rPr>
            </w:pPr>
            <w:r w:rsidRPr="00307FCD">
              <w:rPr>
                <w:color w:val="000000" w:themeColor="text1"/>
                <w:sz w:val="20"/>
                <w:szCs w:val="20"/>
              </w:rPr>
              <w:t xml:space="preserve">          </w:t>
            </w:r>
            <w:r w:rsidR="00E16F09" w:rsidRPr="00307FCD">
              <w:rPr>
                <w:color w:val="000000" w:themeColor="text1"/>
                <w:sz w:val="20"/>
                <w:szCs w:val="20"/>
              </w:rPr>
              <w:t>101.4</w:t>
            </w:r>
          </w:p>
        </w:tc>
        <w:tc>
          <w:tcPr>
            <w:tcW w:w="1276" w:type="dxa"/>
            <w:tcBorders>
              <w:top w:val="single" w:sz="6" w:space="0" w:color="000000"/>
              <w:left w:val="single" w:sz="6" w:space="0" w:color="000000"/>
              <w:bottom w:val="single" w:sz="6" w:space="0" w:color="000000"/>
              <w:right w:val="single" w:sz="6" w:space="0" w:color="000000"/>
            </w:tcBorders>
          </w:tcPr>
          <w:p w:rsidR="00F46377" w:rsidRPr="00307FCD" w:rsidRDefault="00000623" w:rsidP="005E7F97">
            <w:pPr>
              <w:ind w:firstLine="40"/>
              <w:jc w:val="center"/>
              <w:rPr>
                <w:color w:val="000000" w:themeColor="text1"/>
                <w:sz w:val="20"/>
                <w:szCs w:val="20"/>
              </w:rPr>
            </w:pPr>
            <w:r w:rsidRPr="00307FCD">
              <w:rPr>
                <w:color w:val="000000" w:themeColor="text1"/>
                <w:sz w:val="20"/>
                <w:szCs w:val="20"/>
              </w:rPr>
              <w:t>104.7</w:t>
            </w:r>
          </w:p>
        </w:tc>
        <w:tc>
          <w:tcPr>
            <w:tcW w:w="1701" w:type="dxa"/>
            <w:tcBorders>
              <w:top w:val="single" w:sz="6" w:space="0" w:color="000000"/>
              <w:left w:val="single" w:sz="6" w:space="0" w:color="000000"/>
              <w:bottom w:val="single" w:sz="6" w:space="0" w:color="000000"/>
              <w:right w:val="single" w:sz="6" w:space="0" w:color="000000"/>
            </w:tcBorders>
          </w:tcPr>
          <w:p w:rsidR="00F46377" w:rsidRPr="00307FCD" w:rsidRDefault="007B586E" w:rsidP="005E7F97">
            <w:pPr>
              <w:ind w:firstLine="40"/>
              <w:jc w:val="center"/>
              <w:rPr>
                <w:color w:val="000000" w:themeColor="text1"/>
                <w:sz w:val="20"/>
                <w:szCs w:val="20"/>
                <w:lang w:val="en-US"/>
              </w:rPr>
            </w:pPr>
            <w:r w:rsidRPr="00307FCD">
              <w:rPr>
                <w:color w:val="000000" w:themeColor="text1"/>
                <w:sz w:val="20"/>
                <w:szCs w:val="20"/>
              </w:rPr>
              <w:t>100.4</w:t>
            </w:r>
          </w:p>
        </w:tc>
        <w:tc>
          <w:tcPr>
            <w:tcW w:w="2552" w:type="dxa"/>
            <w:tcBorders>
              <w:top w:val="single" w:sz="6" w:space="0" w:color="000000"/>
              <w:left w:val="single" w:sz="6" w:space="0" w:color="000000"/>
              <w:bottom w:val="single" w:sz="6" w:space="0" w:color="000000"/>
              <w:right w:val="double" w:sz="6" w:space="0" w:color="000000"/>
            </w:tcBorders>
          </w:tcPr>
          <w:p w:rsidR="00F46377" w:rsidRPr="00307FCD" w:rsidRDefault="00BE27A6" w:rsidP="005E7F97">
            <w:pPr>
              <w:ind w:firstLine="40"/>
              <w:jc w:val="center"/>
              <w:rPr>
                <w:color w:val="000000" w:themeColor="text1"/>
                <w:sz w:val="20"/>
                <w:szCs w:val="20"/>
              </w:rPr>
            </w:pPr>
            <w:r w:rsidRPr="00307FCD">
              <w:rPr>
                <w:color w:val="000000" w:themeColor="text1"/>
                <w:sz w:val="20"/>
                <w:szCs w:val="20"/>
              </w:rPr>
              <w:t>113.4</w:t>
            </w:r>
          </w:p>
        </w:tc>
      </w:tr>
      <w:tr w:rsidR="00CC7E5F" w:rsidRPr="00307FCD" w:rsidTr="00C73E0F">
        <w:trPr>
          <w:trHeight w:val="111"/>
          <w:jc w:val="center"/>
        </w:trPr>
        <w:tc>
          <w:tcPr>
            <w:tcW w:w="1962" w:type="dxa"/>
            <w:tcBorders>
              <w:top w:val="single" w:sz="6" w:space="0" w:color="000000"/>
              <w:left w:val="double" w:sz="6" w:space="0" w:color="000000"/>
              <w:bottom w:val="single" w:sz="6" w:space="0" w:color="000000"/>
              <w:right w:val="single" w:sz="6" w:space="0" w:color="000000"/>
            </w:tcBorders>
            <w:hideMark/>
          </w:tcPr>
          <w:p w:rsidR="00F46377" w:rsidRPr="00307FCD" w:rsidRDefault="00F46377" w:rsidP="00020BAB">
            <w:pPr>
              <w:ind w:firstLine="7"/>
              <w:jc w:val="both"/>
              <w:rPr>
                <w:color w:val="000000" w:themeColor="text1"/>
                <w:sz w:val="20"/>
                <w:szCs w:val="20"/>
                <w:lang w:eastAsia="en-US"/>
              </w:rPr>
            </w:pPr>
            <w:proofErr w:type="spellStart"/>
            <w:r w:rsidRPr="00307FCD">
              <w:rPr>
                <w:color w:val="000000" w:themeColor="text1"/>
                <w:sz w:val="20"/>
                <w:szCs w:val="20"/>
                <w:lang w:eastAsia="en-US"/>
              </w:rPr>
              <w:t>Карачаево</w:t>
            </w:r>
            <w:proofErr w:type="spellEnd"/>
            <w:r w:rsidRPr="00307FCD">
              <w:rPr>
                <w:color w:val="000000" w:themeColor="text1"/>
                <w:sz w:val="20"/>
                <w:szCs w:val="20"/>
                <w:lang w:eastAsia="en-US"/>
              </w:rPr>
              <w:t>–Черкесская Республика</w:t>
            </w:r>
          </w:p>
        </w:tc>
        <w:tc>
          <w:tcPr>
            <w:tcW w:w="1134" w:type="dxa"/>
            <w:tcBorders>
              <w:top w:val="single" w:sz="6" w:space="0" w:color="000000"/>
              <w:left w:val="single" w:sz="6" w:space="0" w:color="000000"/>
              <w:bottom w:val="single" w:sz="6" w:space="0" w:color="000000"/>
              <w:right w:val="single" w:sz="6" w:space="0" w:color="000000"/>
            </w:tcBorders>
          </w:tcPr>
          <w:p w:rsidR="00F46377" w:rsidRPr="00307FCD" w:rsidRDefault="00EE6B19" w:rsidP="00020BAB">
            <w:pPr>
              <w:ind w:firstLine="33"/>
              <w:jc w:val="both"/>
              <w:rPr>
                <w:color w:val="000000" w:themeColor="text1"/>
                <w:sz w:val="20"/>
                <w:szCs w:val="20"/>
              </w:rPr>
            </w:pPr>
            <w:r w:rsidRPr="00307FCD">
              <w:rPr>
                <w:color w:val="000000" w:themeColor="text1"/>
                <w:sz w:val="20"/>
                <w:szCs w:val="20"/>
              </w:rPr>
              <w:t xml:space="preserve">      112.0</w:t>
            </w:r>
          </w:p>
        </w:tc>
        <w:tc>
          <w:tcPr>
            <w:tcW w:w="1417" w:type="dxa"/>
            <w:tcBorders>
              <w:top w:val="single" w:sz="6" w:space="0" w:color="000000"/>
              <w:left w:val="single" w:sz="6" w:space="0" w:color="000000"/>
              <w:bottom w:val="single" w:sz="6" w:space="0" w:color="000000"/>
              <w:right w:val="single" w:sz="6" w:space="0" w:color="000000"/>
            </w:tcBorders>
          </w:tcPr>
          <w:p w:rsidR="00F46377" w:rsidRPr="00307FCD" w:rsidRDefault="00D13938" w:rsidP="00020BAB">
            <w:pPr>
              <w:ind w:firstLine="40"/>
              <w:jc w:val="both"/>
              <w:rPr>
                <w:color w:val="000000" w:themeColor="text1"/>
                <w:sz w:val="20"/>
                <w:szCs w:val="20"/>
              </w:rPr>
            </w:pPr>
            <w:r w:rsidRPr="00307FCD">
              <w:rPr>
                <w:color w:val="000000" w:themeColor="text1"/>
                <w:sz w:val="20"/>
                <w:szCs w:val="20"/>
              </w:rPr>
              <w:t xml:space="preserve">        </w:t>
            </w:r>
            <w:r w:rsidR="00000623" w:rsidRPr="00307FCD">
              <w:rPr>
                <w:color w:val="000000" w:themeColor="text1"/>
                <w:sz w:val="20"/>
                <w:szCs w:val="20"/>
              </w:rPr>
              <w:t>110.6</w:t>
            </w:r>
          </w:p>
        </w:tc>
        <w:tc>
          <w:tcPr>
            <w:tcW w:w="1276" w:type="dxa"/>
            <w:tcBorders>
              <w:top w:val="single" w:sz="6" w:space="0" w:color="000000"/>
              <w:left w:val="single" w:sz="6" w:space="0" w:color="000000"/>
              <w:bottom w:val="single" w:sz="6" w:space="0" w:color="000000"/>
              <w:right w:val="single" w:sz="6" w:space="0" w:color="000000"/>
            </w:tcBorders>
          </w:tcPr>
          <w:p w:rsidR="00F46377" w:rsidRPr="00307FCD" w:rsidRDefault="00000623" w:rsidP="005E7F97">
            <w:pPr>
              <w:ind w:firstLine="40"/>
              <w:jc w:val="center"/>
              <w:rPr>
                <w:color w:val="000000" w:themeColor="text1"/>
                <w:sz w:val="20"/>
                <w:szCs w:val="20"/>
              </w:rPr>
            </w:pPr>
            <w:r w:rsidRPr="00307FCD">
              <w:rPr>
                <w:color w:val="000000" w:themeColor="text1"/>
                <w:sz w:val="20"/>
                <w:szCs w:val="20"/>
              </w:rPr>
              <w:t>120.3</w:t>
            </w:r>
          </w:p>
        </w:tc>
        <w:tc>
          <w:tcPr>
            <w:tcW w:w="1701" w:type="dxa"/>
            <w:tcBorders>
              <w:top w:val="single" w:sz="6" w:space="0" w:color="000000"/>
              <w:left w:val="single" w:sz="6" w:space="0" w:color="000000"/>
              <w:bottom w:val="single" w:sz="6" w:space="0" w:color="000000"/>
              <w:right w:val="single" w:sz="6" w:space="0" w:color="000000"/>
            </w:tcBorders>
          </w:tcPr>
          <w:p w:rsidR="00F46377" w:rsidRPr="00307FCD" w:rsidRDefault="007B586E" w:rsidP="005E7F97">
            <w:pPr>
              <w:ind w:firstLine="40"/>
              <w:jc w:val="center"/>
              <w:rPr>
                <w:color w:val="000000" w:themeColor="text1"/>
                <w:sz w:val="20"/>
                <w:szCs w:val="20"/>
              </w:rPr>
            </w:pPr>
            <w:r w:rsidRPr="00307FCD">
              <w:rPr>
                <w:color w:val="000000" w:themeColor="text1"/>
                <w:sz w:val="20"/>
                <w:szCs w:val="20"/>
              </w:rPr>
              <w:t>99.6</w:t>
            </w:r>
          </w:p>
        </w:tc>
        <w:tc>
          <w:tcPr>
            <w:tcW w:w="2552" w:type="dxa"/>
            <w:tcBorders>
              <w:top w:val="single" w:sz="6" w:space="0" w:color="000000"/>
              <w:left w:val="single" w:sz="6" w:space="0" w:color="000000"/>
              <w:bottom w:val="single" w:sz="6" w:space="0" w:color="000000"/>
              <w:right w:val="double" w:sz="6" w:space="0" w:color="000000"/>
            </w:tcBorders>
          </w:tcPr>
          <w:p w:rsidR="00F46377" w:rsidRPr="00307FCD" w:rsidRDefault="007B586E" w:rsidP="005E7F97">
            <w:pPr>
              <w:ind w:firstLine="40"/>
              <w:jc w:val="center"/>
              <w:rPr>
                <w:color w:val="000000" w:themeColor="text1"/>
                <w:sz w:val="20"/>
                <w:szCs w:val="20"/>
              </w:rPr>
            </w:pPr>
            <w:r w:rsidRPr="00307FCD">
              <w:rPr>
                <w:color w:val="000000" w:themeColor="text1"/>
                <w:sz w:val="20"/>
                <w:szCs w:val="20"/>
              </w:rPr>
              <w:t>111.5</w:t>
            </w:r>
          </w:p>
        </w:tc>
      </w:tr>
      <w:tr w:rsidR="00F46377" w:rsidRPr="00307FCD" w:rsidTr="00C73E0F">
        <w:trPr>
          <w:trHeight w:val="191"/>
          <w:jc w:val="center"/>
        </w:trPr>
        <w:tc>
          <w:tcPr>
            <w:tcW w:w="1962" w:type="dxa"/>
            <w:tcBorders>
              <w:top w:val="single" w:sz="6" w:space="0" w:color="000000"/>
              <w:left w:val="double" w:sz="6" w:space="0" w:color="000000"/>
              <w:bottom w:val="single" w:sz="6" w:space="0" w:color="000000"/>
              <w:right w:val="single" w:sz="6" w:space="0" w:color="000000"/>
            </w:tcBorders>
            <w:hideMark/>
          </w:tcPr>
          <w:p w:rsidR="00F46377" w:rsidRPr="00307FCD" w:rsidRDefault="00F46377" w:rsidP="00020BAB">
            <w:pPr>
              <w:ind w:firstLine="7"/>
              <w:jc w:val="both"/>
              <w:rPr>
                <w:color w:val="000000" w:themeColor="text1"/>
                <w:sz w:val="20"/>
                <w:szCs w:val="20"/>
                <w:lang w:eastAsia="en-US"/>
              </w:rPr>
            </w:pPr>
            <w:r w:rsidRPr="00307FCD">
              <w:rPr>
                <w:color w:val="000000" w:themeColor="text1"/>
                <w:sz w:val="20"/>
                <w:szCs w:val="20"/>
                <w:lang w:eastAsia="en-US"/>
              </w:rPr>
              <w:t>Республика Северная Осетия–Алания</w:t>
            </w:r>
          </w:p>
        </w:tc>
        <w:tc>
          <w:tcPr>
            <w:tcW w:w="1134" w:type="dxa"/>
            <w:tcBorders>
              <w:top w:val="single" w:sz="6" w:space="0" w:color="000000"/>
              <w:left w:val="single" w:sz="6" w:space="0" w:color="000000"/>
              <w:bottom w:val="single" w:sz="6" w:space="0" w:color="000000"/>
              <w:right w:val="single" w:sz="6" w:space="0" w:color="000000"/>
            </w:tcBorders>
          </w:tcPr>
          <w:p w:rsidR="00F46377" w:rsidRPr="00307FCD" w:rsidRDefault="00AC62C2" w:rsidP="00020BAB">
            <w:pPr>
              <w:ind w:firstLine="33"/>
              <w:jc w:val="both"/>
              <w:rPr>
                <w:color w:val="000000" w:themeColor="text1"/>
                <w:sz w:val="20"/>
                <w:szCs w:val="20"/>
              </w:rPr>
            </w:pPr>
            <w:r w:rsidRPr="00307FCD">
              <w:rPr>
                <w:color w:val="000000" w:themeColor="text1"/>
                <w:sz w:val="20"/>
                <w:szCs w:val="20"/>
              </w:rPr>
              <w:t xml:space="preserve">     </w:t>
            </w:r>
            <w:r w:rsidR="00EE6B19" w:rsidRPr="00307FCD">
              <w:rPr>
                <w:color w:val="000000" w:themeColor="text1"/>
                <w:sz w:val="20"/>
                <w:szCs w:val="20"/>
              </w:rPr>
              <w:t xml:space="preserve"> 109.3</w:t>
            </w:r>
          </w:p>
        </w:tc>
        <w:tc>
          <w:tcPr>
            <w:tcW w:w="1417" w:type="dxa"/>
            <w:tcBorders>
              <w:top w:val="single" w:sz="6" w:space="0" w:color="000000"/>
              <w:left w:val="single" w:sz="6" w:space="0" w:color="000000"/>
              <w:bottom w:val="single" w:sz="6" w:space="0" w:color="000000"/>
              <w:right w:val="single" w:sz="6" w:space="0" w:color="000000"/>
            </w:tcBorders>
          </w:tcPr>
          <w:p w:rsidR="00F46377" w:rsidRPr="00307FCD" w:rsidRDefault="00D13938" w:rsidP="00020BAB">
            <w:pPr>
              <w:ind w:firstLine="40"/>
              <w:jc w:val="both"/>
              <w:rPr>
                <w:color w:val="000000" w:themeColor="text1"/>
                <w:sz w:val="20"/>
                <w:szCs w:val="20"/>
              </w:rPr>
            </w:pPr>
            <w:r w:rsidRPr="00307FCD">
              <w:rPr>
                <w:color w:val="000000" w:themeColor="text1"/>
                <w:sz w:val="20"/>
                <w:szCs w:val="20"/>
              </w:rPr>
              <w:t xml:space="preserve">        </w:t>
            </w:r>
            <w:r w:rsidR="00000623" w:rsidRPr="00307FCD">
              <w:rPr>
                <w:color w:val="000000" w:themeColor="text1"/>
                <w:sz w:val="20"/>
                <w:szCs w:val="20"/>
              </w:rPr>
              <w:t>103.2</w:t>
            </w:r>
          </w:p>
        </w:tc>
        <w:tc>
          <w:tcPr>
            <w:tcW w:w="1276" w:type="dxa"/>
            <w:tcBorders>
              <w:top w:val="single" w:sz="6" w:space="0" w:color="000000"/>
              <w:left w:val="single" w:sz="6" w:space="0" w:color="000000"/>
              <w:bottom w:val="single" w:sz="6" w:space="0" w:color="000000"/>
              <w:right w:val="single" w:sz="6" w:space="0" w:color="000000"/>
            </w:tcBorders>
          </w:tcPr>
          <w:p w:rsidR="00F46377" w:rsidRPr="00307FCD" w:rsidRDefault="00000623" w:rsidP="005E7F97">
            <w:pPr>
              <w:ind w:firstLine="40"/>
              <w:jc w:val="center"/>
              <w:rPr>
                <w:color w:val="000000" w:themeColor="text1"/>
                <w:sz w:val="20"/>
                <w:szCs w:val="20"/>
              </w:rPr>
            </w:pPr>
            <w:r w:rsidRPr="00307FCD">
              <w:rPr>
                <w:color w:val="000000" w:themeColor="text1"/>
                <w:sz w:val="20"/>
                <w:szCs w:val="20"/>
              </w:rPr>
              <w:t>118.2</w:t>
            </w:r>
          </w:p>
        </w:tc>
        <w:tc>
          <w:tcPr>
            <w:tcW w:w="1701" w:type="dxa"/>
            <w:tcBorders>
              <w:top w:val="single" w:sz="6" w:space="0" w:color="000000"/>
              <w:left w:val="single" w:sz="6" w:space="0" w:color="000000"/>
              <w:bottom w:val="single" w:sz="6" w:space="0" w:color="000000"/>
              <w:right w:val="single" w:sz="6" w:space="0" w:color="000000"/>
            </w:tcBorders>
          </w:tcPr>
          <w:p w:rsidR="00F46377" w:rsidRPr="00307FCD" w:rsidRDefault="007B586E" w:rsidP="005E7F97">
            <w:pPr>
              <w:ind w:firstLine="40"/>
              <w:jc w:val="center"/>
              <w:rPr>
                <w:color w:val="000000" w:themeColor="text1"/>
                <w:sz w:val="20"/>
                <w:szCs w:val="20"/>
              </w:rPr>
            </w:pPr>
            <w:r w:rsidRPr="00307FCD">
              <w:rPr>
                <w:color w:val="000000" w:themeColor="text1"/>
                <w:sz w:val="20"/>
                <w:szCs w:val="20"/>
              </w:rPr>
              <w:t>107.8</w:t>
            </w:r>
          </w:p>
        </w:tc>
        <w:tc>
          <w:tcPr>
            <w:tcW w:w="2552" w:type="dxa"/>
            <w:tcBorders>
              <w:top w:val="single" w:sz="6" w:space="0" w:color="000000"/>
              <w:left w:val="single" w:sz="6" w:space="0" w:color="000000"/>
              <w:bottom w:val="single" w:sz="6" w:space="0" w:color="000000"/>
              <w:right w:val="double" w:sz="6" w:space="0" w:color="000000"/>
            </w:tcBorders>
          </w:tcPr>
          <w:p w:rsidR="00F46377" w:rsidRPr="00307FCD" w:rsidRDefault="007B586E" w:rsidP="005E7F97">
            <w:pPr>
              <w:ind w:firstLine="40"/>
              <w:jc w:val="center"/>
              <w:rPr>
                <w:color w:val="000000" w:themeColor="text1"/>
                <w:sz w:val="20"/>
                <w:szCs w:val="20"/>
              </w:rPr>
            </w:pPr>
            <w:r w:rsidRPr="00307FCD">
              <w:rPr>
                <w:color w:val="000000" w:themeColor="text1"/>
                <w:sz w:val="20"/>
                <w:szCs w:val="20"/>
              </w:rPr>
              <w:t>94.4</w:t>
            </w:r>
          </w:p>
        </w:tc>
      </w:tr>
      <w:tr w:rsidR="00234608" w:rsidRPr="00307FCD" w:rsidTr="00C73E0F">
        <w:trPr>
          <w:trHeight w:val="99"/>
          <w:jc w:val="center"/>
        </w:trPr>
        <w:tc>
          <w:tcPr>
            <w:tcW w:w="1962" w:type="dxa"/>
            <w:tcBorders>
              <w:top w:val="single" w:sz="6" w:space="0" w:color="000000"/>
              <w:left w:val="double" w:sz="6" w:space="0" w:color="000000"/>
              <w:bottom w:val="single" w:sz="6" w:space="0" w:color="000000"/>
              <w:right w:val="single" w:sz="6" w:space="0" w:color="000000"/>
            </w:tcBorders>
            <w:hideMark/>
          </w:tcPr>
          <w:p w:rsidR="00F46377" w:rsidRPr="00307FCD" w:rsidRDefault="00F46377" w:rsidP="00020BAB">
            <w:pPr>
              <w:ind w:firstLine="7"/>
              <w:jc w:val="both"/>
              <w:rPr>
                <w:color w:val="000000" w:themeColor="text1"/>
                <w:sz w:val="20"/>
                <w:szCs w:val="20"/>
                <w:lang w:eastAsia="en-US"/>
              </w:rPr>
            </w:pPr>
            <w:r w:rsidRPr="00307FCD">
              <w:rPr>
                <w:color w:val="000000" w:themeColor="text1"/>
                <w:sz w:val="20"/>
                <w:szCs w:val="20"/>
                <w:lang w:eastAsia="en-US"/>
              </w:rPr>
              <w:t>Чеченская Республика</w:t>
            </w:r>
          </w:p>
        </w:tc>
        <w:tc>
          <w:tcPr>
            <w:tcW w:w="1134" w:type="dxa"/>
            <w:tcBorders>
              <w:top w:val="single" w:sz="6" w:space="0" w:color="000000"/>
              <w:left w:val="single" w:sz="6" w:space="0" w:color="000000"/>
              <w:bottom w:val="single" w:sz="6" w:space="0" w:color="000000"/>
              <w:right w:val="single" w:sz="6" w:space="0" w:color="000000"/>
            </w:tcBorders>
          </w:tcPr>
          <w:p w:rsidR="00F46377" w:rsidRPr="00307FCD" w:rsidRDefault="00E16F09" w:rsidP="00020BAB">
            <w:pPr>
              <w:ind w:firstLine="33"/>
              <w:jc w:val="both"/>
              <w:rPr>
                <w:color w:val="000000" w:themeColor="text1"/>
                <w:sz w:val="20"/>
                <w:szCs w:val="20"/>
              </w:rPr>
            </w:pPr>
            <w:r w:rsidRPr="00307FCD">
              <w:rPr>
                <w:color w:val="000000" w:themeColor="text1"/>
                <w:sz w:val="20"/>
                <w:szCs w:val="20"/>
              </w:rPr>
              <w:t xml:space="preserve">       105.5</w:t>
            </w:r>
          </w:p>
        </w:tc>
        <w:tc>
          <w:tcPr>
            <w:tcW w:w="1417" w:type="dxa"/>
            <w:tcBorders>
              <w:top w:val="single" w:sz="6" w:space="0" w:color="000000"/>
              <w:left w:val="single" w:sz="6" w:space="0" w:color="000000"/>
              <w:bottom w:val="single" w:sz="6" w:space="0" w:color="000000"/>
              <w:right w:val="single" w:sz="6" w:space="0" w:color="000000"/>
            </w:tcBorders>
          </w:tcPr>
          <w:p w:rsidR="00F46377" w:rsidRPr="00307FCD" w:rsidRDefault="00D13938" w:rsidP="00020BAB">
            <w:pPr>
              <w:ind w:firstLine="40"/>
              <w:jc w:val="both"/>
              <w:rPr>
                <w:color w:val="000000" w:themeColor="text1"/>
                <w:sz w:val="20"/>
                <w:szCs w:val="20"/>
              </w:rPr>
            </w:pPr>
            <w:r w:rsidRPr="00307FCD">
              <w:rPr>
                <w:color w:val="000000" w:themeColor="text1"/>
                <w:sz w:val="20"/>
                <w:szCs w:val="20"/>
              </w:rPr>
              <w:t xml:space="preserve">        </w:t>
            </w:r>
            <w:r w:rsidR="00000623" w:rsidRPr="00307FCD">
              <w:rPr>
                <w:color w:val="000000" w:themeColor="text1"/>
                <w:sz w:val="20"/>
                <w:szCs w:val="20"/>
              </w:rPr>
              <w:t>133.5</w:t>
            </w:r>
          </w:p>
        </w:tc>
        <w:tc>
          <w:tcPr>
            <w:tcW w:w="1276" w:type="dxa"/>
            <w:tcBorders>
              <w:top w:val="single" w:sz="6" w:space="0" w:color="000000"/>
              <w:left w:val="single" w:sz="6" w:space="0" w:color="000000"/>
              <w:bottom w:val="single" w:sz="6" w:space="0" w:color="000000"/>
              <w:right w:val="single" w:sz="6" w:space="0" w:color="000000"/>
            </w:tcBorders>
          </w:tcPr>
          <w:p w:rsidR="00F46377" w:rsidRPr="00307FCD" w:rsidRDefault="00000623" w:rsidP="005E7F97">
            <w:pPr>
              <w:ind w:firstLine="40"/>
              <w:jc w:val="center"/>
              <w:rPr>
                <w:color w:val="000000" w:themeColor="text1"/>
                <w:sz w:val="20"/>
                <w:szCs w:val="20"/>
              </w:rPr>
            </w:pPr>
            <w:r w:rsidRPr="00307FCD">
              <w:rPr>
                <w:color w:val="000000" w:themeColor="text1"/>
                <w:sz w:val="20"/>
                <w:szCs w:val="20"/>
              </w:rPr>
              <w:t>103.5</w:t>
            </w:r>
          </w:p>
        </w:tc>
        <w:tc>
          <w:tcPr>
            <w:tcW w:w="1701" w:type="dxa"/>
            <w:tcBorders>
              <w:top w:val="single" w:sz="6" w:space="0" w:color="000000"/>
              <w:left w:val="single" w:sz="6" w:space="0" w:color="000000"/>
              <w:bottom w:val="single" w:sz="6" w:space="0" w:color="000000"/>
              <w:right w:val="single" w:sz="6" w:space="0" w:color="000000"/>
            </w:tcBorders>
          </w:tcPr>
          <w:p w:rsidR="00F46377" w:rsidRPr="00307FCD" w:rsidRDefault="007B586E" w:rsidP="005E7F97">
            <w:pPr>
              <w:ind w:firstLine="40"/>
              <w:jc w:val="center"/>
              <w:rPr>
                <w:color w:val="000000" w:themeColor="text1"/>
                <w:sz w:val="20"/>
                <w:szCs w:val="20"/>
              </w:rPr>
            </w:pPr>
            <w:r w:rsidRPr="00307FCD">
              <w:rPr>
                <w:color w:val="000000" w:themeColor="text1"/>
                <w:sz w:val="20"/>
                <w:szCs w:val="20"/>
              </w:rPr>
              <w:t>106</w:t>
            </w:r>
            <w:r w:rsidR="00BE27A6" w:rsidRPr="00307FCD">
              <w:rPr>
                <w:color w:val="000000" w:themeColor="text1"/>
                <w:sz w:val="20"/>
                <w:szCs w:val="20"/>
              </w:rPr>
              <w:t>.8</w:t>
            </w:r>
          </w:p>
        </w:tc>
        <w:tc>
          <w:tcPr>
            <w:tcW w:w="2552" w:type="dxa"/>
            <w:tcBorders>
              <w:top w:val="single" w:sz="6" w:space="0" w:color="000000"/>
              <w:left w:val="single" w:sz="6" w:space="0" w:color="000000"/>
              <w:bottom w:val="single" w:sz="6" w:space="0" w:color="000000"/>
              <w:right w:val="double" w:sz="6" w:space="0" w:color="000000"/>
            </w:tcBorders>
          </w:tcPr>
          <w:p w:rsidR="00F46377" w:rsidRPr="00307FCD" w:rsidRDefault="007B586E" w:rsidP="005E7F97">
            <w:pPr>
              <w:ind w:firstLine="40"/>
              <w:jc w:val="center"/>
              <w:rPr>
                <w:color w:val="000000" w:themeColor="text1"/>
                <w:sz w:val="20"/>
                <w:szCs w:val="20"/>
              </w:rPr>
            </w:pPr>
            <w:r w:rsidRPr="00307FCD">
              <w:rPr>
                <w:color w:val="000000" w:themeColor="text1"/>
                <w:sz w:val="20"/>
                <w:szCs w:val="20"/>
              </w:rPr>
              <w:t>95.8</w:t>
            </w:r>
          </w:p>
        </w:tc>
      </w:tr>
      <w:tr w:rsidR="00F46377" w:rsidRPr="00307FCD" w:rsidTr="00C73E0F">
        <w:trPr>
          <w:trHeight w:val="99"/>
          <w:jc w:val="center"/>
        </w:trPr>
        <w:tc>
          <w:tcPr>
            <w:tcW w:w="1962" w:type="dxa"/>
            <w:tcBorders>
              <w:top w:val="single" w:sz="6" w:space="0" w:color="000000"/>
              <w:left w:val="double" w:sz="6" w:space="0" w:color="000000"/>
              <w:bottom w:val="double" w:sz="6" w:space="0" w:color="000000"/>
              <w:right w:val="single" w:sz="6" w:space="0" w:color="000000"/>
            </w:tcBorders>
            <w:hideMark/>
          </w:tcPr>
          <w:p w:rsidR="00F46377" w:rsidRPr="00307FCD" w:rsidRDefault="00F46377" w:rsidP="00020BAB">
            <w:pPr>
              <w:ind w:firstLine="7"/>
              <w:jc w:val="both"/>
              <w:rPr>
                <w:color w:val="000000" w:themeColor="text1"/>
                <w:sz w:val="20"/>
                <w:szCs w:val="20"/>
                <w:lang w:eastAsia="en-US"/>
              </w:rPr>
            </w:pPr>
            <w:r w:rsidRPr="00307FCD">
              <w:rPr>
                <w:color w:val="000000" w:themeColor="text1"/>
                <w:sz w:val="20"/>
                <w:szCs w:val="20"/>
                <w:lang w:eastAsia="en-US"/>
              </w:rPr>
              <w:t>Ставропольский край</w:t>
            </w:r>
          </w:p>
        </w:tc>
        <w:tc>
          <w:tcPr>
            <w:tcW w:w="1134" w:type="dxa"/>
            <w:tcBorders>
              <w:top w:val="single" w:sz="6" w:space="0" w:color="000000"/>
              <w:left w:val="single" w:sz="6" w:space="0" w:color="000000"/>
              <w:bottom w:val="double" w:sz="6" w:space="0" w:color="000000"/>
              <w:right w:val="single" w:sz="6" w:space="0" w:color="000000"/>
            </w:tcBorders>
          </w:tcPr>
          <w:p w:rsidR="00F46377" w:rsidRPr="00307FCD" w:rsidRDefault="00E16F09" w:rsidP="00020BAB">
            <w:pPr>
              <w:ind w:firstLine="33"/>
              <w:jc w:val="both"/>
              <w:rPr>
                <w:color w:val="000000" w:themeColor="text1"/>
                <w:sz w:val="20"/>
                <w:szCs w:val="20"/>
              </w:rPr>
            </w:pPr>
            <w:r w:rsidRPr="00307FCD">
              <w:rPr>
                <w:color w:val="000000" w:themeColor="text1"/>
                <w:sz w:val="20"/>
                <w:szCs w:val="20"/>
              </w:rPr>
              <w:t xml:space="preserve">       102.2</w:t>
            </w:r>
          </w:p>
        </w:tc>
        <w:tc>
          <w:tcPr>
            <w:tcW w:w="1417" w:type="dxa"/>
            <w:tcBorders>
              <w:top w:val="single" w:sz="6" w:space="0" w:color="000000"/>
              <w:left w:val="single" w:sz="6" w:space="0" w:color="000000"/>
              <w:bottom w:val="double" w:sz="6" w:space="0" w:color="000000"/>
              <w:right w:val="single" w:sz="6" w:space="0" w:color="000000"/>
            </w:tcBorders>
          </w:tcPr>
          <w:p w:rsidR="00F46377" w:rsidRPr="00307FCD" w:rsidRDefault="00D13938" w:rsidP="00020BAB">
            <w:pPr>
              <w:ind w:firstLine="40"/>
              <w:jc w:val="both"/>
              <w:rPr>
                <w:color w:val="000000" w:themeColor="text1"/>
                <w:sz w:val="20"/>
                <w:szCs w:val="20"/>
              </w:rPr>
            </w:pPr>
            <w:r w:rsidRPr="00307FCD">
              <w:rPr>
                <w:color w:val="000000" w:themeColor="text1"/>
                <w:sz w:val="20"/>
                <w:szCs w:val="20"/>
              </w:rPr>
              <w:t xml:space="preserve">        </w:t>
            </w:r>
            <w:r w:rsidR="00000623" w:rsidRPr="00307FCD">
              <w:rPr>
                <w:color w:val="000000" w:themeColor="text1"/>
                <w:sz w:val="20"/>
                <w:szCs w:val="20"/>
              </w:rPr>
              <w:t>94.6</w:t>
            </w:r>
          </w:p>
        </w:tc>
        <w:tc>
          <w:tcPr>
            <w:tcW w:w="1276" w:type="dxa"/>
            <w:tcBorders>
              <w:top w:val="single" w:sz="6" w:space="0" w:color="000000"/>
              <w:left w:val="single" w:sz="6" w:space="0" w:color="000000"/>
              <w:bottom w:val="double" w:sz="6" w:space="0" w:color="000000"/>
              <w:right w:val="single" w:sz="6" w:space="0" w:color="000000"/>
            </w:tcBorders>
          </w:tcPr>
          <w:p w:rsidR="00F46377" w:rsidRPr="00307FCD" w:rsidRDefault="00000623" w:rsidP="005E7F97">
            <w:pPr>
              <w:ind w:firstLine="40"/>
              <w:jc w:val="center"/>
              <w:rPr>
                <w:color w:val="000000" w:themeColor="text1"/>
                <w:sz w:val="20"/>
                <w:szCs w:val="20"/>
              </w:rPr>
            </w:pPr>
            <w:r w:rsidRPr="00307FCD">
              <w:rPr>
                <w:color w:val="000000" w:themeColor="text1"/>
                <w:sz w:val="20"/>
                <w:szCs w:val="20"/>
              </w:rPr>
              <w:t>102.5</w:t>
            </w:r>
          </w:p>
        </w:tc>
        <w:tc>
          <w:tcPr>
            <w:tcW w:w="1701" w:type="dxa"/>
            <w:tcBorders>
              <w:top w:val="single" w:sz="6" w:space="0" w:color="000000"/>
              <w:left w:val="single" w:sz="6" w:space="0" w:color="000000"/>
              <w:bottom w:val="double" w:sz="6" w:space="0" w:color="000000"/>
              <w:right w:val="single" w:sz="6" w:space="0" w:color="000000"/>
            </w:tcBorders>
          </w:tcPr>
          <w:p w:rsidR="00F46377" w:rsidRPr="00307FCD" w:rsidRDefault="007B586E" w:rsidP="005E7F97">
            <w:pPr>
              <w:ind w:firstLine="40"/>
              <w:jc w:val="center"/>
              <w:rPr>
                <w:color w:val="000000" w:themeColor="text1"/>
                <w:sz w:val="20"/>
                <w:szCs w:val="20"/>
              </w:rPr>
            </w:pPr>
            <w:r w:rsidRPr="00307FCD">
              <w:rPr>
                <w:color w:val="000000" w:themeColor="text1"/>
                <w:sz w:val="20"/>
                <w:szCs w:val="20"/>
              </w:rPr>
              <w:t>101.4</w:t>
            </w:r>
          </w:p>
        </w:tc>
        <w:tc>
          <w:tcPr>
            <w:tcW w:w="2552" w:type="dxa"/>
            <w:tcBorders>
              <w:top w:val="single" w:sz="6" w:space="0" w:color="000000"/>
              <w:left w:val="single" w:sz="6" w:space="0" w:color="000000"/>
              <w:bottom w:val="double" w:sz="6" w:space="0" w:color="000000"/>
              <w:right w:val="double" w:sz="6" w:space="0" w:color="000000"/>
            </w:tcBorders>
          </w:tcPr>
          <w:p w:rsidR="00F46377" w:rsidRPr="00307FCD" w:rsidRDefault="007B586E" w:rsidP="005E7F97">
            <w:pPr>
              <w:ind w:firstLine="40"/>
              <w:jc w:val="center"/>
              <w:rPr>
                <w:color w:val="000000" w:themeColor="text1"/>
                <w:sz w:val="20"/>
                <w:szCs w:val="20"/>
              </w:rPr>
            </w:pPr>
            <w:r w:rsidRPr="00307FCD">
              <w:rPr>
                <w:color w:val="000000" w:themeColor="text1"/>
                <w:sz w:val="20"/>
                <w:szCs w:val="20"/>
              </w:rPr>
              <w:t>102.3</w:t>
            </w:r>
          </w:p>
        </w:tc>
      </w:tr>
    </w:tbl>
    <w:p w:rsidR="00F46377" w:rsidRPr="00FE45E3" w:rsidRDefault="00F46377" w:rsidP="00CB0D38">
      <w:pPr>
        <w:autoSpaceDE w:val="0"/>
        <w:autoSpaceDN w:val="0"/>
        <w:adjustRightInd w:val="0"/>
        <w:ind w:firstLine="709"/>
        <w:jc w:val="both"/>
        <w:rPr>
          <w:rFonts w:eastAsia="Times New Roman"/>
          <w:color w:val="000000" w:themeColor="text1"/>
        </w:rPr>
      </w:pPr>
    </w:p>
    <w:p w:rsidR="002C3D09" w:rsidRDefault="00496380" w:rsidP="00CB0D38">
      <w:pPr>
        <w:autoSpaceDE w:val="0"/>
        <w:autoSpaceDN w:val="0"/>
        <w:adjustRightInd w:val="0"/>
        <w:ind w:firstLine="709"/>
        <w:jc w:val="both"/>
        <w:rPr>
          <w:color w:val="000000" w:themeColor="text1"/>
          <w:sz w:val="28"/>
          <w:szCs w:val="28"/>
        </w:rPr>
      </w:pPr>
      <w:r w:rsidRPr="000C526D">
        <w:rPr>
          <w:color w:val="000000" w:themeColor="text1"/>
          <w:sz w:val="28"/>
          <w:szCs w:val="28"/>
        </w:rPr>
        <w:t>Объем отгруженных товаров</w:t>
      </w:r>
      <w:r>
        <w:rPr>
          <w:color w:val="000000" w:themeColor="text1"/>
          <w:sz w:val="28"/>
          <w:szCs w:val="28"/>
        </w:rPr>
        <w:t xml:space="preserve"> собственного производства, выполненных работ и услуг</w:t>
      </w:r>
      <w:r w:rsidRPr="000C526D">
        <w:rPr>
          <w:color w:val="000000" w:themeColor="text1"/>
          <w:sz w:val="28"/>
          <w:szCs w:val="28"/>
        </w:rPr>
        <w:t xml:space="preserve"> </w:t>
      </w:r>
      <w:r>
        <w:rPr>
          <w:color w:val="000000" w:themeColor="text1"/>
          <w:sz w:val="28"/>
          <w:szCs w:val="28"/>
        </w:rPr>
        <w:t xml:space="preserve">за январь-декабрь 2023 года </w:t>
      </w:r>
      <w:r w:rsidR="00363F4F">
        <w:rPr>
          <w:color w:val="000000" w:themeColor="text1"/>
          <w:sz w:val="28"/>
          <w:szCs w:val="28"/>
        </w:rPr>
        <w:t xml:space="preserve">составил 12583,5 млн </w:t>
      </w:r>
      <w:proofErr w:type="spellStart"/>
      <w:r w:rsidR="00363F4F">
        <w:rPr>
          <w:color w:val="000000" w:themeColor="text1"/>
          <w:sz w:val="28"/>
          <w:szCs w:val="28"/>
        </w:rPr>
        <w:t>руб</w:t>
      </w:r>
      <w:proofErr w:type="spellEnd"/>
      <w:r w:rsidR="00363F4F">
        <w:rPr>
          <w:color w:val="000000" w:themeColor="text1"/>
          <w:sz w:val="28"/>
          <w:szCs w:val="28"/>
        </w:rPr>
        <w:t xml:space="preserve">, что на 46,4 % больше по сравнению с аналогичным периодом </w:t>
      </w:r>
      <w:r w:rsidR="007E51D9">
        <w:rPr>
          <w:color w:val="000000" w:themeColor="text1"/>
          <w:sz w:val="28"/>
          <w:szCs w:val="28"/>
        </w:rPr>
        <w:t>2022 года</w:t>
      </w:r>
      <w:r w:rsidR="002C3D09">
        <w:rPr>
          <w:color w:val="000000" w:themeColor="text1"/>
          <w:sz w:val="28"/>
          <w:szCs w:val="28"/>
        </w:rPr>
        <w:t xml:space="preserve">. </w:t>
      </w:r>
    </w:p>
    <w:p w:rsidR="00F46377" w:rsidRPr="000C526D" w:rsidRDefault="00F46377" w:rsidP="00CB0D38">
      <w:pPr>
        <w:autoSpaceDE w:val="0"/>
        <w:autoSpaceDN w:val="0"/>
        <w:adjustRightInd w:val="0"/>
        <w:ind w:firstLine="709"/>
        <w:jc w:val="both"/>
        <w:rPr>
          <w:color w:val="000000" w:themeColor="text1"/>
          <w:sz w:val="28"/>
          <w:szCs w:val="28"/>
        </w:rPr>
      </w:pPr>
      <w:r w:rsidRPr="000C526D">
        <w:rPr>
          <w:color w:val="000000" w:themeColor="text1"/>
          <w:sz w:val="28"/>
          <w:szCs w:val="28"/>
        </w:rPr>
        <w:t xml:space="preserve">Объем отгруженных товаров предприятиями республики, занимающимися </w:t>
      </w:r>
      <w:r w:rsidRPr="00C73E0F">
        <w:rPr>
          <w:i/>
          <w:iCs/>
          <w:color w:val="000000" w:themeColor="text1"/>
          <w:sz w:val="28"/>
          <w:szCs w:val="28"/>
        </w:rPr>
        <w:t>добычей полезных ископаемых,</w:t>
      </w:r>
      <w:r w:rsidRPr="000C526D">
        <w:rPr>
          <w:b/>
          <w:iCs/>
          <w:color w:val="000000" w:themeColor="text1"/>
          <w:sz w:val="28"/>
          <w:szCs w:val="28"/>
        </w:rPr>
        <w:t xml:space="preserve"> </w:t>
      </w:r>
      <w:r w:rsidR="00071F07" w:rsidRPr="000C526D">
        <w:rPr>
          <w:iCs/>
          <w:color w:val="000000" w:themeColor="text1"/>
          <w:sz w:val="28"/>
          <w:szCs w:val="28"/>
        </w:rPr>
        <w:t>увеличился</w:t>
      </w:r>
      <w:r w:rsidRPr="000C526D">
        <w:rPr>
          <w:iCs/>
          <w:color w:val="000000" w:themeColor="text1"/>
          <w:sz w:val="28"/>
          <w:szCs w:val="28"/>
        </w:rPr>
        <w:t xml:space="preserve"> в </w:t>
      </w:r>
      <w:r w:rsidR="00D561AF" w:rsidRPr="000C526D">
        <w:rPr>
          <w:color w:val="000000" w:themeColor="text1"/>
          <w:sz w:val="28"/>
          <w:szCs w:val="28"/>
        </w:rPr>
        <w:t>январе</w:t>
      </w:r>
      <w:r w:rsidR="00E64BC3" w:rsidRPr="000C526D">
        <w:rPr>
          <w:color w:val="000000" w:themeColor="text1"/>
          <w:sz w:val="28"/>
          <w:szCs w:val="28"/>
        </w:rPr>
        <w:t>-</w:t>
      </w:r>
      <w:r w:rsidR="005933D9" w:rsidRPr="000C526D">
        <w:rPr>
          <w:color w:val="000000" w:themeColor="text1"/>
          <w:sz w:val="28"/>
          <w:szCs w:val="28"/>
        </w:rPr>
        <w:t>дека</w:t>
      </w:r>
      <w:r w:rsidR="005D65EA" w:rsidRPr="000C526D">
        <w:rPr>
          <w:color w:val="000000" w:themeColor="text1"/>
          <w:sz w:val="28"/>
          <w:szCs w:val="28"/>
        </w:rPr>
        <w:t>бре</w:t>
      </w:r>
      <w:r w:rsidR="00D561AF" w:rsidRPr="000C526D">
        <w:rPr>
          <w:color w:val="000000" w:themeColor="text1"/>
          <w:sz w:val="28"/>
          <w:szCs w:val="28"/>
        </w:rPr>
        <w:t> </w:t>
      </w:r>
      <w:r w:rsidR="00D561AF" w:rsidRPr="000C526D">
        <w:rPr>
          <w:iCs/>
          <w:color w:val="000000" w:themeColor="text1"/>
          <w:sz w:val="28"/>
          <w:szCs w:val="28"/>
        </w:rPr>
        <w:t>2023</w:t>
      </w:r>
      <w:r w:rsidRPr="000C526D">
        <w:rPr>
          <w:iCs/>
          <w:color w:val="000000" w:themeColor="text1"/>
          <w:sz w:val="28"/>
          <w:szCs w:val="28"/>
        </w:rPr>
        <w:t xml:space="preserve"> года </w:t>
      </w:r>
      <w:r w:rsidR="005933D9" w:rsidRPr="000C526D">
        <w:rPr>
          <w:color w:val="000000" w:themeColor="text1"/>
          <w:sz w:val="28"/>
          <w:szCs w:val="28"/>
        </w:rPr>
        <w:t>на 81,0% и составил 2374,0</w:t>
      </w:r>
      <w:r w:rsidR="001801D6" w:rsidRPr="000C526D">
        <w:rPr>
          <w:color w:val="000000" w:themeColor="text1"/>
          <w:sz w:val="28"/>
          <w:szCs w:val="28"/>
        </w:rPr>
        <w:t xml:space="preserve"> </w:t>
      </w:r>
      <w:r w:rsidRPr="000C526D">
        <w:rPr>
          <w:color w:val="000000" w:themeColor="text1"/>
          <w:sz w:val="28"/>
          <w:szCs w:val="28"/>
        </w:rPr>
        <w:t xml:space="preserve">млн руб. </w:t>
      </w:r>
    </w:p>
    <w:p w:rsidR="005B3AF5" w:rsidRPr="000C526D" w:rsidRDefault="005B3AF5" w:rsidP="00CB0D38">
      <w:pPr>
        <w:autoSpaceDE w:val="0"/>
        <w:autoSpaceDN w:val="0"/>
        <w:adjustRightInd w:val="0"/>
        <w:ind w:firstLine="709"/>
        <w:jc w:val="both"/>
        <w:rPr>
          <w:color w:val="000000" w:themeColor="text1"/>
          <w:sz w:val="28"/>
          <w:szCs w:val="28"/>
        </w:rPr>
      </w:pPr>
      <w:r w:rsidRPr="000C526D">
        <w:rPr>
          <w:color w:val="000000" w:themeColor="text1"/>
          <w:sz w:val="28"/>
          <w:szCs w:val="28"/>
        </w:rPr>
        <w:t>Основными предприятиями отрасли являются ОАО «РН «</w:t>
      </w:r>
      <w:proofErr w:type="spellStart"/>
      <w:r w:rsidRPr="000C526D">
        <w:rPr>
          <w:color w:val="000000" w:themeColor="text1"/>
          <w:sz w:val="28"/>
          <w:szCs w:val="28"/>
        </w:rPr>
        <w:t>Ингушнефть</w:t>
      </w:r>
      <w:proofErr w:type="spellEnd"/>
      <w:r w:rsidRPr="000C526D">
        <w:rPr>
          <w:color w:val="000000" w:themeColor="text1"/>
          <w:sz w:val="28"/>
          <w:szCs w:val="28"/>
        </w:rPr>
        <w:t xml:space="preserve">», ГУП «Ингушское </w:t>
      </w:r>
      <w:proofErr w:type="spellStart"/>
      <w:r w:rsidRPr="000C526D">
        <w:rPr>
          <w:color w:val="000000" w:themeColor="text1"/>
          <w:sz w:val="28"/>
          <w:szCs w:val="28"/>
        </w:rPr>
        <w:t>карьероуправление</w:t>
      </w:r>
      <w:proofErr w:type="spellEnd"/>
      <w:r w:rsidRPr="000C526D">
        <w:rPr>
          <w:color w:val="000000" w:themeColor="text1"/>
          <w:sz w:val="28"/>
          <w:szCs w:val="28"/>
        </w:rPr>
        <w:t>».</w:t>
      </w:r>
    </w:p>
    <w:p w:rsidR="005B3AF5" w:rsidRPr="000C526D" w:rsidRDefault="005B3AF5" w:rsidP="00CB0D38">
      <w:pPr>
        <w:ind w:firstLine="709"/>
        <w:jc w:val="both"/>
        <w:rPr>
          <w:color w:val="000000" w:themeColor="text1"/>
          <w:sz w:val="28"/>
          <w:szCs w:val="28"/>
        </w:rPr>
      </w:pPr>
      <w:r w:rsidRPr="000C526D">
        <w:rPr>
          <w:color w:val="000000" w:themeColor="text1"/>
          <w:sz w:val="28"/>
          <w:szCs w:val="28"/>
        </w:rPr>
        <w:t>По данным ОАО «</w:t>
      </w:r>
      <w:proofErr w:type="spellStart"/>
      <w:r w:rsidRPr="000C526D">
        <w:rPr>
          <w:color w:val="000000" w:themeColor="text1"/>
          <w:sz w:val="28"/>
          <w:szCs w:val="28"/>
        </w:rPr>
        <w:t>Ингушнефть</w:t>
      </w:r>
      <w:proofErr w:type="spellEnd"/>
      <w:r w:rsidRPr="000C526D">
        <w:rPr>
          <w:color w:val="000000" w:themeColor="text1"/>
          <w:sz w:val="28"/>
          <w:szCs w:val="28"/>
        </w:rPr>
        <w:t xml:space="preserve">» за январь-декабрь 2023 г. общая добыча нефти по республике снизилась на 13,3 % и составила 40,8 тыс. тонн. </w:t>
      </w:r>
    </w:p>
    <w:p w:rsidR="005B3AF5" w:rsidRPr="000C526D" w:rsidRDefault="005B3AF5" w:rsidP="00CB0D38">
      <w:pPr>
        <w:ind w:firstLine="709"/>
        <w:jc w:val="both"/>
        <w:rPr>
          <w:color w:val="000000" w:themeColor="text1"/>
          <w:sz w:val="28"/>
          <w:szCs w:val="28"/>
        </w:rPr>
      </w:pPr>
      <w:r w:rsidRPr="000C526D">
        <w:rPr>
          <w:color w:val="000000" w:themeColor="text1"/>
          <w:sz w:val="28"/>
          <w:szCs w:val="28"/>
        </w:rPr>
        <w:t xml:space="preserve">Объем добычи нерудных строительных материалов ГУП «Ингушское </w:t>
      </w:r>
      <w:proofErr w:type="spellStart"/>
      <w:r w:rsidRPr="000C526D">
        <w:rPr>
          <w:color w:val="000000" w:themeColor="text1"/>
          <w:sz w:val="28"/>
          <w:szCs w:val="28"/>
        </w:rPr>
        <w:t>карьероуправление</w:t>
      </w:r>
      <w:proofErr w:type="spellEnd"/>
      <w:r w:rsidRPr="000C526D">
        <w:rPr>
          <w:color w:val="000000" w:themeColor="text1"/>
          <w:sz w:val="28"/>
          <w:szCs w:val="28"/>
        </w:rPr>
        <w:t>» за январь-декабрь 2023 года в сравнении с прошлым годом снизился на 32,5 % и составил 182,1 тыс. м</w:t>
      </w:r>
      <w:r w:rsidRPr="000C526D">
        <w:rPr>
          <w:color w:val="000000" w:themeColor="text1"/>
          <w:sz w:val="28"/>
          <w:szCs w:val="28"/>
          <w:vertAlign w:val="superscript"/>
        </w:rPr>
        <w:t>3</w:t>
      </w:r>
      <w:r w:rsidRPr="000C526D">
        <w:rPr>
          <w:color w:val="000000" w:themeColor="text1"/>
          <w:sz w:val="28"/>
          <w:szCs w:val="28"/>
        </w:rPr>
        <w:t>.</w:t>
      </w:r>
    </w:p>
    <w:p w:rsidR="00F46377" w:rsidRPr="000C526D" w:rsidRDefault="00F46377" w:rsidP="00CB0D38">
      <w:pPr>
        <w:autoSpaceDE w:val="0"/>
        <w:autoSpaceDN w:val="0"/>
        <w:adjustRightInd w:val="0"/>
        <w:ind w:firstLine="709"/>
        <w:jc w:val="both"/>
        <w:rPr>
          <w:color w:val="000000" w:themeColor="text1"/>
          <w:sz w:val="28"/>
          <w:szCs w:val="28"/>
        </w:rPr>
      </w:pPr>
      <w:r w:rsidRPr="00C73E0F">
        <w:rPr>
          <w:i/>
          <w:iCs/>
          <w:color w:val="000000" w:themeColor="text1"/>
          <w:sz w:val="28"/>
          <w:szCs w:val="28"/>
        </w:rPr>
        <w:t xml:space="preserve">Обрабатывающими </w:t>
      </w:r>
      <w:r w:rsidRPr="00C73E0F">
        <w:rPr>
          <w:i/>
          <w:color w:val="000000" w:themeColor="text1"/>
          <w:sz w:val="28"/>
          <w:szCs w:val="28"/>
        </w:rPr>
        <w:t>предприятиями</w:t>
      </w:r>
      <w:r w:rsidRPr="000C526D">
        <w:rPr>
          <w:color w:val="000000" w:themeColor="text1"/>
          <w:sz w:val="28"/>
          <w:szCs w:val="28"/>
        </w:rPr>
        <w:t xml:space="preserve"> республики отгружено продукции на сумму </w:t>
      </w:r>
      <w:r w:rsidR="005933D9" w:rsidRPr="000C526D">
        <w:rPr>
          <w:color w:val="000000" w:themeColor="text1"/>
          <w:sz w:val="28"/>
          <w:szCs w:val="28"/>
        </w:rPr>
        <w:t>5833</w:t>
      </w:r>
      <w:r w:rsidR="00A60628" w:rsidRPr="000C526D">
        <w:rPr>
          <w:color w:val="000000" w:themeColor="text1"/>
          <w:sz w:val="28"/>
          <w:szCs w:val="28"/>
        </w:rPr>
        <w:t>,</w:t>
      </w:r>
      <w:r w:rsidR="00BB1FD7">
        <w:rPr>
          <w:color w:val="000000" w:themeColor="text1"/>
          <w:sz w:val="28"/>
          <w:szCs w:val="28"/>
        </w:rPr>
        <w:t>5</w:t>
      </w:r>
      <w:r w:rsidR="00A60628" w:rsidRPr="000C526D">
        <w:rPr>
          <w:color w:val="000000" w:themeColor="text1"/>
          <w:sz w:val="28"/>
          <w:szCs w:val="28"/>
        </w:rPr>
        <w:t xml:space="preserve"> млн руб. или 154,2</w:t>
      </w:r>
      <w:r w:rsidR="001801D6" w:rsidRPr="000C526D">
        <w:rPr>
          <w:color w:val="000000" w:themeColor="text1"/>
          <w:sz w:val="28"/>
          <w:szCs w:val="28"/>
        </w:rPr>
        <w:t xml:space="preserve"> </w:t>
      </w:r>
      <w:r w:rsidRPr="000C526D">
        <w:rPr>
          <w:color w:val="000000" w:themeColor="text1"/>
          <w:sz w:val="28"/>
          <w:szCs w:val="28"/>
        </w:rPr>
        <w:t xml:space="preserve">% к уровню прошлого года. </w:t>
      </w:r>
    </w:p>
    <w:p w:rsidR="00F46377" w:rsidRPr="000C526D" w:rsidRDefault="00F46377" w:rsidP="00CB0D38">
      <w:pPr>
        <w:autoSpaceDE w:val="0"/>
        <w:autoSpaceDN w:val="0"/>
        <w:adjustRightInd w:val="0"/>
        <w:ind w:firstLine="709"/>
        <w:jc w:val="both"/>
        <w:rPr>
          <w:color w:val="000000" w:themeColor="text1"/>
          <w:sz w:val="28"/>
          <w:szCs w:val="28"/>
        </w:rPr>
      </w:pPr>
      <w:r w:rsidRPr="000C526D">
        <w:rPr>
          <w:color w:val="000000" w:themeColor="text1"/>
          <w:sz w:val="28"/>
          <w:szCs w:val="28"/>
        </w:rPr>
        <w:t>В том числе по отраслям:</w:t>
      </w:r>
    </w:p>
    <w:p w:rsidR="00F46377" w:rsidRPr="000C526D" w:rsidRDefault="00F46377" w:rsidP="00CB0D38">
      <w:pPr>
        <w:ind w:firstLine="709"/>
        <w:jc w:val="both"/>
        <w:rPr>
          <w:bCs/>
          <w:color w:val="000000" w:themeColor="text1"/>
          <w:sz w:val="28"/>
          <w:szCs w:val="28"/>
        </w:rPr>
      </w:pPr>
      <w:r w:rsidRPr="000C526D">
        <w:rPr>
          <w:i/>
          <w:iCs/>
          <w:color w:val="000000" w:themeColor="text1"/>
          <w:sz w:val="28"/>
          <w:szCs w:val="28"/>
        </w:rPr>
        <w:t>Производство пищевых продуктов.</w:t>
      </w:r>
      <w:r w:rsidRPr="000C526D">
        <w:rPr>
          <w:color w:val="000000" w:themeColor="text1"/>
          <w:sz w:val="28"/>
          <w:szCs w:val="28"/>
        </w:rPr>
        <w:t xml:space="preserve"> Объем отгр</w:t>
      </w:r>
      <w:r w:rsidR="0089082A" w:rsidRPr="000C526D">
        <w:rPr>
          <w:color w:val="000000" w:themeColor="text1"/>
          <w:sz w:val="28"/>
          <w:szCs w:val="28"/>
        </w:rPr>
        <w:t>уж</w:t>
      </w:r>
      <w:r w:rsidR="00D561AF" w:rsidRPr="000C526D">
        <w:rPr>
          <w:color w:val="000000" w:themeColor="text1"/>
          <w:sz w:val="28"/>
          <w:szCs w:val="28"/>
        </w:rPr>
        <w:t>енной продукции за январь</w:t>
      </w:r>
      <w:r w:rsidR="00A60628" w:rsidRPr="000C526D">
        <w:rPr>
          <w:color w:val="000000" w:themeColor="text1"/>
          <w:sz w:val="28"/>
          <w:szCs w:val="28"/>
        </w:rPr>
        <w:t>-дека</w:t>
      </w:r>
      <w:r w:rsidR="00F51705" w:rsidRPr="000C526D">
        <w:rPr>
          <w:color w:val="000000" w:themeColor="text1"/>
          <w:sz w:val="28"/>
          <w:szCs w:val="28"/>
        </w:rPr>
        <w:t>брь</w:t>
      </w:r>
      <w:r w:rsidR="00D561AF" w:rsidRPr="000C526D">
        <w:rPr>
          <w:color w:val="000000" w:themeColor="text1"/>
          <w:sz w:val="28"/>
          <w:szCs w:val="28"/>
        </w:rPr>
        <w:t xml:space="preserve"> 2023 года составил </w:t>
      </w:r>
      <w:r w:rsidR="00A60628" w:rsidRPr="000C526D">
        <w:rPr>
          <w:color w:val="000000" w:themeColor="text1"/>
          <w:sz w:val="28"/>
          <w:szCs w:val="28"/>
        </w:rPr>
        <w:t>594,0</w:t>
      </w:r>
      <w:r w:rsidR="00D561AF" w:rsidRPr="000C526D">
        <w:rPr>
          <w:color w:val="000000" w:themeColor="text1"/>
          <w:sz w:val="28"/>
          <w:szCs w:val="28"/>
        </w:rPr>
        <w:t xml:space="preserve"> мл</w:t>
      </w:r>
      <w:r w:rsidR="00A60628" w:rsidRPr="000C526D">
        <w:rPr>
          <w:color w:val="000000" w:themeColor="text1"/>
          <w:sz w:val="28"/>
          <w:szCs w:val="28"/>
        </w:rPr>
        <w:t>н руб. или 623,6</w:t>
      </w:r>
      <w:r w:rsidRPr="000C526D">
        <w:rPr>
          <w:color w:val="000000" w:themeColor="text1"/>
          <w:sz w:val="28"/>
          <w:szCs w:val="28"/>
        </w:rPr>
        <w:t xml:space="preserve">% к соответствующему периоду прошлого года. Основные предприятия отрасли - </w:t>
      </w:r>
      <w:r w:rsidRPr="000C526D">
        <w:rPr>
          <w:bCs/>
          <w:color w:val="000000" w:themeColor="text1"/>
          <w:sz w:val="28"/>
          <w:szCs w:val="28"/>
        </w:rPr>
        <w:t>ООО «Умка», ООО «Диметра»,</w:t>
      </w:r>
      <w:r w:rsidRPr="000C526D">
        <w:rPr>
          <w:color w:val="000000" w:themeColor="text1"/>
          <w:sz w:val="28"/>
          <w:szCs w:val="28"/>
        </w:rPr>
        <w:t xml:space="preserve"> ОАО «Назрановский хлебозавод», </w:t>
      </w:r>
      <w:r w:rsidRPr="000C526D">
        <w:rPr>
          <w:bCs/>
          <w:color w:val="000000" w:themeColor="text1"/>
          <w:sz w:val="28"/>
          <w:szCs w:val="28"/>
        </w:rPr>
        <w:t>ООО «21 век», ООО «</w:t>
      </w:r>
      <w:proofErr w:type="spellStart"/>
      <w:r w:rsidRPr="000C526D">
        <w:rPr>
          <w:bCs/>
          <w:color w:val="000000" w:themeColor="text1"/>
          <w:sz w:val="28"/>
          <w:szCs w:val="28"/>
        </w:rPr>
        <w:t>Ингушхлеб</w:t>
      </w:r>
      <w:proofErr w:type="spellEnd"/>
      <w:r w:rsidRPr="000C526D">
        <w:rPr>
          <w:bCs/>
          <w:color w:val="000000" w:themeColor="text1"/>
          <w:sz w:val="28"/>
          <w:szCs w:val="28"/>
        </w:rPr>
        <w:t xml:space="preserve">», ООО «Хлебопродукт», ООО «Эко </w:t>
      </w:r>
      <w:proofErr w:type="spellStart"/>
      <w:r w:rsidRPr="000C526D">
        <w:rPr>
          <w:bCs/>
          <w:color w:val="000000" w:themeColor="text1"/>
          <w:sz w:val="28"/>
          <w:szCs w:val="28"/>
        </w:rPr>
        <w:t>Мууслим</w:t>
      </w:r>
      <w:proofErr w:type="spellEnd"/>
      <w:r w:rsidRPr="000C526D">
        <w:rPr>
          <w:bCs/>
          <w:color w:val="000000" w:themeColor="text1"/>
          <w:sz w:val="28"/>
          <w:szCs w:val="28"/>
        </w:rPr>
        <w:t>-продукт».</w:t>
      </w:r>
    </w:p>
    <w:p w:rsidR="00F46377" w:rsidRPr="000C526D" w:rsidRDefault="00751DAA" w:rsidP="00CB0D38">
      <w:pPr>
        <w:ind w:firstLine="709"/>
        <w:jc w:val="both"/>
        <w:rPr>
          <w:bCs/>
          <w:color w:val="000000" w:themeColor="text1"/>
          <w:sz w:val="28"/>
          <w:szCs w:val="28"/>
        </w:rPr>
      </w:pPr>
      <w:r w:rsidRPr="000C526D">
        <w:rPr>
          <w:i/>
          <w:color w:val="000000" w:themeColor="text1"/>
          <w:sz w:val="28"/>
          <w:szCs w:val="28"/>
        </w:rPr>
        <w:t>Производство напитков.</w:t>
      </w:r>
      <w:r w:rsidR="00F46377" w:rsidRPr="000C526D">
        <w:rPr>
          <w:color w:val="000000" w:themeColor="text1"/>
          <w:sz w:val="28"/>
          <w:szCs w:val="28"/>
        </w:rPr>
        <w:t xml:space="preserve"> Объем отгруженной продукции</w:t>
      </w:r>
      <w:r w:rsidR="00E13DAF" w:rsidRPr="000C526D">
        <w:rPr>
          <w:color w:val="000000" w:themeColor="text1"/>
          <w:sz w:val="28"/>
          <w:szCs w:val="28"/>
        </w:rPr>
        <w:t xml:space="preserve"> </w:t>
      </w:r>
      <w:r w:rsidR="0089082A" w:rsidRPr="000C526D">
        <w:rPr>
          <w:color w:val="000000" w:themeColor="text1"/>
          <w:sz w:val="28"/>
          <w:szCs w:val="28"/>
        </w:rPr>
        <w:t xml:space="preserve">за </w:t>
      </w:r>
      <w:r w:rsidR="00564583" w:rsidRPr="000C526D">
        <w:rPr>
          <w:color w:val="000000" w:themeColor="text1"/>
          <w:sz w:val="28"/>
          <w:szCs w:val="28"/>
        </w:rPr>
        <w:t xml:space="preserve">отчетный период </w:t>
      </w:r>
      <w:r w:rsidR="001F4EAE" w:rsidRPr="000C526D">
        <w:rPr>
          <w:color w:val="000000" w:themeColor="text1"/>
          <w:sz w:val="28"/>
          <w:szCs w:val="28"/>
        </w:rPr>
        <w:t xml:space="preserve">составил </w:t>
      </w:r>
      <w:r w:rsidR="00A60628" w:rsidRPr="000C526D">
        <w:rPr>
          <w:color w:val="000000" w:themeColor="text1"/>
          <w:sz w:val="28"/>
          <w:szCs w:val="28"/>
        </w:rPr>
        <w:t>165,2 млн руб., что составляет 208,7</w:t>
      </w:r>
      <w:r w:rsidR="001F4EAE" w:rsidRPr="000C526D">
        <w:rPr>
          <w:color w:val="000000" w:themeColor="text1"/>
          <w:sz w:val="28"/>
          <w:szCs w:val="28"/>
        </w:rPr>
        <w:t xml:space="preserve"> </w:t>
      </w:r>
      <w:r w:rsidR="00F46377" w:rsidRPr="000C526D">
        <w:rPr>
          <w:color w:val="000000" w:themeColor="text1"/>
          <w:sz w:val="28"/>
          <w:szCs w:val="28"/>
        </w:rPr>
        <w:t xml:space="preserve">% к соответствующему периоду прошлого года. Основные предприятия отрасли - </w:t>
      </w:r>
      <w:r w:rsidR="00F46377" w:rsidRPr="000C526D">
        <w:rPr>
          <w:bCs/>
          <w:color w:val="000000" w:themeColor="text1"/>
          <w:sz w:val="28"/>
          <w:szCs w:val="28"/>
        </w:rPr>
        <w:t>ООО «</w:t>
      </w:r>
      <w:proofErr w:type="spellStart"/>
      <w:r w:rsidR="00F46377" w:rsidRPr="000C526D">
        <w:rPr>
          <w:bCs/>
          <w:color w:val="000000" w:themeColor="text1"/>
          <w:sz w:val="28"/>
          <w:szCs w:val="28"/>
        </w:rPr>
        <w:t>Обанхи</w:t>
      </w:r>
      <w:proofErr w:type="spellEnd"/>
      <w:r w:rsidR="00F46377" w:rsidRPr="000C526D">
        <w:rPr>
          <w:bCs/>
          <w:color w:val="000000" w:themeColor="text1"/>
          <w:sz w:val="28"/>
          <w:szCs w:val="28"/>
        </w:rPr>
        <w:t>», ООО «</w:t>
      </w:r>
      <w:proofErr w:type="spellStart"/>
      <w:r w:rsidR="00F46377" w:rsidRPr="000C526D">
        <w:rPr>
          <w:bCs/>
          <w:color w:val="000000" w:themeColor="text1"/>
          <w:sz w:val="28"/>
          <w:szCs w:val="28"/>
        </w:rPr>
        <w:t>Ачалуки</w:t>
      </w:r>
      <w:proofErr w:type="spellEnd"/>
      <w:r w:rsidR="00F46377" w:rsidRPr="000C526D">
        <w:rPr>
          <w:bCs/>
          <w:color w:val="000000" w:themeColor="text1"/>
          <w:sz w:val="28"/>
          <w:szCs w:val="28"/>
        </w:rPr>
        <w:t>», ООО «</w:t>
      </w:r>
      <w:proofErr w:type="spellStart"/>
      <w:r w:rsidR="00F46377" w:rsidRPr="000C526D">
        <w:rPr>
          <w:bCs/>
          <w:color w:val="000000" w:themeColor="text1"/>
          <w:sz w:val="28"/>
          <w:szCs w:val="28"/>
        </w:rPr>
        <w:t>Харспродукт</w:t>
      </w:r>
      <w:proofErr w:type="spellEnd"/>
      <w:r w:rsidR="00F46377" w:rsidRPr="000C526D">
        <w:rPr>
          <w:bCs/>
          <w:color w:val="000000" w:themeColor="text1"/>
          <w:sz w:val="28"/>
          <w:szCs w:val="28"/>
        </w:rPr>
        <w:t xml:space="preserve">». </w:t>
      </w:r>
    </w:p>
    <w:p w:rsidR="00F46377" w:rsidRPr="000C526D" w:rsidRDefault="00F46377" w:rsidP="00CB0D38">
      <w:pPr>
        <w:autoSpaceDE w:val="0"/>
        <w:autoSpaceDN w:val="0"/>
        <w:adjustRightInd w:val="0"/>
        <w:ind w:firstLine="709"/>
        <w:jc w:val="both"/>
        <w:rPr>
          <w:color w:val="000000" w:themeColor="text1"/>
          <w:sz w:val="28"/>
          <w:szCs w:val="28"/>
        </w:rPr>
      </w:pPr>
      <w:r w:rsidRPr="000C526D">
        <w:rPr>
          <w:i/>
          <w:color w:val="000000" w:themeColor="text1"/>
          <w:sz w:val="28"/>
          <w:szCs w:val="28"/>
        </w:rPr>
        <w:t>Производство резиновых и пластмассовых</w:t>
      </w:r>
      <w:r w:rsidR="004049A8">
        <w:rPr>
          <w:i/>
          <w:color w:val="000000" w:themeColor="text1"/>
          <w:sz w:val="28"/>
          <w:szCs w:val="28"/>
        </w:rPr>
        <w:t xml:space="preserve"> изделий</w:t>
      </w:r>
      <w:r w:rsidRPr="000C526D">
        <w:rPr>
          <w:i/>
          <w:color w:val="000000" w:themeColor="text1"/>
          <w:sz w:val="28"/>
          <w:szCs w:val="28"/>
        </w:rPr>
        <w:t xml:space="preserve">. </w:t>
      </w:r>
      <w:r w:rsidRPr="000C526D">
        <w:rPr>
          <w:color w:val="000000" w:themeColor="text1"/>
          <w:sz w:val="28"/>
          <w:szCs w:val="28"/>
        </w:rPr>
        <w:t>Объем отгруженной продукции отрасли за янва</w:t>
      </w:r>
      <w:r w:rsidR="001F4EAE" w:rsidRPr="000C526D">
        <w:rPr>
          <w:color w:val="000000" w:themeColor="text1"/>
          <w:sz w:val="28"/>
          <w:szCs w:val="28"/>
        </w:rPr>
        <w:t>рь</w:t>
      </w:r>
      <w:r w:rsidR="00956B64" w:rsidRPr="000C526D">
        <w:rPr>
          <w:color w:val="000000" w:themeColor="text1"/>
          <w:sz w:val="28"/>
          <w:szCs w:val="28"/>
        </w:rPr>
        <w:t>-дека</w:t>
      </w:r>
      <w:r w:rsidR="00DE737B" w:rsidRPr="000C526D">
        <w:rPr>
          <w:color w:val="000000" w:themeColor="text1"/>
          <w:sz w:val="28"/>
          <w:szCs w:val="28"/>
        </w:rPr>
        <w:t>брь</w:t>
      </w:r>
      <w:r w:rsidR="0089082A" w:rsidRPr="000C526D">
        <w:rPr>
          <w:color w:val="000000" w:themeColor="text1"/>
          <w:sz w:val="28"/>
          <w:szCs w:val="28"/>
        </w:rPr>
        <w:t xml:space="preserve"> </w:t>
      </w:r>
      <w:r w:rsidR="001F4EAE" w:rsidRPr="000C526D">
        <w:rPr>
          <w:color w:val="000000" w:themeColor="text1"/>
          <w:sz w:val="28"/>
          <w:szCs w:val="28"/>
        </w:rPr>
        <w:t>2023</w:t>
      </w:r>
      <w:r w:rsidR="001A7F9F" w:rsidRPr="000C526D">
        <w:rPr>
          <w:color w:val="000000" w:themeColor="text1"/>
          <w:sz w:val="28"/>
          <w:szCs w:val="28"/>
        </w:rPr>
        <w:t xml:space="preserve"> го</w:t>
      </w:r>
      <w:r w:rsidR="001F4EAE" w:rsidRPr="000C526D">
        <w:rPr>
          <w:color w:val="000000" w:themeColor="text1"/>
          <w:sz w:val="28"/>
          <w:szCs w:val="28"/>
        </w:rPr>
        <w:t xml:space="preserve">да составил </w:t>
      </w:r>
      <w:r w:rsidR="00956B64" w:rsidRPr="000C526D">
        <w:rPr>
          <w:color w:val="000000" w:themeColor="text1"/>
          <w:sz w:val="28"/>
          <w:szCs w:val="28"/>
        </w:rPr>
        <w:t>758,1</w:t>
      </w:r>
      <w:r w:rsidR="00071F07" w:rsidRPr="000C526D">
        <w:rPr>
          <w:color w:val="000000" w:themeColor="text1"/>
          <w:sz w:val="28"/>
          <w:szCs w:val="28"/>
        </w:rPr>
        <w:t xml:space="preserve"> </w:t>
      </w:r>
      <w:r w:rsidR="003D26B3" w:rsidRPr="000C526D">
        <w:rPr>
          <w:color w:val="000000" w:themeColor="text1"/>
          <w:sz w:val="28"/>
          <w:szCs w:val="28"/>
        </w:rPr>
        <w:t>млн руб</w:t>
      </w:r>
      <w:r w:rsidR="001F4EAE" w:rsidRPr="000C526D">
        <w:rPr>
          <w:color w:val="000000" w:themeColor="text1"/>
          <w:sz w:val="28"/>
          <w:szCs w:val="28"/>
        </w:rPr>
        <w:t xml:space="preserve">., что </w:t>
      </w:r>
      <w:r w:rsidR="001F4EAE" w:rsidRPr="000C526D">
        <w:rPr>
          <w:color w:val="000000" w:themeColor="text1"/>
          <w:sz w:val="28"/>
          <w:szCs w:val="28"/>
        </w:rPr>
        <w:lastRenderedPageBreak/>
        <w:t xml:space="preserve">составляет </w:t>
      </w:r>
      <w:r w:rsidR="00956B64" w:rsidRPr="000C526D">
        <w:rPr>
          <w:color w:val="000000" w:themeColor="text1"/>
          <w:sz w:val="28"/>
          <w:szCs w:val="28"/>
        </w:rPr>
        <w:t>70,1</w:t>
      </w:r>
      <w:r w:rsidR="00DE737B" w:rsidRPr="000C526D">
        <w:rPr>
          <w:color w:val="000000" w:themeColor="text1"/>
          <w:sz w:val="28"/>
          <w:szCs w:val="28"/>
        </w:rPr>
        <w:t xml:space="preserve"> </w:t>
      </w:r>
      <w:r w:rsidRPr="000C526D">
        <w:rPr>
          <w:color w:val="000000" w:themeColor="text1"/>
          <w:sz w:val="28"/>
          <w:szCs w:val="28"/>
        </w:rPr>
        <w:t xml:space="preserve">% к соответствующему периоду прошлого года. Основные предприятия отрасли </w:t>
      </w:r>
      <w:r w:rsidRPr="000C526D">
        <w:rPr>
          <w:i/>
          <w:color w:val="000000" w:themeColor="text1"/>
          <w:sz w:val="28"/>
          <w:szCs w:val="28"/>
        </w:rPr>
        <w:t xml:space="preserve">– </w:t>
      </w:r>
      <w:r w:rsidRPr="000C526D">
        <w:rPr>
          <w:color w:val="000000" w:themeColor="text1"/>
          <w:sz w:val="28"/>
          <w:szCs w:val="28"/>
        </w:rPr>
        <w:t>ООО «</w:t>
      </w:r>
      <w:proofErr w:type="spellStart"/>
      <w:r w:rsidRPr="000C526D">
        <w:rPr>
          <w:color w:val="000000" w:themeColor="text1"/>
          <w:sz w:val="28"/>
          <w:szCs w:val="28"/>
        </w:rPr>
        <w:t>Техстрой</w:t>
      </w:r>
      <w:proofErr w:type="spellEnd"/>
      <w:r w:rsidRPr="000C526D">
        <w:rPr>
          <w:color w:val="000000" w:themeColor="text1"/>
          <w:sz w:val="28"/>
          <w:szCs w:val="28"/>
        </w:rPr>
        <w:t xml:space="preserve">».  </w:t>
      </w:r>
    </w:p>
    <w:p w:rsidR="00F46377" w:rsidRPr="000C526D" w:rsidRDefault="00F46377" w:rsidP="00CB0D38">
      <w:pPr>
        <w:autoSpaceDE w:val="0"/>
        <w:autoSpaceDN w:val="0"/>
        <w:adjustRightInd w:val="0"/>
        <w:ind w:firstLine="709"/>
        <w:jc w:val="both"/>
        <w:rPr>
          <w:color w:val="000000" w:themeColor="text1"/>
          <w:sz w:val="28"/>
          <w:szCs w:val="28"/>
        </w:rPr>
      </w:pPr>
      <w:r w:rsidRPr="000C526D">
        <w:rPr>
          <w:i/>
          <w:color w:val="000000" w:themeColor="text1"/>
          <w:sz w:val="28"/>
          <w:szCs w:val="28"/>
        </w:rPr>
        <w:t>Производство прочих неметаллических минеральных продуктов.</w:t>
      </w:r>
      <w:r w:rsidRPr="000C526D">
        <w:rPr>
          <w:color w:val="000000" w:themeColor="text1"/>
          <w:sz w:val="28"/>
          <w:szCs w:val="28"/>
        </w:rPr>
        <w:t xml:space="preserve"> Объем отгруженной продукции отрасли </w:t>
      </w:r>
      <w:r w:rsidR="001A7F9F" w:rsidRPr="000C526D">
        <w:rPr>
          <w:color w:val="000000" w:themeColor="text1"/>
          <w:sz w:val="28"/>
          <w:szCs w:val="28"/>
        </w:rPr>
        <w:t xml:space="preserve">за отчетный период </w:t>
      </w:r>
      <w:r w:rsidR="001F4EAE" w:rsidRPr="000C526D">
        <w:rPr>
          <w:color w:val="000000" w:themeColor="text1"/>
          <w:sz w:val="28"/>
          <w:szCs w:val="28"/>
        </w:rPr>
        <w:t xml:space="preserve">составил </w:t>
      </w:r>
      <w:r w:rsidR="00956B64" w:rsidRPr="000C526D">
        <w:rPr>
          <w:color w:val="000000" w:themeColor="text1"/>
          <w:sz w:val="28"/>
          <w:szCs w:val="28"/>
        </w:rPr>
        <w:t>1212</w:t>
      </w:r>
      <w:r w:rsidR="00CC5B2D" w:rsidRPr="000C526D">
        <w:rPr>
          <w:color w:val="000000" w:themeColor="text1"/>
          <w:sz w:val="28"/>
          <w:szCs w:val="28"/>
        </w:rPr>
        <w:t>,1</w:t>
      </w:r>
      <w:r w:rsidR="00DF52F4" w:rsidRPr="000C526D">
        <w:rPr>
          <w:color w:val="000000" w:themeColor="text1"/>
          <w:sz w:val="28"/>
          <w:szCs w:val="28"/>
        </w:rPr>
        <w:t xml:space="preserve"> </w:t>
      </w:r>
      <w:r w:rsidR="001A7F9F" w:rsidRPr="000C526D">
        <w:rPr>
          <w:color w:val="000000" w:themeColor="text1"/>
          <w:sz w:val="28"/>
          <w:szCs w:val="28"/>
        </w:rPr>
        <w:t xml:space="preserve">млн руб., что </w:t>
      </w:r>
      <w:r w:rsidR="001F4EAE" w:rsidRPr="000C526D">
        <w:rPr>
          <w:color w:val="000000" w:themeColor="text1"/>
          <w:sz w:val="28"/>
          <w:szCs w:val="28"/>
        </w:rPr>
        <w:t xml:space="preserve">составляет </w:t>
      </w:r>
      <w:r w:rsidR="00956B64" w:rsidRPr="000C526D">
        <w:rPr>
          <w:color w:val="000000" w:themeColor="text1"/>
          <w:sz w:val="28"/>
          <w:szCs w:val="28"/>
        </w:rPr>
        <w:t>297,6</w:t>
      </w:r>
      <w:r w:rsidR="001801D6" w:rsidRPr="000C526D">
        <w:rPr>
          <w:color w:val="000000" w:themeColor="text1"/>
          <w:sz w:val="28"/>
          <w:szCs w:val="28"/>
        </w:rPr>
        <w:t xml:space="preserve"> </w:t>
      </w:r>
      <w:r w:rsidRPr="000C526D">
        <w:rPr>
          <w:color w:val="000000" w:themeColor="text1"/>
          <w:sz w:val="28"/>
          <w:szCs w:val="28"/>
        </w:rPr>
        <w:t>% к соответствующему п</w:t>
      </w:r>
      <w:r w:rsidR="00071F07" w:rsidRPr="000C526D">
        <w:rPr>
          <w:color w:val="000000" w:themeColor="text1"/>
          <w:sz w:val="28"/>
          <w:szCs w:val="28"/>
        </w:rPr>
        <w:t>ериоду прошлого года, увеличение</w:t>
      </w:r>
      <w:r w:rsidRPr="000C526D">
        <w:rPr>
          <w:color w:val="000000" w:themeColor="text1"/>
          <w:sz w:val="28"/>
          <w:szCs w:val="28"/>
        </w:rPr>
        <w:t xml:space="preserve"> связано с производственной деятельностью предприятий - ООО «Технология и материалы», ООО «Кирпичный завод», ООО «</w:t>
      </w:r>
      <w:proofErr w:type="spellStart"/>
      <w:r w:rsidRPr="000C526D">
        <w:rPr>
          <w:color w:val="000000" w:themeColor="text1"/>
          <w:sz w:val="28"/>
          <w:szCs w:val="28"/>
        </w:rPr>
        <w:t>Металлстрой</w:t>
      </w:r>
      <w:proofErr w:type="spellEnd"/>
      <w:r w:rsidRPr="000C526D">
        <w:rPr>
          <w:color w:val="000000" w:themeColor="text1"/>
          <w:sz w:val="28"/>
          <w:szCs w:val="28"/>
        </w:rPr>
        <w:t>».</w:t>
      </w:r>
    </w:p>
    <w:p w:rsidR="00F46377" w:rsidRPr="000C526D" w:rsidRDefault="00F46377" w:rsidP="00CB0D38">
      <w:pPr>
        <w:autoSpaceDE w:val="0"/>
        <w:autoSpaceDN w:val="0"/>
        <w:adjustRightInd w:val="0"/>
        <w:ind w:firstLine="709"/>
        <w:jc w:val="both"/>
        <w:rPr>
          <w:color w:val="000000" w:themeColor="text1"/>
          <w:sz w:val="28"/>
          <w:szCs w:val="28"/>
        </w:rPr>
      </w:pPr>
      <w:r w:rsidRPr="000C526D">
        <w:rPr>
          <w:i/>
          <w:color w:val="000000" w:themeColor="text1"/>
          <w:sz w:val="28"/>
          <w:szCs w:val="28"/>
        </w:rPr>
        <w:t xml:space="preserve">Металлургическое производство и производство готовых металлических изделий. </w:t>
      </w:r>
      <w:r w:rsidRPr="000C526D">
        <w:rPr>
          <w:color w:val="000000" w:themeColor="text1"/>
          <w:sz w:val="28"/>
          <w:szCs w:val="28"/>
        </w:rPr>
        <w:t>Объем отгруженной продукции отрасли з</w:t>
      </w:r>
      <w:r w:rsidR="00F1440B" w:rsidRPr="000C526D">
        <w:rPr>
          <w:color w:val="000000" w:themeColor="text1"/>
          <w:sz w:val="28"/>
          <w:szCs w:val="28"/>
        </w:rPr>
        <w:t xml:space="preserve">а отчетный период составил </w:t>
      </w:r>
      <w:r w:rsidR="007F33A7" w:rsidRPr="000C526D">
        <w:rPr>
          <w:color w:val="000000" w:themeColor="text1"/>
          <w:sz w:val="28"/>
          <w:szCs w:val="28"/>
        </w:rPr>
        <w:t>2634,</w:t>
      </w:r>
      <w:r w:rsidR="00AE3E61">
        <w:rPr>
          <w:color w:val="000000" w:themeColor="text1"/>
          <w:sz w:val="28"/>
          <w:szCs w:val="28"/>
        </w:rPr>
        <w:t>7</w:t>
      </w:r>
      <w:r w:rsidR="00F1440B" w:rsidRPr="000C526D">
        <w:rPr>
          <w:color w:val="000000" w:themeColor="text1"/>
          <w:sz w:val="28"/>
          <w:szCs w:val="28"/>
        </w:rPr>
        <w:t xml:space="preserve"> млн</w:t>
      </w:r>
      <w:r w:rsidR="001F4EAE" w:rsidRPr="000C526D">
        <w:rPr>
          <w:color w:val="000000" w:themeColor="text1"/>
          <w:sz w:val="28"/>
          <w:szCs w:val="28"/>
        </w:rPr>
        <w:t xml:space="preserve"> руб., что составляет </w:t>
      </w:r>
      <w:r w:rsidR="007F33A7" w:rsidRPr="000C526D">
        <w:rPr>
          <w:color w:val="000000" w:themeColor="text1"/>
          <w:sz w:val="28"/>
          <w:szCs w:val="28"/>
        </w:rPr>
        <w:t>227</w:t>
      </w:r>
      <w:r w:rsidR="00CC5B2D" w:rsidRPr="000C526D">
        <w:rPr>
          <w:color w:val="000000" w:themeColor="text1"/>
          <w:sz w:val="28"/>
          <w:szCs w:val="28"/>
        </w:rPr>
        <w:t>,2</w:t>
      </w:r>
      <w:r w:rsidR="00654ECA" w:rsidRPr="000C526D">
        <w:rPr>
          <w:color w:val="000000" w:themeColor="text1"/>
          <w:sz w:val="28"/>
          <w:szCs w:val="28"/>
        </w:rPr>
        <w:t xml:space="preserve"> </w:t>
      </w:r>
      <w:r w:rsidRPr="000C526D">
        <w:rPr>
          <w:color w:val="000000" w:themeColor="text1"/>
          <w:sz w:val="28"/>
          <w:szCs w:val="28"/>
        </w:rPr>
        <w:t>% к соответствующему периоду прошлого года. Основные предприятия: ООО «АТМ», ООО «РИАК».</w:t>
      </w:r>
    </w:p>
    <w:p w:rsidR="00F46377" w:rsidRPr="000C526D" w:rsidRDefault="00F46377" w:rsidP="00CB0D38">
      <w:pPr>
        <w:ind w:firstLine="709"/>
        <w:jc w:val="both"/>
        <w:rPr>
          <w:color w:val="000000" w:themeColor="text1"/>
          <w:sz w:val="28"/>
          <w:szCs w:val="28"/>
        </w:rPr>
      </w:pPr>
      <w:r w:rsidRPr="00C73E0F">
        <w:rPr>
          <w:i/>
          <w:color w:val="000000" w:themeColor="text1"/>
          <w:sz w:val="28"/>
          <w:szCs w:val="28"/>
        </w:rPr>
        <w:t>Обеспечение электрической энергией, газом и паром; кондиционирование воздуха.</w:t>
      </w:r>
      <w:r w:rsidRPr="000C526D">
        <w:rPr>
          <w:b/>
          <w:color w:val="000000" w:themeColor="text1"/>
          <w:sz w:val="28"/>
          <w:szCs w:val="28"/>
        </w:rPr>
        <w:t xml:space="preserve"> </w:t>
      </w:r>
      <w:r w:rsidR="00DF52F4" w:rsidRPr="000C526D">
        <w:rPr>
          <w:color w:val="000000" w:themeColor="text1"/>
          <w:sz w:val="28"/>
          <w:szCs w:val="28"/>
        </w:rPr>
        <w:t>За ян</w:t>
      </w:r>
      <w:r w:rsidR="00FE5324" w:rsidRPr="000C526D">
        <w:rPr>
          <w:color w:val="000000" w:themeColor="text1"/>
          <w:sz w:val="28"/>
          <w:szCs w:val="28"/>
        </w:rPr>
        <w:t>варь</w:t>
      </w:r>
      <w:r w:rsidR="007F33A7" w:rsidRPr="000C526D">
        <w:rPr>
          <w:color w:val="000000" w:themeColor="text1"/>
          <w:sz w:val="28"/>
          <w:szCs w:val="28"/>
        </w:rPr>
        <w:t>-дека</w:t>
      </w:r>
      <w:r w:rsidR="00CC5B2D" w:rsidRPr="000C526D">
        <w:rPr>
          <w:color w:val="000000" w:themeColor="text1"/>
          <w:sz w:val="28"/>
          <w:szCs w:val="28"/>
        </w:rPr>
        <w:t>брь</w:t>
      </w:r>
      <w:r w:rsidR="00654ECA" w:rsidRPr="000C526D">
        <w:rPr>
          <w:color w:val="000000" w:themeColor="text1"/>
          <w:sz w:val="28"/>
          <w:szCs w:val="28"/>
        </w:rPr>
        <w:t xml:space="preserve"> </w:t>
      </w:r>
      <w:r w:rsidR="00FE5324" w:rsidRPr="000C526D">
        <w:rPr>
          <w:color w:val="000000" w:themeColor="text1"/>
          <w:sz w:val="28"/>
          <w:szCs w:val="28"/>
        </w:rPr>
        <w:t>2023</w:t>
      </w:r>
      <w:r w:rsidRPr="000C526D">
        <w:rPr>
          <w:color w:val="000000" w:themeColor="text1"/>
          <w:sz w:val="28"/>
          <w:szCs w:val="28"/>
        </w:rPr>
        <w:t xml:space="preserve"> года объем отгр</w:t>
      </w:r>
      <w:r w:rsidR="00F1440B" w:rsidRPr="000C526D">
        <w:rPr>
          <w:color w:val="000000" w:themeColor="text1"/>
          <w:sz w:val="28"/>
          <w:szCs w:val="28"/>
        </w:rPr>
        <w:t>у</w:t>
      </w:r>
      <w:r w:rsidR="00E163CE" w:rsidRPr="000C526D">
        <w:rPr>
          <w:color w:val="000000" w:themeColor="text1"/>
          <w:sz w:val="28"/>
          <w:szCs w:val="28"/>
        </w:rPr>
        <w:t xml:space="preserve">женной </w:t>
      </w:r>
      <w:r w:rsidR="00FE5324" w:rsidRPr="000C526D">
        <w:rPr>
          <w:color w:val="000000" w:themeColor="text1"/>
          <w:sz w:val="28"/>
          <w:szCs w:val="28"/>
        </w:rPr>
        <w:t xml:space="preserve">продукции составил </w:t>
      </w:r>
      <w:r w:rsidR="007F33A7" w:rsidRPr="000C526D">
        <w:rPr>
          <w:color w:val="000000" w:themeColor="text1"/>
          <w:sz w:val="28"/>
          <w:szCs w:val="28"/>
        </w:rPr>
        <w:t>3342,5</w:t>
      </w:r>
      <w:r w:rsidR="00F1440B" w:rsidRPr="000C526D">
        <w:rPr>
          <w:color w:val="000000" w:themeColor="text1"/>
          <w:sz w:val="28"/>
          <w:szCs w:val="28"/>
        </w:rPr>
        <w:t xml:space="preserve"> млн руб., что составляет</w:t>
      </w:r>
      <w:r w:rsidR="00FE5324" w:rsidRPr="000C526D">
        <w:rPr>
          <w:color w:val="000000" w:themeColor="text1"/>
          <w:sz w:val="28"/>
          <w:szCs w:val="28"/>
        </w:rPr>
        <w:t xml:space="preserve"> </w:t>
      </w:r>
      <w:r w:rsidR="007F33A7" w:rsidRPr="000C526D">
        <w:rPr>
          <w:color w:val="000000" w:themeColor="text1"/>
          <w:sz w:val="28"/>
          <w:szCs w:val="28"/>
        </w:rPr>
        <w:t>126,1</w:t>
      </w:r>
      <w:r w:rsidR="00654ECA" w:rsidRPr="000C526D">
        <w:rPr>
          <w:color w:val="000000" w:themeColor="text1"/>
          <w:sz w:val="28"/>
          <w:szCs w:val="28"/>
        </w:rPr>
        <w:t xml:space="preserve"> </w:t>
      </w:r>
      <w:r w:rsidRPr="000C526D">
        <w:rPr>
          <w:color w:val="000000" w:themeColor="text1"/>
          <w:sz w:val="28"/>
          <w:szCs w:val="28"/>
        </w:rPr>
        <w:t>% к уровню аналогичного периода прошлого года.</w:t>
      </w:r>
      <w:r w:rsidRPr="000C526D">
        <w:rPr>
          <w:color w:val="000000" w:themeColor="text1"/>
          <w:sz w:val="28"/>
          <w:szCs w:val="28"/>
        </w:rPr>
        <w:tab/>
      </w:r>
    </w:p>
    <w:p w:rsidR="000C7F67" w:rsidRPr="000C526D" w:rsidRDefault="00F46377" w:rsidP="00CB0D38">
      <w:pPr>
        <w:ind w:firstLine="709"/>
        <w:jc w:val="both"/>
        <w:rPr>
          <w:color w:val="000000" w:themeColor="text1"/>
          <w:sz w:val="28"/>
          <w:szCs w:val="28"/>
        </w:rPr>
      </w:pPr>
      <w:r w:rsidRPr="00C73E0F">
        <w:rPr>
          <w:i/>
          <w:color w:val="000000" w:themeColor="text1"/>
          <w:sz w:val="28"/>
          <w:szCs w:val="28"/>
        </w:rPr>
        <w:t>Водоснабжение; водоотведение, организация сбора и утилизация отходов, деятельность по ликвидации загрязнений.</w:t>
      </w:r>
      <w:r w:rsidR="00AE3E61">
        <w:rPr>
          <w:b/>
          <w:color w:val="000000" w:themeColor="text1"/>
          <w:sz w:val="28"/>
          <w:szCs w:val="28"/>
        </w:rPr>
        <w:t xml:space="preserve"> </w:t>
      </w:r>
      <w:r w:rsidRPr="000C526D">
        <w:rPr>
          <w:color w:val="000000" w:themeColor="text1"/>
          <w:sz w:val="28"/>
          <w:szCs w:val="28"/>
        </w:rPr>
        <w:t xml:space="preserve">Объем отгруженной продукции отрасли за отчетный период составил </w:t>
      </w:r>
      <w:r w:rsidR="00133869" w:rsidRPr="000C526D">
        <w:rPr>
          <w:color w:val="000000" w:themeColor="text1"/>
          <w:sz w:val="28"/>
          <w:szCs w:val="28"/>
        </w:rPr>
        <w:t>1033,4</w:t>
      </w:r>
      <w:r w:rsidR="00FE5324" w:rsidRPr="000C526D">
        <w:rPr>
          <w:color w:val="000000" w:themeColor="text1"/>
          <w:sz w:val="28"/>
          <w:szCs w:val="28"/>
        </w:rPr>
        <w:t xml:space="preserve"> </w:t>
      </w:r>
      <w:r w:rsidR="00F1440B" w:rsidRPr="000C526D">
        <w:rPr>
          <w:color w:val="000000" w:themeColor="text1"/>
          <w:sz w:val="28"/>
          <w:szCs w:val="28"/>
        </w:rPr>
        <w:t>млн руб., что составляе</w:t>
      </w:r>
      <w:r w:rsidR="00FE5324" w:rsidRPr="000C526D">
        <w:rPr>
          <w:color w:val="000000" w:themeColor="text1"/>
          <w:sz w:val="28"/>
          <w:szCs w:val="28"/>
        </w:rPr>
        <w:t xml:space="preserve">т </w:t>
      </w:r>
      <w:r w:rsidR="00133869" w:rsidRPr="000C526D">
        <w:rPr>
          <w:color w:val="000000" w:themeColor="text1"/>
          <w:sz w:val="28"/>
          <w:szCs w:val="28"/>
        </w:rPr>
        <w:t>121,3</w:t>
      </w:r>
      <w:r w:rsidR="00654ECA" w:rsidRPr="000C526D">
        <w:rPr>
          <w:color w:val="000000" w:themeColor="text1"/>
          <w:sz w:val="28"/>
          <w:szCs w:val="28"/>
        </w:rPr>
        <w:t xml:space="preserve"> </w:t>
      </w:r>
      <w:r w:rsidRPr="000C526D">
        <w:rPr>
          <w:color w:val="000000" w:themeColor="text1"/>
          <w:sz w:val="28"/>
          <w:szCs w:val="28"/>
        </w:rPr>
        <w:t>% к уровню аналогичного периода прошлого года</w:t>
      </w:r>
      <w:r w:rsidR="00A9285B" w:rsidRPr="000C526D">
        <w:rPr>
          <w:color w:val="000000" w:themeColor="text1"/>
          <w:sz w:val="28"/>
          <w:szCs w:val="28"/>
        </w:rPr>
        <w:t>.</w:t>
      </w:r>
    </w:p>
    <w:p w:rsidR="00EE113F" w:rsidRPr="000C526D" w:rsidRDefault="00EE113F" w:rsidP="00CB0D38">
      <w:pPr>
        <w:ind w:firstLine="709"/>
        <w:jc w:val="both"/>
        <w:rPr>
          <w:color w:val="000000" w:themeColor="text1"/>
          <w:sz w:val="28"/>
          <w:szCs w:val="28"/>
        </w:rPr>
      </w:pPr>
    </w:p>
    <w:p w:rsidR="00F46377" w:rsidRPr="003B2E0B" w:rsidRDefault="00F46377" w:rsidP="00307FCD">
      <w:pPr>
        <w:ind w:firstLine="709"/>
        <w:jc w:val="center"/>
        <w:rPr>
          <w:i/>
          <w:color w:val="000000" w:themeColor="text1"/>
        </w:rPr>
      </w:pPr>
      <w:r w:rsidRPr="003B2E0B">
        <w:rPr>
          <w:b/>
        </w:rPr>
        <w:t xml:space="preserve">Отгружено </w:t>
      </w:r>
      <w:r w:rsidRPr="003B2E0B">
        <w:rPr>
          <w:b/>
          <w:color w:val="000000" w:themeColor="text1"/>
        </w:rPr>
        <w:t>товаров собственного производства, выполнено работ и услуг собственными силами по отдельным видам экономичес</w:t>
      </w:r>
      <w:r w:rsidR="00A9285B" w:rsidRPr="003B2E0B">
        <w:rPr>
          <w:b/>
          <w:color w:val="000000" w:themeColor="text1"/>
        </w:rPr>
        <w:t>к</w:t>
      </w:r>
      <w:r w:rsidR="00F1440B" w:rsidRPr="003B2E0B">
        <w:rPr>
          <w:b/>
          <w:color w:val="000000" w:themeColor="text1"/>
        </w:rPr>
        <w:t>о</w:t>
      </w:r>
      <w:r w:rsidR="00102E15" w:rsidRPr="003B2E0B">
        <w:rPr>
          <w:b/>
          <w:color w:val="000000" w:themeColor="text1"/>
        </w:rPr>
        <w:t>й деятельности</w:t>
      </w:r>
      <w:r w:rsidR="00FE5324" w:rsidRPr="003B2E0B">
        <w:rPr>
          <w:b/>
          <w:color w:val="000000" w:themeColor="text1"/>
        </w:rPr>
        <w:t xml:space="preserve"> в январе</w:t>
      </w:r>
      <w:r w:rsidR="00133869" w:rsidRPr="003B2E0B">
        <w:rPr>
          <w:b/>
          <w:color w:val="000000" w:themeColor="text1"/>
        </w:rPr>
        <w:t>-дека</w:t>
      </w:r>
      <w:r w:rsidR="00FB1AB5" w:rsidRPr="003B2E0B">
        <w:rPr>
          <w:b/>
          <w:color w:val="000000" w:themeColor="text1"/>
        </w:rPr>
        <w:t>бре</w:t>
      </w:r>
      <w:r w:rsidR="00FE5324" w:rsidRPr="003B2E0B">
        <w:rPr>
          <w:b/>
          <w:color w:val="000000" w:themeColor="text1"/>
        </w:rPr>
        <w:t xml:space="preserve"> </w:t>
      </w:r>
      <w:r w:rsidR="00BC3000" w:rsidRPr="003B2E0B">
        <w:rPr>
          <w:b/>
          <w:color w:val="000000" w:themeColor="text1"/>
        </w:rPr>
        <w:t xml:space="preserve"> </w:t>
      </w:r>
      <w:r w:rsidR="00E5192A" w:rsidRPr="003B2E0B">
        <w:rPr>
          <w:b/>
          <w:color w:val="000000" w:themeColor="text1"/>
        </w:rPr>
        <w:t xml:space="preserve"> </w:t>
      </w:r>
      <w:r w:rsidR="00FE5324" w:rsidRPr="003B2E0B">
        <w:rPr>
          <w:b/>
          <w:color w:val="000000" w:themeColor="text1"/>
        </w:rPr>
        <w:t>2023</w:t>
      </w:r>
      <w:r w:rsidRPr="003B2E0B">
        <w:rPr>
          <w:b/>
          <w:color w:val="000000" w:themeColor="text1"/>
        </w:rPr>
        <w:t xml:space="preserve"> года</w:t>
      </w:r>
      <w:r w:rsidR="000C7F67" w:rsidRPr="003B2E0B">
        <w:rPr>
          <w:b/>
          <w:color w:val="000000" w:themeColor="text1"/>
        </w:rPr>
        <w:t xml:space="preserve"> по полному кругу предприятий</w:t>
      </w:r>
      <w:r w:rsidR="003B2E0B">
        <w:rPr>
          <w:b/>
          <w:color w:val="000000" w:themeColor="text1"/>
        </w:rPr>
        <w:t xml:space="preserve"> </w:t>
      </w:r>
      <w:r w:rsidR="00A9285B" w:rsidRPr="003B2E0B">
        <w:rPr>
          <w:i/>
          <w:color w:val="000000" w:themeColor="text1"/>
        </w:rPr>
        <w:t>(в действующих ценах)</w:t>
      </w:r>
    </w:p>
    <w:tbl>
      <w:tblPr>
        <w:tblStyle w:val="1f0"/>
        <w:tblW w:w="9776" w:type="dxa"/>
        <w:tblLayout w:type="fixed"/>
        <w:tblLook w:val="04A0" w:firstRow="1" w:lastRow="0" w:firstColumn="1" w:lastColumn="0" w:noHBand="0" w:noVBand="1"/>
      </w:tblPr>
      <w:tblGrid>
        <w:gridCol w:w="1843"/>
        <w:gridCol w:w="987"/>
        <w:gridCol w:w="993"/>
        <w:gridCol w:w="992"/>
        <w:gridCol w:w="992"/>
        <w:gridCol w:w="851"/>
        <w:gridCol w:w="1134"/>
        <w:gridCol w:w="992"/>
        <w:gridCol w:w="992"/>
      </w:tblGrid>
      <w:tr w:rsidR="00F46377" w:rsidRPr="00307FCD" w:rsidTr="00DA1AED">
        <w:trPr>
          <w:trHeight w:val="166"/>
        </w:trPr>
        <w:tc>
          <w:tcPr>
            <w:tcW w:w="1843" w:type="dxa"/>
            <w:vMerge w:val="restart"/>
          </w:tcPr>
          <w:p w:rsidR="00F46377" w:rsidRPr="00307FCD" w:rsidRDefault="00F46377" w:rsidP="00F85557">
            <w:pPr>
              <w:ind w:firstLine="30"/>
              <w:jc w:val="both"/>
              <w:rPr>
                <w:i/>
                <w:color w:val="00B0F0"/>
                <w:sz w:val="20"/>
                <w:szCs w:val="20"/>
                <w:lang w:eastAsia="en-US"/>
              </w:rPr>
            </w:pPr>
          </w:p>
        </w:tc>
        <w:tc>
          <w:tcPr>
            <w:tcW w:w="1980" w:type="dxa"/>
            <w:gridSpan w:val="2"/>
            <w:hideMark/>
          </w:tcPr>
          <w:p w:rsidR="00F46377" w:rsidRPr="00307FCD" w:rsidRDefault="00F46377" w:rsidP="00343B15">
            <w:pPr>
              <w:ind w:firstLine="36"/>
              <w:jc w:val="center"/>
              <w:rPr>
                <w:b/>
                <w:color w:val="000000" w:themeColor="text1"/>
                <w:sz w:val="20"/>
                <w:szCs w:val="20"/>
                <w:lang w:eastAsia="en-US"/>
              </w:rPr>
            </w:pPr>
            <w:r w:rsidRPr="00307FCD">
              <w:rPr>
                <w:b/>
                <w:color w:val="000000" w:themeColor="text1"/>
                <w:sz w:val="20"/>
                <w:szCs w:val="20"/>
                <w:lang w:eastAsia="en-US"/>
              </w:rPr>
              <w:t xml:space="preserve">Добыча полезных </w:t>
            </w:r>
            <w:r w:rsidRPr="00307FCD">
              <w:rPr>
                <w:b/>
                <w:color w:val="000000" w:themeColor="text1"/>
                <w:sz w:val="20"/>
                <w:szCs w:val="20"/>
                <w:lang w:eastAsia="en-US"/>
              </w:rPr>
              <w:br/>
              <w:t>ископаемых</w:t>
            </w:r>
          </w:p>
        </w:tc>
        <w:tc>
          <w:tcPr>
            <w:tcW w:w="1984" w:type="dxa"/>
            <w:gridSpan w:val="2"/>
            <w:hideMark/>
          </w:tcPr>
          <w:p w:rsidR="00F46377" w:rsidRPr="00307FCD" w:rsidRDefault="00F46377" w:rsidP="00343B15">
            <w:pPr>
              <w:ind w:firstLine="40"/>
              <w:jc w:val="center"/>
              <w:rPr>
                <w:b/>
                <w:color w:val="000000" w:themeColor="text1"/>
                <w:sz w:val="20"/>
                <w:szCs w:val="20"/>
                <w:lang w:eastAsia="en-US"/>
              </w:rPr>
            </w:pPr>
            <w:r w:rsidRPr="00307FCD">
              <w:rPr>
                <w:b/>
                <w:color w:val="000000" w:themeColor="text1"/>
                <w:sz w:val="20"/>
                <w:szCs w:val="20"/>
                <w:lang w:eastAsia="en-US"/>
              </w:rPr>
              <w:t>Обрабатывающие производства</w:t>
            </w:r>
          </w:p>
        </w:tc>
        <w:tc>
          <w:tcPr>
            <w:tcW w:w="1985" w:type="dxa"/>
            <w:gridSpan w:val="2"/>
            <w:hideMark/>
          </w:tcPr>
          <w:p w:rsidR="00F46377" w:rsidRPr="00307FCD" w:rsidRDefault="00F46377" w:rsidP="00343B15">
            <w:pPr>
              <w:ind w:firstLine="30"/>
              <w:jc w:val="center"/>
              <w:rPr>
                <w:b/>
                <w:color w:val="000000" w:themeColor="text1"/>
                <w:sz w:val="20"/>
                <w:szCs w:val="20"/>
                <w:lang w:eastAsia="en-US"/>
              </w:rPr>
            </w:pPr>
            <w:r w:rsidRPr="00307FCD">
              <w:rPr>
                <w:rFonts w:eastAsia="Times New Roman"/>
                <w:b/>
                <w:color w:val="000000" w:themeColor="text1"/>
                <w:sz w:val="20"/>
                <w:szCs w:val="20"/>
                <w:lang w:eastAsia="en-US"/>
              </w:rPr>
              <w:t>Обеспечение электрической энергией, газом и паром; кондиционирование воздуха</w:t>
            </w:r>
          </w:p>
        </w:tc>
        <w:tc>
          <w:tcPr>
            <w:tcW w:w="1984" w:type="dxa"/>
            <w:gridSpan w:val="2"/>
            <w:hideMark/>
          </w:tcPr>
          <w:p w:rsidR="00F46377" w:rsidRPr="00307FCD" w:rsidRDefault="00F46377" w:rsidP="00DA1AED">
            <w:pPr>
              <w:ind w:firstLine="34"/>
              <w:jc w:val="center"/>
              <w:rPr>
                <w:b/>
                <w:color w:val="000000" w:themeColor="text1"/>
                <w:sz w:val="20"/>
                <w:szCs w:val="20"/>
                <w:lang w:eastAsia="en-US"/>
              </w:rPr>
            </w:pPr>
            <w:r w:rsidRPr="00307FCD">
              <w:rPr>
                <w:rFonts w:eastAsia="Times New Roman"/>
                <w:b/>
                <w:color w:val="000000" w:themeColor="text1"/>
                <w:sz w:val="20"/>
                <w:szCs w:val="20"/>
                <w:lang w:eastAsia="en-US"/>
              </w:rPr>
              <w:t xml:space="preserve">Водоснабжение; водоотведение, организация сбора и утилизация отходов, </w:t>
            </w:r>
            <w:proofErr w:type="spellStart"/>
            <w:r w:rsidRPr="00307FCD">
              <w:rPr>
                <w:rFonts w:eastAsia="Times New Roman"/>
                <w:b/>
                <w:color w:val="000000" w:themeColor="text1"/>
                <w:sz w:val="20"/>
                <w:szCs w:val="20"/>
                <w:lang w:eastAsia="en-US"/>
              </w:rPr>
              <w:t>деят</w:t>
            </w:r>
            <w:r w:rsidR="00DA1AED">
              <w:rPr>
                <w:rFonts w:eastAsia="Times New Roman"/>
                <w:b/>
                <w:color w:val="000000" w:themeColor="text1"/>
                <w:sz w:val="20"/>
                <w:szCs w:val="20"/>
                <w:lang w:eastAsia="en-US"/>
              </w:rPr>
              <w:t>.</w:t>
            </w:r>
            <w:r w:rsidRPr="00307FCD">
              <w:rPr>
                <w:rFonts w:eastAsia="Times New Roman"/>
                <w:b/>
                <w:color w:val="000000" w:themeColor="text1"/>
                <w:sz w:val="20"/>
                <w:szCs w:val="20"/>
                <w:lang w:eastAsia="en-US"/>
              </w:rPr>
              <w:t>по</w:t>
            </w:r>
            <w:proofErr w:type="spellEnd"/>
            <w:r w:rsidRPr="00307FCD">
              <w:rPr>
                <w:rFonts w:eastAsia="Times New Roman"/>
                <w:b/>
                <w:color w:val="000000" w:themeColor="text1"/>
                <w:sz w:val="20"/>
                <w:szCs w:val="20"/>
                <w:lang w:eastAsia="en-US"/>
              </w:rPr>
              <w:t xml:space="preserve"> ликвидации загрязнений</w:t>
            </w:r>
          </w:p>
        </w:tc>
      </w:tr>
      <w:tr w:rsidR="00F46377" w:rsidRPr="00307FCD" w:rsidTr="005E1635">
        <w:trPr>
          <w:trHeight w:val="29"/>
        </w:trPr>
        <w:tc>
          <w:tcPr>
            <w:tcW w:w="1843" w:type="dxa"/>
            <w:vMerge/>
            <w:hideMark/>
          </w:tcPr>
          <w:p w:rsidR="00F46377" w:rsidRPr="00307FCD" w:rsidRDefault="00F46377" w:rsidP="00F85557">
            <w:pPr>
              <w:ind w:firstLine="30"/>
              <w:jc w:val="both"/>
              <w:rPr>
                <w:i/>
                <w:color w:val="00B0F0"/>
                <w:sz w:val="20"/>
                <w:szCs w:val="20"/>
                <w:lang w:eastAsia="en-US"/>
              </w:rPr>
            </w:pPr>
          </w:p>
        </w:tc>
        <w:tc>
          <w:tcPr>
            <w:tcW w:w="987" w:type="dxa"/>
            <w:hideMark/>
          </w:tcPr>
          <w:p w:rsidR="00F46377" w:rsidRPr="00307FCD" w:rsidRDefault="00F46377" w:rsidP="002000F0">
            <w:pPr>
              <w:ind w:right="-105" w:firstLine="36"/>
              <w:jc w:val="center"/>
              <w:rPr>
                <w:color w:val="000000" w:themeColor="text1"/>
                <w:sz w:val="20"/>
                <w:szCs w:val="20"/>
                <w:lang w:eastAsia="en-US"/>
              </w:rPr>
            </w:pPr>
            <w:r w:rsidRPr="00307FCD">
              <w:rPr>
                <w:color w:val="000000" w:themeColor="text1"/>
                <w:sz w:val="20"/>
                <w:szCs w:val="20"/>
                <w:lang w:eastAsia="en-US"/>
              </w:rPr>
              <w:t>млн.</w:t>
            </w:r>
            <w:r w:rsidRPr="00307FCD">
              <w:rPr>
                <w:color w:val="000000" w:themeColor="text1"/>
                <w:sz w:val="20"/>
                <w:szCs w:val="20"/>
                <w:lang w:eastAsia="en-US"/>
              </w:rPr>
              <w:br/>
              <w:t>рублей</w:t>
            </w:r>
          </w:p>
        </w:tc>
        <w:tc>
          <w:tcPr>
            <w:tcW w:w="993" w:type="dxa"/>
            <w:hideMark/>
          </w:tcPr>
          <w:p w:rsidR="00F46377" w:rsidRPr="00307FCD" w:rsidRDefault="00FE5324" w:rsidP="002000F0">
            <w:pPr>
              <w:ind w:left="-104" w:right="-108"/>
              <w:jc w:val="center"/>
              <w:rPr>
                <w:color w:val="000000" w:themeColor="text1"/>
                <w:sz w:val="20"/>
                <w:szCs w:val="20"/>
                <w:lang w:eastAsia="en-US"/>
              </w:rPr>
            </w:pPr>
            <w:r w:rsidRPr="00307FCD">
              <w:rPr>
                <w:color w:val="000000" w:themeColor="text1"/>
                <w:sz w:val="20"/>
                <w:szCs w:val="20"/>
                <w:lang w:eastAsia="en-US"/>
              </w:rPr>
              <w:t xml:space="preserve">в % к </w:t>
            </w:r>
            <w:r w:rsidRPr="00307FCD">
              <w:rPr>
                <w:color w:val="000000" w:themeColor="text1"/>
                <w:sz w:val="20"/>
                <w:szCs w:val="20"/>
                <w:lang w:eastAsia="en-US"/>
              </w:rPr>
              <w:br/>
              <w:t>январю</w:t>
            </w:r>
            <w:r w:rsidR="005A329E" w:rsidRPr="00307FCD">
              <w:rPr>
                <w:color w:val="000000" w:themeColor="text1"/>
                <w:sz w:val="20"/>
                <w:szCs w:val="20"/>
                <w:lang w:eastAsia="en-US"/>
              </w:rPr>
              <w:t>-дека</w:t>
            </w:r>
            <w:r w:rsidR="00D339AA" w:rsidRPr="00307FCD">
              <w:rPr>
                <w:color w:val="000000" w:themeColor="text1"/>
                <w:sz w:val="20"/>
                <w:szCs w:val="20"/>
                <w:lang w:eastAsia="en-US"/>
              </w:rPr>
              <w:t>брю</w:t>
            </w:r>
            <w:r w:rsidR="00BC3000" w:rsidRPr="00307FCD">
              <w:rPr>
                <w:color w:val="000000" w:themeColor="text1"/>
                <w:sz w:val="20"/>
                <w:szCs w:val="20"/>
                <w:lang w:eastAsia="en-US"/>
              </w:rPr>
              <w:t xml:space="preserve"> </w:t>
            </w:r>
            <w:r w:rsidRPr="00307FCD">
              <w:rPr>
                <w:color w:val="000000" w:themeColor="text1"/>
                <w:sz w:val="20"/>
                <w:szCs w:val="20"/>
                <w:lang w:eastAsia="en-US"/>
              </w:rPr>
              <w:t>2022</w:t>
            </w:r>
            <w:r w:rsidR="00DA1AED">
              <w:rPr>
                <w:color w:val="000000" w:themeColor="text1"/>
                <w:sz w:val="20"/>
                <w:szCs w:val="20"/>
                <w:lang w:eastAsia="en-US"/>
              </w:rPr>
              <w:t xml:space="preserve"> </w:t>
            </w:r>
            <w:r w:rsidR="00F46377" w:rsidRPr="00307FCD">
              <w:rPr>
                <w:color w:val="000000" w:themeColor="text1"/>
                <w:sz w:val="20"/>
                <w:szCs w:val="20"/>
                <w:lang w:eastAsia="en-US"/>
              </w:rPr>
              <w:t>г.</w:t>
            </w:r>
          </w:p>
        </w:tc>
        <w:tc>
          <w:tcPr>
            <w:tcW w:w="992" w:type="dxa"/>
            <w:hideMark/>
          </w:tcPr>
          <w:p w:rsidR="00F46377" w:rsidRPr="00307FCD" w:rsidRDefault="00F46377" w:rsidP="002000F0">
            <w:pPr>
              <w:jc w:val="center"/>
              <w:rPr>
                <w:color w:val="000000" w:themeColor="text1"/>
                <w:sz w:val="20"/>
                <w:szCs w:val="20"/>
                <w:lang w:eastAsia="en-US"/>
              </w:rPr>
            </w:pPr>
            <w:r w:rsidRPr="00307FCD">
              <w:rPr>
                <w:color w:val="000000" w:themeColor="text1"/>
                <w:sz w:val="20"/>
                <w:szCs w:val="20"/>
                <w:lang w:eastAsia="en-US"/>
              </w:rPr>
              <w:t>млн.</w:t>
            </w:r>
            <w:r w:rsidRPr="00307FCD">
              <w:rPr>
                <w:color w:val="000000" w:themeColor="text1"/>
                <w:sz w:val="20"/>
                <w:szCs w:val="20"/>
                <w:lang w:eastAsia="en-US"/>
              </w:rPr>
              <w:br/>
              <w:t>рублей</w:t>
            </w:r>
          </w:p>
        </w:tc>
        <w:tc>
          <w:tcPr>
            <w:tcW w:w="992" w:type="dxa"/>
            <w:hideMark/>
          </w:tcPr>
          <w:p w:rsidR="00F46377" w:rsidRPr="00307FCD" w:rsidRDefault="00FE5324" w:rsidP="002000F0">
            <w:pPr>
              <w:ind w:left="-114"/>
              <w:jc w:val="center"/>
              <w:rPr>
                <w:color w:val="000000" w:themeColor="text1"/>
                <w:sz w:val="20"/>
                <w:szCs w:val="20"/>
                <w:lang w:eastAsia="en-US"/>
              </w:rPr>
            </w:pPr>
            <w:r w:rsidRPr="00307FCD">
              <w:rPr>
                <w:color w:val="000000" w:themeColor="text1"/>
                <w:sz w:val="20"/>
                <w:szCs w:val="20"/>
                <w:lang w:eastAsia="en-US"/>
              </w:rPr>
              <w:t xml:space="preserve">в % к </w:t>
            </w:r>
            <w:r w:rsidRPr="00307FCD">
              <w:rPr>
                <w:color w:val="000000" w:themeColor="text1"/>
                <w:sz w:val="20"/>
                <w:szCs w:val="20"/>
                <w:lang w:eastAsia="en-US"/>
              </w:rPr>
              <w:br/>
              <w:t>январю</w:t>
            </w:r>
            <w:r w:rsidR="007163BE" w:rsidRPr="00307FCD">
              <w:rPr>
                <w:color w:val="000000" w:themeColor="text1"/>
                <w:sz w:val="20"/>
                <w:szCs w:val="20"/>
                <w:lang w:eastAsia="en-US"/>
              </w:rPr>
              <w:t>-дека</w:t>
            </w:r>
            <w:r w:rsidR="00D339AA" w:rsidRPr="00307FCD">
              <w:rPr>
                <w:color w:val="000000" w:themeColor="text1"/>
                <w:sz w:val="20"/>
                <w:szCs w:val="20"/>
                <w:lang w:eastAsia="en-US"/>
              </w:rPr>
              <w:t>брю</w:t>
            </w:r>
            <w:r w:rsidR="004F4B3B" w:rsidRPr="00307FCD">
              <w:rPr>
                <w:color w:val="000000" w:themeColor="text1"/>
                <w:sz w:val="20"/>
                <w:szCs w:val="20"/>
                <w:lang w:eastAsia="en-US"/>
              </w:rPr>
              <w:t xml:space="preserve"> 202</w:t>
            </w:r>
            <w:r w:rsidRPr="00307FCD">
              <w:rPr>
                <w:color w:val="000000" w:themeColor="text1"/>
                <w:sz w:val="20"/>
                <w:szCs w:val="20"/>
                <w:lang w:eastAsia="en-US"/>
              </w:rPr>
              <w:t>2</w:t>
            </w:r>
            <w:r w:rsidR="00DA1AED">
              <w:rPr>
                <w:color w:val="000000" w:themeColor="text1"/>
                <w:sz w:val="20"/>
                <w:szCs w:val="20"/>
                <w:lang w:eastAsia="en-US"/>
              </w:rPr>
              <w:t xml:space="preserve"> </w:t>
            </w:r>
            <w:r w:rsidR="00F46377" w:rsidRPr="00307FCD">
              <w:rPr>
                <w:color w:val="000000" w:themeColor="text1"/>
                <w:sz w:val="20"/>
                <w:szCs w:val="20"/>
                <w:lang w:eastAsia="en-US"/>
              </w:rPr>
              <w:t>г.</w:t>
            </w:r>
          </w:p>
        </w:tc>
        <w:tc>
          <w:tcPr>
            <w:tcW w:w="851" w:type="dxa"/>
            <w:hideMark/>
          </w:tcPr>
          <w:p w:rsidR="00F46377" w:rsidRPr="00307FCD" w:rsidRDefault="00F46377" w:rsidP="002000F0">
            <w:pPr>
              <w:ind w:left="-112" w:right="-114" w:firstLine="30"/>
              <w:jc w:val="center"/>
              <w:rPr>
                <w:color w:val="000000" w:themeColor="text1"/>
                <w:sz w:val="20"/>
                <w:szCs w:val="20"/>
                <w:lang w:eastAsia="en-US"/>
              </w:rPr>
            </w:pPr>
            <w:r w:rsidRPr="00307FCD">
              <w:rPr>
                <w:color w:val="000000" w:themeColor="text1"/>
                <w:sz w:val="20"/>
                <w:szCs w:val="20"/>
                <w:lang w:eastAsia="en-US"/>
              </w:rPr>
              <w:t>млн.</w:t>
            </w:r>
            <w:r w:rsidRPr="00307FCD">
              <w:rPr>
                <w:color w:val="000000" w:themeColor="text1"/>
                <w:sz w:val="20"/>
                <w:szCs w:val="20"/>
                <w:lang w:eastAsia="en-US"/>
              </w:rPr>
              <w:br/>
              <w:t>рублей</w:t>
            </w:r>
          </w:p>
        </w:tc>
        <w:tc>
          <w:tcPr>
            <w:tcW w:w="1134" w:type="dxa"/>
            <w:hideMark/>
          </w:tcPr>
          <w:p w:rsidR="00F46377" w:rsidRPr="00307FCD" w:rsidRDefault="00E5192A" w:rsidP="002000F0">
            <w:pPr>
              <w:jc w:val="center"/>
              <w:rPr>
                <w:color w:val="000000" w:themeColor="text1"/>
                <w:sz w:val="20"/>
                <w:szCs w:val="20"/>
                <w:lang w:eastAsia="en-US"/>
              </w:rPr>
            </w:pPr>
            <w:r w:rsidRPr="00307FCD">
              <w:rPr>
                <w:color w:val="000000" w:themeColor="text1"/>
                <w:sz w:val="20"/>
                <w:szCs w:val="20"/>
                <w:lang w:eastAsia="en-US"/>
              </w:rPr>
              <w:t xml:space="preserve">в % к </w:t>
            </w:r>
            <w:r w:rsidRPr="00307FCD">
              <w:rPr>
                <w:color w:val="000000" w:themeColor="text1"/>
                <w:sz w:val="20"/>
                <w:szCs w:val="20"/>
                <w:lang w:eastAsia="en-US"/>
              </w:rPr>
              <w:br/>
              <w:t>январю</w:t>
            </w:r>
            <w:r w:rsidR="00B46AF7" w:rsidRPr="00307FCD">
              <w:rPr>
                <w:color w:val="000000" w:themeColor="text1"/>
                <w:sz w:val="20"/>
                <w:szCs w:val="20"/>
                <w:lang w:eastAsia="en-US"/>
              </w:rPr>
              <w:t>-дека</w:t>
            </w:r>
            <w:r w:rsidR="00D339AA" w:rsidRPr="00307FCD">
              <w:rPr>
                <w:color w:val="000000" w:themeColor="text1"/>
                <w:sz w:val="20"/>
                <w:szCs w:val="20"/>
                <w:lang w:eastAsia="en-US"/>
              </w:rPr>
              <w:t>брю</w:t>
            </w:r>
            <w:r w:rsidRPr="00307FCD">
              <w:rPr>
                <w:color w:val="000000" w:themeColor="text1"/>
                <w:sz w:val="20"/>
                <w:szCs w:val="20"/>
                <w:lang w:eastAsia="en-US"/>
              </w:rPr>
              <w:t xml:space="preserve"> 2022</w:t>
            </w:r>
            <w:r w:rsidR="00DA1AED">
              <w:rPr>
                <w:color w:val="000000" w:themeColor="text1"/>
                <w:sz w:val="20"/>
                <w:szCs w:val="20"/>
                <w:lang w:eastAsia="en-US"/>
              </w:rPr>
              <w:t xml:space="preserve"> </w:t>
            </w:r>
            <w:r w:rsidR="00F46377" w:rsidRPr="00307FCD">
              <w:rPr>
                <w:color w:val="000000" w:themeColor="text1"/>
                <w:sz w:val="20"/>
                <w:szCs w:val="20"/>
                <w:lang w:eastAsia="en-US"/>
              </w:rPr>
              <w:t>г.</w:t>
            </w:r>
          </w:p>
        </w:tc>
        <w:tc>
          <w:tcPr>
            <w:tcW w:w="992" w:type="dxa"/>
            <w:hideMark/>
          </w:tcPr>
          <w:p w:rsidR="00F46377" w:rsidRPr="00307FCD" w:rsidRDefault="00F46377" w:rsidP="002000F0">
            <w:pPr>
              <w:ind w:hanging="86"/>
              <w:jc w:val="center"/>
              <w:rPr>
                <w:color w:val="000000" w:themeColor="text1"/>
                <w:sz w:val="20"/>
                <w:szCs w:val="20"/>
                <w:lang w:eastAsia="en-US"/>
              </w:rPr>
            </w:pPr>
            <w:r w:rsidRPr="00307FCD">
              <w:rPr>
                <w:color w:val="000000" w:themeColor="text1"/>
                <w:sz w:val="20"/>
                <w:szCs w:val="20"/>
                <w:lang w:eastAsia="en-US"/>
              </w:rPr>
              <w:t>млн.</w:t>
            </w:r>
            <w:r w:rsidRPr="00307FCD">
              <w:rPr>
                <w:color w:val="000000" w:themeColor="text1"/>
                <w:sz w:val="20"/>
                <w:szCs w:val="20"/>
                <w:lang w:eastAsia="en-US"/>
              </w:rPr>
              <w:br/>
              <w:t>рублей</w:t>
            </w:r>
          </w:p>
        </w:tc>
        <w:tc>
          <w:tcPr>
            <w:tcW w:w="992" w:type="dxa"/>
            <w:hideMark/>
          </w:tcPr>
          <w:p w:rsidR="00F46377" w:rsidRPr="00307FCD" w:rsidRDefault="00E5192A" w:rsidP="002000F0">
            <w:pPr>
              <w:ind w:left="-98" w:right="-125"/>
              <w:jc w:val="center"/>
              <w:rPr>
                <w:color w:val="000000" w:themeColor="text1"/>
                <w:sz w:val="20"/>
                <w:szCs w:val="20"/>
                <w:lang w:eastAsia="en-US"/>
              </w:rPr>
            </w:pPr>
            <w:r w:rsidRPr="00307FCD">
              <w:rPr>
                <w:color w:val="000000" w:themeColor="text1"/>
                <w:sz w:val="20"/>
                <w:szCs w:val="20"/>
                <w:lang w:eastAsia="en-US"/>
              </w:rPr>
              <w:t xml:space="preserve">в % к </w:t>
            </w:r>
            <w:r w:rsidRPr="00307FCD">
              <w:rPr>
                <w:color w:val="000000" w:themeColor="text1"/>
                <w:sz w:val="20"/>
                <w:szCs w:val="20"/>
                <w:lang w:eastAsia="en-US"/>
              </w:rPr>
              <w:br/>
              <w:t>январю</w:t>
            </w:r>
            <w:r w:rsidR="005C0D3B" w:rsidRPr="00307FCD">
              <w:rPr>
                <w:color w:val="000000" w:themeColor="text1"/>
                <w:sz w:val="20"/>
                <w:szCs w:val="20"/>
                <w:lang w:eastAsia="en-US"/>
              </w:rPr>
              <w:t>-дека</w:t>
            </w:r>
            <w:r w:rsidR="00D339AA" w:rsidRPr="00307FCD">
              <w:rPr>
                <w:color w:val="000000" w:themeColor="text1"/>
                <w:sz w:val="20"/>
                <w:szCs w:val="20"/>
                <w:lang w:eastAsia="en-US"/>
              </w:rPr>
              <w:t>брю</w:t>
            </w:r>
            <w:r w:rsidRPr="00307FCD">
              <w:rPr>
                <w:color w:val="000000" w:themeColor="text1"/>
                <w:sz w:val="20"/>
                <w:szCs w:val="20"/>
                <w:lang w:eastAsia="en-US"/>
              </w:rPr>
              <w:t xml:space="preserve"> 2022</w:t>
            </w:r>
            <w:r w:rsidR="00DA1AED">
              <w:rPr>
                <w:color w:val="000000" w:themeColor="text1"/>
                <w:sz w:val="20"/>
                <w:szCs w:val="20"/>
                <w:lang w:eastAsia="en-US"/>
              </w:rPr>
              <w:t xml:space="preserve"> </w:t>
            </w:r>
            <w:r w:rsidR="00F46377" w:rsidRPr="00307FCD">
              <w:rPr>
                <w:color w:val="000000" w:themeColor="text1"/>
                <w:sz w:val="20"/>
                <w:szCs w:val="20"/>
                <w:lang w:eastAsia="en-US"/>
              </w:rPr>
              <w:t>г.</w:t>
            </w:r>
          </w:p>
        </w:tc>
      </w:tr>
      <w:tr w:rsidR="00F46377" w:rsidRPr="00307FCD" w:rsidTr="005E1635">
        <w:trPr>
          <w:trHeight w:val="44"/>
        </w:trPr>
        <w:tc>
          <w:tcPr>
            <w:tcW w:w="1843" w:type="dxa"/>
            <w:hideMark/>
          </w:tcPr>
          <w:p w:rsidR="00F46377" w:rsidRPr="00307FCD" w:rsidRDefault="00F46377" w:rsidP="00DA1AED">
            <w:pPr>
              <w:ind w:firstLine="22"/>
              <w:jc w:val="both"/>
              <w:rPr>
                <w:color w:val="000000" w:themeColor="text1"/>
                <w:sz w:val="20"/>
                <w:szCs w:val="20"/>
                <w:lang w:eastAsia="en-US"/>
              </w:rPr>
            </w:pPr>
            <w:r w:rsidRPr="00307FCD">
              <w:rPr>
                <w:color w:val="000000" w:themeColor="text1"/>
                <w:sz w:val="20"/>
                <w:szCs w:val="20"/>
                <w:lang w:eastAsia="en-US"/>
              </w:rPr>
              <w:t>Республика Дагестан</w:t>
            </w:r>
          </w:p>
        </w:tc>
        <w:tc>
          <w:tcPr>
            <w:tcW w:w="987" w:type="dxa"/>
          </w:tcPr>
          <w:p w:rsidR="00F46377" w:rsidRPr="00307FCD" w:rsidRDefault="00675900" w:rsidP="009A5711">
            <w:pPr>
              <w:ind w:right="-105" w:firstLine="36"/>
              <w:jc w:val="center"/>
              <w:rPr>
                <w:color w:val="000000" w:themeColor="text1"/>
                <w:sz w:val="20"/>
                <w:szCs w:val="20"/>
                <w:lang w:eastAsia="en-US"/>
              </w:rPr>
            </w:pPr>
            <w:r w:rsidRPr="00307FCD">
              <w:rPr>
                <w:color w:val="000000" w:themeColor="text1"/>
                <w:sz w:val="20"/>
                <w:szCs w:val="20"/>
                <w:lang w:eastAsia="en-US"/>
              </w:rPr>
              <w:t>4057.7</w:t>
            </w:r>
          </w:p>
        </w:tc>
        <w:tc>
          <w:tcPr>
            <w:tcW w:w="993" w:type="dxa"/>
          </w:tcPr>
          <w:p w:rsidR="00F46377" w:rsidRPr="00307FCD" w:rsidRDefault="005A329E" w:rsidP="002000F0">
            <w:pPr>
              <w:ind w:left="-104" w:right="-108"/>
              <w:jc w:val="center"/>
              <w:rPr>
                <w:color w:val="000000" w:themeColor="text1"/>
                <w:sz w:val="20"/>
                <w:szCs w:val="20"/>
                <w:lang w:eastAsia="en-US"/>
              </w:rPr>
            </w:pPr>
            <w:r w:rsidRPr="00307FCD">
              <w:rPr>
                <w:color w:val="000000" w:themeColor="text1"/>
                <w:sz w:val="20"/>
                <w:szCs w:val="20"/>
                <w:lang w:eastAsia="en-US"/>
              </w:rPr>
              <w:t>112</w:t>
            </w:r>
            <w:r w:rsidR="003038F3" w:rsidRPr="00307FCD">
              <w:rPr>
                <w:color w:val="000000" w:themeColor="text1"/>
                <w:sz w:val="20"/>
                <w:szCs w:val="20"/>
                <w:lang w:eastAsia="en-US"/>
              </w:rPr>
              <w:t>.5</w:t>
            </w:r>
          </w:p>
        </w:tc>
        <w:tc>
          <w:tcPr>
            <w:tcW w:w="992" w:type="dxa"/>
          </w:tcPr>
          <w:p w:rsidR="00F46377" w:rsidRPr="00307FCD" w:rsidRDefault="00F5016D" w:rsidP="002000F0">
            <w:pPr>
              <w:jc w:val="center"/>
              <w:rPr>
                <w:color w:val="000000" w:themeColor="text1"/>
                <w:sz w:val="20"/>
                <w:szCs w:val="20"/>
                <w:lang w:eastAsia="en-US"/>
              </w:rPr>
            </w:pPr>
            <w:r w:rsidRPr="00307FCD">
              <w:rPr>
                <w:color w:val="000000" w:themeColor="text1"/>
                <w:sz w:val="20"/>
                <w:szCs w:val="20"/>
                <w:lang w:eastAsia="en-US"/>
              </w:rPr>
              <w:t>54107.5</w:t>
            </w:r>
          </w:p>
        </w:tc>
        <w:tc>
          <w:tcPr>
            <w:tcW w:w="992" w:type="dxa"/>
          </w:tcPr>
          <w:p w:rsidR="00F46377" w:rsidRPr="00307FCD" w:rsidRDefault="007163BE" w:rsidP="002000F0">
            <w:pPr>
              <w:ind w:left="-114"/>
              <w:jc w:val="center"/>
              <w:rPr>
                <w:color w:val="000000" w:themeColor="text1"/>
                <w:sz w:val="20"/>
                <w:szCs w:val="20"/>
                <w:lang w:eastAsia="en-US"/>
              </w:rPr>
            </w:pPr>
            <w:r w:rsidRPr="00307FCD">
              <w:rPr>
                <w:color w:val="000000" w:themeColor="text1"/>
                <w:sz w:val="20"/>
                <w:szCs w:val="20"/>
                <w:lang w:eastAsia="en-US"/>
              </w:rPr>
              <w:t>111.9</w:t>
            </w:r>
          </w:p>
        </w:tc>
        <w:tc>
          <w:tcPr>
            <w:tcW w:w="851" w:type="dxa"/>
          </w:tcPr>
          <w:p w:rsidR="00F46377" w:rsidRPr="00307FCD" w:rsidRDefault="007163BE" w:rsidP="002000F0">
            <w:pPr>
              <w:ind w:left="-112" w:right="-114" w:firstLine="30"/>
              <w:jc w:val="center"/>
              <w:rPr>
                <w:color w:val="000000" w:themeColor="text1"/>
                <w:sz w:val="20"/>
                <w:szCs w:val="20"/>
                <w:lang w:eastAsia="en-US"/>
              </w:rPr>
            </w:pPr>
            <w:r w:rsidRPr="00307FCD">
              <w:rPr>
                <w:color w:val="000000" w:themeColor="text1"/>
                <w:sz w:val="20"/>
                <w:szCs w:val="20"/>
                <w:lang w:eastAsia="en-US"/>
              </w:rPr>
              <w:t>19807.4</w:t>
            </w:r>
          </w:p>
        </w:tc>
        <w:tc>
          <w:tcPr>
            <w:tcW w:w="1134" w:type="dxa"/>
          </w:tcPr>
          <w:p w:rsidR="00F46377" w:rsidRPr="00307FCD" w:rsidRDefault="00B46AF7" w:rsidP="002000F0">
            <w:pPr>
              <w:jc w:val="center"/>
              <w:rPr>
                <w:color w:val="000000" w:themeColor="text1"/>
                <w:sz w:val="20"/>
                <w:szCs w:val="20"/>
                <w:lang w:eastAsia="en-US"/>
              </w:rPr>
            </w:pPr>
            <w:r w:rsidRPr="00307FCD">
              <w:rPr>
                <w:color w:val="000000" w:themeColor="text1"/>
                <w:sz w:val="20"/>
                <w:szCs w:val="20"/>
                <w:lang w:eastAsia="en-US"/>
              </w:rPr>
              <w:t>109.1</w:t>
            </w:r>
          </w:p>
        </w:tc>
        <w:tc>
          <w:tcPr>
            <w:tcW w:w="992" w:type="dxa"/>
          </w:tcPr>
          <w:p w:rsidR="00F46377" w:rsidRPr="00307FCD" w:rsidRDefault="00B07216" w:rsidP="002000F0">
            <w:pPr>
              <w:ind w:hanging="86"/>
              <w:jc w:val="center"/>
              <w:rPr>
                <w:color w:val="000000" w:themeColor="text1"/>
                <w:sz w:val="20"/>
                <w:szCs w:val="20"/>
                <w:lang w:eastAsia="en-US"/>
              </w:rPr>
            </w:pPr>
            <w:r w:rsidRPr="00307FCD">
              <w:rPr>
                <w:color w:val="000000" w:themeColor="text1"/>
                <w:sz w:val="20"/>
                <w:szCs w:val="20"/>
                <w:lang w:eastAsia="en-US"/>
              </w:rPr>
              <w:t>2991.3</w:t>
            </w:r>
          </w:p>
        </w:tc>
        <w:tc>
          <w:tcPr>
            <w:tcW w:w="992" w:type="dxa"/>
          </w:tcPr>
          <w:p w:rsidR="00F46377" w:rsidRPr="00307FCD" w:rsidRDefault="005C0D3B" w:rsidP="002000F0">
            <w:pPr>
              <w:ind w:left="-98" w:right="-125"/>
              <w:jc w:val="center"/>
              <w:rPr>
                <w:color w:val="000000" w:themeColor="text1"/>
                <w:sz w:val="20"/>
                <w:szCs w:val="20"/>
                <w:lang w:eastAsia="en-US"/>
              </w:rPr>
            </w:pPr>
            <w:r w:rsidRPr="00307FCD">
              <w:rPr>
                <w:color w:val="000000" w:themeColor="text1"/>
                <w:sz w:val="20"/>
                <w:szCs w:val="20"/>
                <w:lang w:eastAsia="en-US"/>
              </w:rPr>
              <w:t>116</w:t>
            </w:r>
            <w:r w:rsidR="00E41F39" w:rsidRPr="00307FCD">
              <w:rPr>
                <w:color w:val="000000" w:themeColor="text1"/>
                <w:sz w:val="20"/>
                <w:szCs w:val="20"/>
                <w:lang w:eastAsia="en-US"/>
              </w:rPr>
              <w:t>.2</w:t>
            </w:r>
          </w:p>
        </w:tc>
      </w:tr>
      <w:tr w:rsidR="00F46377" w:rsidRPr="00307FCD" w:rsidTr="005E1635">
        <w:trPr>
          <w:trHeight w:val="41"/>
        </w:trPr>
        <w:tc>
          <w:tcPr>
            <w:tcW w:w="1843" w:type="dxa"/>
            <w:hideMark/>
          </w:tcPr>
          <w:p w:rsidR="00F46377" w:rsidRPr="00307FCD" w:rsidRDefault="00F46377" w:rsidP="00DA1AED">
            <w:pPr>
              <w:ind w:firstLine="22"/>
              <w:jc w:val="both"/>
              <w:rPr>
                <w:b/>
                <w:color w:val="000000" w:themeColor="text1"/>
                <w:sz w:val="20"/>
                <w:szCs w:val="20"/>
                <w:lang w:eastAsia="en-US"/>
              </w:rPr>
            </w:pPr>
            <w:r w:rsidRPr="00307FCD">
              <w:rPr>
                <w:b/>
                <w:color w:val="000000" w:themeColor="text1"/>
                <w:sz w:val="20"/>
                <w:szCs w:val="20"/>
                <w:lang w:eastAsia="en-US"/>
              </w:rPr>
              <w:t>Республика Ингушетия</w:t>
            </w:r>
          </w:p>
        </w:tc>
        <w:tc>
          <w:tcPr>
            <w:tcW w:w="987" w:type="dxa"/>
          </w:tcPr>
          <w:p w:rsidR="00F46377" w:rsidRPr="00307FCD" w:rsidRDefault="00675900" w:rsidP="009A5711">
            <w:pPr>
              <w:ind w:right="-105" w:firstLine="36"/>
              <w:jc w:val="center"/>
              <w:rPr>
                <w:b/>
                <w:bCs/>
                <w:color w:val="000000" w:themeColor="text1"/>
                <w:sz w:val="20"/>
                <w:szCs w:val="20"/>
                <w:lang w:eastAsia="en-US"/>
              </w:rPr>
            </w:pPr>
            <w:r w:rsidRPr="00307FCD">
              <w:rPr>
                <w:b/>
                <w:bCs/>
                <w:color w:val="000000" w:themeColor="text1"/>
                <w:sz w:val="20"/>
                <w:szCs w:val="20"/>
                <w:lang w:eastAsia="en-US"/>
              </w:rPr>
              <w:t>2374.0</w:t>
            </w:r>
          </w:p>
        </w:tc>
        <w:tc>
          <w:tcPr>
            <w:tcW w:w="993" w:type="dxa"/>
          </w:tcPr>
          <w:p w:rsidR="00F46377" w:rsidRPr="00307FCD" w:rsidRDefault="005A329E" w:rsidP="002000F0">
            <w:pPr>
              <w:ind w:left="-104" w:right="-108"/>
              <w:jc w:val="center"/>
              <w:rPr>
                <w:b/>
                <w:bCs/>
                <w:color w:val="000000" w:themeColor="text1"/>
                <w:sz w:val="20"/>
                <w:szCs w:val="20"/>
                <w:lang w:eastAsia="en-US"/>
              </w:rPr>
            </w:pPr>
            <w:r w:rsidRPr="00307FCD">
              <w:rPr>
                <w:b/>
                <w:bCs/>
                <w:color w:val="000000" w:themeColor="text1"/>
                <w:sz w:val="20"/>
                <w:szCs w:val="20"/>
                <w:lang w:eastAsia="en-US"/>
              </w:rPr>
              <w:t>в 1.8</w:t>
            </w:r>
            <w:r w:rsidR="003038F3" w:rsidRPr="00307FCD">
              <w:rPr>
                <w:b/>
                <w:bCs/>
                <w:color w:val="000000" w:themeColor="text1"/>
                <w:sz w:val="20"/>
                <w:szCs w:val="20"/>
                <w:lang w:eastAsia="en-US"/>
              </w:rPr>
              <w:t xml:space="preserve"> р</w:t>
            </w:r>
          </w:p>
        </w:tc>
        <w:tc>
          <w:tcPr>
            <w:tcW w:w="992" w:type="dxa"/>
          </w:tcPr>
          <w:p w:rsidR="00F46377" w:rsidRPr="00307FCD" w:rsidRDefault="00F5016D" w:rsidP="002000F0">
            <w:pPr>
              <w:jc w:val="center"/>
              <w:rPr>
                <w:b/>
                <w:bCs/>
                <w:color w:val="000000" w:themeColor="text1"/>
                <w:sz w:val="20"/>
                <w:szCs w:val="20"/>
                <w:lang w:eastAsia="en-US"/>
              </w:rPr>
            </w:pPr>
            <w:r w:rsidRPr="00307FCD">
              <w:rPr>
                <w:b/>
                <w:bCs/>
                <w:color w:val="000000" w:themeColor="text1"/>
                <w:sz w:val="20"/>
                <w:szCs w:val="20"/>
                <w:lang w:eastAsia="en-US"/>
              </w:rPr>
              <w:t>5833.5</w:t>
            </w:r>
          </w:p>
        </w:tc>
        <w:tc>
          <w:tcPr>
            <w:tcW w:w="992" w:type="dxa"/>
          </w:tcPr>
          <w:p w:rsidR="00F46377" w:rsidRPr="00307FCD" w:rsidRDefault="007163BE" w:rsidP="002000F0">
            <w:pPr>
              <w:ind w:left="-114"/>
              <w:jc w:val="center"/>
              <w:rPr>
                <w:b/>
                <w:bCs/>
                <w:color w:val="000000" w:themeColor="text1"/>
                <w:sz w:val="20"/>
                <w:szCs w:val="20"/>
                <w:lang w:eastAsia="en-US"/>
              </w:rPr>
            </w:pPr>
            <w:r w:rsidRPr="00307FCD">
              <w:rPr>
                <w:b/>
                <w:bCs/>
                <w:color w:val="000000" w:themeColor="text1"/>
                <w:sz w:val="20"/>
                <w:szCs w:val="20"/>
                <w:lang w:eastAsia="en-US"/>
              </w:rPr>
              <w:t>в 1.5 р</w:t>
            </w:r>
          </w:p>
        </w:tc>
        <w:tc>
          <w:tcPr>
            <w:tcW w:w="851" w:type="dxa"/>
          </w:tcPr>
          <w:p w:rsidR="00F46377" w:rsidRPr="00307FCD" w:rsidRDefault="00B521E5" w:rsidP="002000F0">
            <w:pPr>
              <w:ind w:left="-112" w:right="-114" w:firstLine="30"/>
              <w:jc w:val="center"/>
              <w:rPr>
                <w:b/>
                <w:bCs/>
                <w:color w:val="000000" w:themeColor="text1"/>
                <w:sz w:val="20"/>
                <w:szCs w:val="20"/>
                <w:lang w:eastAsia="en-US"/>
              </w:rPr>
            </w:pPr>
            <w:r w:rsidRPr="00307FCD">
              <w:rPr>
                <w:b/>
                <w:bCs/>
                <w:color w:val="000000" w:themeColor="text1"/>
                <w:sz w:val="20"/>
                <w:szCs w:val="20"/>
                <w:lang w:eastAsia="en-US"/>
              </w:rPr>
              <w:t>3342.5</w:t>
            </w:r>
          </w:p>
        </w:tc>
        <w:tc>
          <w:tcPr>
            <w:tcW w:w="1134" w:type="dxa"/>
          </w:tcPr>
          <w:p w:rsidR="00F46377" w:rsidRPr="00307FCD" w:rsidRDefault="00B46AF7" w:rsidP="002000F0">
            <w:pPr>
              <w:jc w:val="center"/>
              <w:rPr>
                <w:b/>
                <w:bCs/>
                <w:color w:val="000000" w:themeColor="text1"/>
                <w:sz w:val="20"/>
                <w:szCs w:val="20"/>
                <w:lang w:eastAsia="en-US"/>
              </w:rPr>
            </w:pPr>
            <w:r w:rsidRPr="00307FCD">
              <w:rPr>
                <w:b/>
                <w:bCs/>
                <w:color w:val="000000" w:themeColor="text1"/>
                <w:sz w:val="20"/>
                <w:szCs w:val="20"/>
                <w:lang w:eastAsia="en-US"/>
              </w:rPr>
              <w:t>126.1</w:t>
            </w:r>
          </w:p>
        </w:tc>
        <w:tc>
          <w:tcPr>
            <w:tcW w:w="992" w:type="dxa"/>
          </w:tcPr>
          <w:p w:rsidR="00F46377" w:rsidRPr="00307FCD" w:rsidRDefault="00B07216" w:rsidP="002000F0">
            <w:pPr>
              <w:ind w:hanging="86"/>
              <w:jc w:val="center"/>
              <w:rPr>
                <w:b/>
                <w:bCs/>
                <w:color w:val="000000" w:themeColor="text1"/>
                <w:sz w:val="20"/>
                <w:szCs w:val="20"/>
                <w:lang w:eastAsia="en-US"/>
              </w:rPr>
            </w:pPr>
            <w:r w:rsidRPr="00307FCD">
              <w:rPr>
                <w:b/>
                <w:bCs/>
                <w:color w:val="000000" w:themeColor="text1"/>
                <w:sz w:val="20"/>
                <w:szCs w:val="20"/>
                <w:lang w:eastAsia="en-US"/>
              </w:rPr>
              <w:t>1033.4</w:t>
            </w:r>
          </w:p>
        </w:tc>
        <w:tc>
          <w:tcPr>
            <w:tcW w:w="992" w:type="dxa"/>
          </w:tcPr>
          <w:p w:rsidR="00F46377" w:rsidRPr="00307FCD" w:rsidRDefault="004E3424" w:rsidP="002000F0">
            <w:pPr>
              <w:ind w:left="-98" w:right="-125"/>
              <w:jc w:val="center"/>
              <w:rPr>
                <w:b/>
                <w:bCs/>
                <w:color w:val="000000" w:themeColor="text1"/>
                <w:sz w:val="20"/>
                <w:szCs w:val="20"/>
                <w:lang w:eastAsia="en-US"/>
              </w:rPr>
            </w:pPr>
            <w:r w:rsidRPr="00307FCD">
              <w:rPr>
                <w:b/>
                <w:bCs/>
                <w:color w:val="000000" w:themeColor="text1"/>
                <w:sz w:val="20"/>
                <w:szCs w:val="20"/>
                <w:lang w:eastAsia="en-US"/>
              </w:rPr>
              <w:t>1</w:t>
            </w:r>
            <w:r w:rsidR="005C0D3B" w:rsidRPr="00307FCD">
              <w:rPr>
                <w:b/>
                <w:bCs/>
                <w:color w:val="000000" w:themeColor="text1"/>
                <w:sz w:val="20"/>
                <w:szCs w:val="20"/>
                <w:lang w:eastAsia="en-US"/>
              </w:rPr>
              <w:t>21.3</w:t>
            </w:r>
          </w:p>
        </w:tc>
      </w:tr>
      <w:tr w:rsidR="00F46377" w:rsidRPr="00307FCD" w:rsidTr="005E1635">
        <w:trPr>
          <w:trHeight w:val="275"/>
        </w:trPr>
        <w:tc>
          <w:tcPr>
            <w:tcW w:w="1843" w:type="dxa"/>
            <w:hideMark/>
          </w:tcPr>
          <w:p w:rsidR="00F46377" w:rsidRPr="00307FCD" w:rsidRDefault="00F46377" w:rsidP="00DA1AED">
            <w:pPr>
              <w:ind w:firstLine="22"/>
              <w:jc w:val="both"/>
              <w:rPr>
                <w:color w:val="000000" w:themeColor="text1"/>
                <w:sz w:val="20"/>
                <w:szCs w:val="20"/>
                <w:lang w:eastAsia="en-US"/>
              </w:rPr>
            </w:pPr>
            <w:r w:rsidRPr="00307FCD">
              <w:rPr>
                <w:color w:val="000000" w:themeColor="text1"/>
                <w:sz w:val="20"/>
                <w:szCs w:val="20"/>
                <w:lang w:eastAsia="en-US"/>
              </w:rPr>
              <w:t>Кабардино</w:t>
            </w:r>
            <w:r w:rsidR="002000F0" w:rsidRPr="00307FCD">
              <w:rPr>
                <w:color w:val="000000" w:themeColor="text1"/>
                <w:sz w:val="20"/>
                <w:szCs w:val="20"/>
                <w:lang w:eastAsia="en-US"/>
              </w:rPr>
              <w:t>-</w:t>
            </w:r>
            <w:r w:rsidR="00E84E0A" w:rsidRPr="00307FCD">
              <w:rPr>
                <w:color w:val="000000" w:themeColor="text1"/>
                <w:sz w:val="20"/>
                <w:szCs w:val="20"/>
                <w:lang w:eastAsia="en-US"/>
              </w:rPr>
              <w:t xml:space="preserve"> </w:t>
            </w:r>
            <w:r w:rsidRPr="00307FCD">
              <w:rPr>
                <w:color w:val="000000" w:themeColor="text1"/>
                <w:sz w:val="20"/>
                <w:szCs w:val="20"/>
                <w:lang w:eastAsia="en-US"/>
              </w:rPr>
              <w:t>Балкарская Республика</w:t>
            </w:r>
          </w:p>
        </w:tc>
        <w:tc>
          <w:tcPr>
            <w:tcW w:w="987" w:type="dxa"/>
          </w:tcPr>
          <w:p w:rsidR="00F46377" w:rsidRPr="00307FCD" w:rsidRDefault="00675900" w:rsidP="009A5711">
            <w:pPr>
              <w:ind w:left="-113" w:right="-105"/>
              <w:jc w:val="center"/>
              <w:rPr>
                <w:color w:val="000000" w:themeColor="text1"/>
                <w:sz w:val="20"/>
                <w:szCs w:val="20"/>
                <w:lang w:eastAsia="en-US"/>
              </w:rPr>
            </w:pPr>
            <w:r w:rsidRPr="00307FCD">
              <w:rPr>
                <w:color w:val="000000" w:themeColor="text1"/>
                <w:sz w:val="20"/>
                <w:szCs w:val="20"/>
                <w:lang w:eastAsia="en-US"/>
              </w:rPr>
              <w:t>411.1</w:t>
            </w:r>
          </w:p>
        </w:tc>
        <w:tc>
          <w:tcPr>
            <w:tcW w:w="993" w:type="dxa"/>
          </w:tcPr>
          <w:p w:rsidR="00F46377" w:rsidRPr="00307FCD" w:rsidRDefault="005A329E" w:rsidP="002000F0">
            <w:pPr>
              <w:ind w:left="-104" w:right="-108"/>
              <w:jc w:val="center"/>
              <w:rPr>
                <w:color w:val="000000" w:themeColor="text1"/>
                <w:sz w:val="20"/>
                <w:szCs w:val="20"/>
                <w:lang w:eastAsia="en-US"/>
              </w:rPr>
            </w:pPr>
            <w:r w:rsidRPr="00307FCD">
              <w:rPr>
                <w:color w:val="000000" w:themeColor="text1"/>
                <w:sz w:val="20"/>
                <w:szCs w:val="20"/>
                <w:lang w:eastAsia="en-US"/>
              </w:rPr>
              <w:t>85.6</w:t>
            </w:r>
          </w:p>
        </w:tc>
        <w:tc>
          <w:tcPr>
            <w:tcW w:w="992" w:type="dxa"/>
          </w:tcPr>
          <w:p w:rsidR="00F46377" w:rsidRPr="00307FCD" w:rsidRDefault="00F5016D" w:rsidP="002000F0">
            <w:pPr>
              <w:jc w:val="center"/>
              <w:rPr>
                <w:color w:val="000000" w:themeColor="text1"/>
                <w:sz w:val="20"/>
                <w:szCs w:val="20"/>
                <w:lang w:eastAsia="en-US"/>
              </w:rPr>
            </w:pPr>
            <w:r w:rsidRPr="00307FCD">
              <w:rPr>
                <w:color w:val="000000" w:themeColor="text1"/>
                <w:sz w:val="20"/>
                <w:szCs w:val="20"/>
                <w:lang w:eastAsia="en-US"/>
              </w:rPr>
              <w:t>38782.6</w:t>
            </w:r>
          </w:p>
        </w:tc>
        <w:tc>
          <w:tcPr>
            <w:tcW w:w="992" w:type="dxa"/>
          </w:tcPr>
          <w:p w:rsidR="00F46377" w:rsidRPr="00307FCD" w:rsidRDefault="007163BE" w:rsidP="002000F0">
            <w:pPr>
              <w:ind w:left="-114"/>
              <w:jc w:val="center"/>
              <w:rPr>
                <w:color w:val="000000" w:themeColor="text1"/>
                <w:sz w:val="20"/>
                <w:szCs w:val="20"/>
                <w:lang w:eastAsia="en-US"/>
              </w:rPr>
            </w:pPr>
            <w:r w:rsidRPr="00307FCD">
              <w:rPr>
                <w:color w:val="000000" w:themeColor="text1"/>
                <w:sz w:val="20"/>
                <w:szCs w:val="20"/>
                <w:lang w:eastAsia="en-US"/>
              </w:rPr>
              <w:t>88.5</w:t>
            </w:r>
          </w:p>
        </w:tc>
        <w:tc>
          <w:tcPr>
            <w:tcW w:w="851" w:type="dxa"/>
          </w:tcPr>
          <w:p w:rsidR="00F46377" w:rsidRPr="00307FCD" w:rsidRDefault="00B521E5" w:rsidP="002000F0">
            <w:pPr>
              <w:ind w:left="-112" w:right="-114" w:firstLine="30"/>
              <w:jc w:val="center"/>
              <w:rPr>
                <w:color w:val="000000" w:themeColor="text1"/>
                <w:sz w:val="20"/>
                <w:szCs w:val="20"/>
                <w:lang w:eastAsia="en-US"/>
              </w:rPr>
            </w:pPr>
            <w:r w:rsidRPr="00307FCD">
              <w:rPr>
                <w:color w:val="000000" w:themeColor="text1"/>
                <w:sz w:val="20"/>
                <w:szCs w:val="20"/>
                <w:lang w:eastAsia="en-US"/>
              </w:rPr>
              <w:t>13263.4</w:t>
            </w:r>
          </w:p>
        </w:tc>
        <w:tc>
          <w:tcPr>
            <w:tcW w:w="1134" w:type="dxa"/>
          </w:tcPr>
          <w:p w:rsidR="00F46377" w:rsidRPr="00307FCD" w:rsidRDefault="00B46AF7" w:rsidP="002000F0">
            <w:pPr>
              <w:jc w:val="center"/>
              <w:rPr>
                <w:color w:val="000000" w:themeColor="text1"/>
                <w:sz w:val="20"/>
                <w:szCs w:val="20"/>
                <w:lang w:eastAsia="en-US"/>
              </w:rPr>
            </w:pPr>
            <w:r w:rsidRPr="00307FCD">
              <w:rPr>
                <w:color w:val="000000" w:themeColor="text1"/>
                <w:sz w:val="20"/>
                <w:szCs w:val="20"/>
                <w:lang w:eastAsia="en-US"/>
              </w:rPr>
              <w:t>111.0</w:t>
            </w:r>
          </w:p>
        </w:tc>
        <w:tc>
          <w:tcPr>
            <w:tcW w:w="992" w:type="dxa"/>
          </w:tcPr>
          <w:p w:rsidR="00F46377" w:rsidRPr="00307FCD" w:rsidRDefault="00B07216" w:rsidP="002000F0">
            <w:pPr>
              <w:ind w:hanging="86"/>
              <w:jc w:val="center"/>
              <w:rPr>
                <w:color w:val="000000" w:themeColor="text1"/>
                <w:sz w:val="20"/>
                <w:szCs w:val="20"/>
                <w:lang w:eastAsia="en-US"/>
              </w:rPr>
            </w:pPr>
            <w:r w:rsidRPr="00307FCD">
              <w:rPr>
                <w:color w:val="000000" w:themeColor="text1"/>
                <w:sz w:val="20"/>
                <w:szCs w:val="20"/>
                <w:lang w:eastAsia="en-US"/>
              </w:rPr>
              <w:t>2167.0</w:t>
            </w:r>
          </w:p>
        </w:tc>
        <w:tc>
          <w:tcPr>
            <w:tcW w:w="992" w:type="dxa"/>
          </w:tcPr>
          <w:p w:rsidR="00F46377" w:rsidRPr="00307FCD" w:rsidRDefault="004E3424" w:rsidP="002000F0">
            <w:pPr>
              <w:ind w:left="-98" w:right="-125"/>
              <w:jc w:val="center"/>
              <w:rPr>
                <w:color w:val="000000" w:themeColor="text1"/>
                <w:sz w:val="20"/>
                <w:szCs w:val="20"/>
                <w:lang w:eastAsia="en-US"/>
              </w:rPr>
            </w:pPr>
            <w:r w:rsidRPr="00307FCD">
              <w:rPr>
                <w:color w:val="000000" w:themeColor="text1"/>
                <w:sz w:val="20"/>
                <w:szCs w:val="20"/>
                <w:lang w:eastAsia="en-US"/>
              </w:rPr>
              <w:t>1</w:t>
            </w:r>
            <w:r w:rsidR="0069732A" w:rsidRPr="00307FCD">
              <w:rPr>
                <w:color w:val="000000" w:themeColor="text1"/>
                <w:sz w:val="20"/>
                <w:szCs w:val="20"/>
                <w:lang w:eastAsia="en-US"/>
              </w:rPr>
              <w:t>2</w:t>
            </w:r>
            <w:r w:rsidR="005C0D3B" w:rsidRPr="00307FCD">
              <w:rPr>
                <w:color w:val="000000" w:themeColor="text1"/>
                <w:sz w:val="20"/>
                <w:szCs w:val="20"/>
                <w:lang w:eastAsia="en-US"/>
              </w:rPr>
              <w:t>3</w:t>
            </w:r>
            <w:r w:rsidR="00E41F39" w:rsidRPr="00307FCD">
              <w:rPr>
                <w:color w:val="000000" w:themeColor="text1"/>
                <w:sz w:val="20"/>
                <w:szCs w:val="20"/>
                <w:lang w:eastAsia="en-US"/>
              </w:rPr>
              <w:t>.6</w:t>
            </w:r>
          </w:p>
        </w:tc>
      </w:tr>
      <w:tr w:rsidR="00F46377" w:rsidRPr="00307FCD" w:rsidTr="005E1635">
        <w:trPr>
          <w:trHeight w:val="82"/>
        </w:trPr>
        <w:tc>
          <w:tcPr>
            <w:tcW w:w="1843" w:type="dxa"/>
            <w:hideMark/>
          </w:tcPr>
          <w:p w:rsidR="00F46377" w:rsidRPr="00307FCD" w:rsidRDefault="00F46377" w:rsidP="00DA1AED">
            <w:pPr>
              <w:ind w:firstLine="22"/>
              <w:jc w:val="both"/>
              <w:rPr>
                <w:color w:val="000000" w:themeColor="text1"/>
                <w:sz w:val="20"/>
                <w:szCs w:val="20"/>
                <w:lang w:eastAsia="en-US"/>
              </w:rPr>
            </w:pPr>
            <w:r w:rsidRPr="00307FCD">
              <w:rPr>
                <w:color w:val="000000" w:themeColor="text1"/>
                <w:sz w:val="20"/>
                <w:szCs w:val="20"/>
                <w:lang w:eastAsia="en-US"/>
              </w:rPr>
              <w:t>Карачаево</w:t>
            </w:r>
            <w:r w:rsidR="002000F0" w:rsidRPr="00307FCD">
              <w:rPr>
                <w:color w:val="000000" w:themeColor="text1"/>
                <w:sz w:val="20"/>
                <w:szCs w:val="20"/>
                <w:lang w:eastAsia="en-US"/>
              </w:rPr>
              <w:t>-</w:t>
            </w:r>
            <w:r w:rsidR="00E84E0A" w:rsidRPr="00307FCD">
              <w:rPr>
                <w:color w:val="000000" w:themeColor="text1"/>
                <w:sz w:val="20"/>
                <w:szCs w:val="20"/>
                <w:lang w:eastAsia="en-US"/>
              </w:rPr>
              <w:t xml:space="preserve"> </w:t>
            </w:r>
            <w:r w:rsidRPr="00307FCD">
              <w:rPr>
                <w:color w:val="000000" w:themeColor="text1"/>
                <w:sz w:val="20"/>
                <w:szCs w:val="20"/>
                <w:lang w:eastAsia="en-US"/>
              </w:rPr>
              <w:t>Черкесская Республика</w:t>
            </w:r>
          </w:p>
        </w:tc>
        <w:tc>
          <w:tcPr>
            <w:tcW w:w="987" w:type="dxa"/>
          </w:tcPr>
          <w:p w:rsidR="00F46377" w:rsidRPr="00307FCD" w:rsidRDefault="00675900" w:rsidP="009A5711">
            <w:pPr>
              <w:ind w:left="-113" w:right="-105"/>
              <w:jc w:val="center"/>
              <w:rPr>
                <w:color w:val="000000" w:themeColor="text1"/>
                <w:sz w:val="20"/>
                <w:szCs w:val="20"/>
                <w:lang w:eastAsia="en-US"/>
              </w:rPr>
            </w:pPr>
            <w:r w:rsidRPr="00307FCD">
              <w:rPr>
                <w:color w:val="000000" w:themeColor="text1"/>
                <w:sz w:val="20"/>
                <w:szCs w:val="20"/>
                <w:lang w:eastAsia="en-US"/>
              </w:rPr>
              <w:t>4381</w:t>
            </w:r>
            <w:r w:rsidR="005A329E" w:rsidRPr="00307FCD">
              <w:rPr>
                <w:color w:val="000000" w:themeColor="text1"/>
                <w:sz w:val="20"/>
                <w:szCs w:val="20"/>
                <w:lang w:eastAsia="en-US"/>
              </w:rPr>
              <w:t>.4</w:t>
            </w:r>
          </w:p>
        </w:tc>
        <w:tc>
          <w:tcPr>
            <w:tcW w:w="993" w:type="dxa"/>
          </w:tcPr>
          <w:p w:rsidR="00F46377" w:rsidRPr="00307FCD" w:rsidRDefault="005A329E" w:rsidP="002000F0">
            <w:pPr>
              <w:ind w:left="-104" w:right="-108"/>
              <w:jc w:val="center"/>
              <w:rPr>
                <w:color w:val="000000" w:themeColor="text1"/>
                <w:sz w:val="20"/>
                <w:szCs w:val="20"/>
                <w:lang w:eastAsia="en-US"/>
              </w:rPr>
            </w:pPr>
            <w:r w:rsidRPr="00307FCD">
              <w:rPr>
                <w:color w:val="000000" w:themeColor="text1"/>
                <w:sz w:val="20"/>
                <w:szCs w:val="20"/>
                <w:lang w:eastAsia="en-US"/>
              </w:rPr>
              <w:t>138</w:t>
            </w:r>
            <w:r w:rsidR="00210A01" w:rsidRPr="00307FCD">
              <w:rPr>
                <w:color w:val="000000" w:themeColor="text1"/>
                <w:sz w:val="20"/>
                <w:szCs w:val="20"/>
                <w:lang w:eastAsia="en-US"/>
              </w:rPr>
              <w:t>.7</w:t>
            </w:r>
          </w:p>
        </w:tc>
        <w:tc>
          <w:tcPr>
            <w:tcW w:w="992" w:type="dxa"/>
          </w:tcPr>
          <w:p w:rsidR="00F46377" w:rsidRPr="00307FCD" w:rsidRDefault="00F5016D" w:rsidP="002000F0">
            <w:pPr>
              <w:jc w:val="center"/>
              <w:rPr>
                <w:color w:val="000000" w:themeColor="text1"/>
                <w:sz w:val="20"/>
                <w:szCs w:val="20"/>
                <w:lang w:eastAsia="en-US"/>
              </w:rPr>
            </w:pPr>
            <w:r w:rsidRPr="00307FCD">
              <w:rPr>
                <w:color w:val="000000" w:themeColor="text1"/>
                <w:sz w:val="20"/>
                <w:szCs w:val="20"/>
                <w:lang w:eastAsia="en-US"/>
              </w:rPr>
              <w:t>38820</w:t>
            </w:r>
            <w:r w:rsidR="009025D4" w:rsidRPr="00307FCD">
              <w:rPr>
                <w:color w:val="000000" w:themeColor="text1"/>
                <w:sz w:val="20"/>
                <w:szCs w:val="20"/>
                <w:lang w:eastAsia="en-US"/>
              </w:rPr>
              <w:t>.9</w:t>
            </w:r>
          </w:p>
        </w:tc>
        <w:tc>
          <w:tcPr>
            <w:tcW w:w="992" w:type="dxa"/>
          </w:tcPr>
          <w:p w:rsidR="00F46377" w:rsidRPr="00307FCD" w:rsidRDefault="007163BE" w:rsidP="002000F0">
            <w:pPr>
              <w:ind w:left="-114"/>
              <w:jc w:val="center"/>
              <w:rPr>
                <w:color w:val="000000" w:themeColor="text1"/>
                <w:sz w:val="20"/>
                <w:szCs w:val="20"/>
                <w:lang w:eastAsia="en-US"/>
              </w:rPr>
            </w:pPr>
            <w:r w:rsidRPr="00307FCD">
              <w:rPr>
                <w:color w:val="000000" w:themeColor="text1"/>
                <w:sz w:val="20"/>
                <w:szCs w:val="20"/>
                <w:lang w:eastAsia="en-US"/>
              </w:rPr>
              <w:t>120.9</w:t>
            </w:r>
          </w:p>
        </w:tc>
        <w:tc>
          <w:tcPr>
            <w:tcW w:w="851" w:type="dxa"/>
          </w:tcPr>
          <w:p w:rsidR="00F46377" w:rsidRPr="00307FCD" w:rsidRDefault="00B521E5" w:rsidP="002000F0">
            <w:pPr>
              <w:ind w:left="-112" w:right="-114" w:firstLine="30"/>
              <w:jc w:val="center"/>
              <w:rPr>
                <w:color w:val="000000" w:themeColor="text1"/>
                <w:sz w:val="20"/>
                <w:szCs w:val="20"/>
                <w:lang w:eastAsia="en-US"/>
              </w:rPr>
            </w:pPr>
            <w:r w:rsidRPr="00307FCD">
              <w:rPr>
                <w:color w:val="000000" w:themeColor="text1"/>
                <w:sz w:val="20"/>
                <w:szCs w:val="20"/>
                <w:lang w:eastAsia="en-US"/>
              </w:rPr>
              <w:t>14132.3</w:t>
            </w:r>
          </w:p>
        </w:tc>
        <w:tc>
          <w:tcPr>
            <w:tcW w:w="1134" w:type="dxa"/>
          </w:tcPr>
          <w:p w:rsidR="00F46377" w:rsidRPr="00307FCD" w:rsidRDefault="00B46AF7" w:rsidP="002000F0">
            <w:pPr>
              <w:jc w:val="center"/>
              <w:rPr>
                <w:color w:val="000000" w:themeColor="text1"/>
                <w:sz w:val="20"/>
                <w:szCs w:val="20"/>
                <w:lang w:eastAsia="en-US"/>
              </w:rPr>
            </w:pPr>
            <w:r w:rsidRPr="00307FCD">
              <w:rPr>
                <w:color w:val="000000" w:themeColor="text1"/>
                <w:sz w:val="20"/>
                <w:szCs w:val="20"/>
                <w:lang w:eastAsia="en-US"/>
              </w:rPr>
              <w:t>122</w:t>
            </w:r>
            <w:r w:rsidR="00E6023B" w:rsidRPr="00307FCD">
              <w:rPr>
                <w:color w:val="000000" w:themeColor="text1"/>
                <w:sz w:val="20"/>
                <w:szCs w:val="20"/>
                <w:lang w:eastAsia="en-US"/>
              </w:rPr>
              <w:t>.</w:t>
            </w:r>
            <w:r w:rsidRPr="00307FCD">
              <w:rPr>
                <w:color w:val="000000" w:themeColor="text1"/>
                <w:sz w:val="20"/>
                <w:szCs w:val="20"/>
                <w:lang w:eastAsia="en-US"/>
              </w:rPr>
              <w:t>3</w:t>
            </w:r>
          </w:p>
        </w:tc>
        <w:tc>
          <w:tcPr>
            <w:tcW w:w="992" w:type="dxa"/>
          </w:tcPr>
          <w:p w:rsidR="00F46377" w:rsidRPr="00307FCD" w:rsidRDefault="00532C2D" w:rsidP="002000F0">
            <w:pPr>
              <w:ind w:hanging="86"/>
              <w:jc w:val="center"/>
              <w:rPr>
                <w:color w:val="000000" w:themeColor="text1"/>
                <w:sz w:val="20"/>
                <w:szCs w:val="20"/>
                <w:lang w:eastAsia="en-US"/>
              </w:rPr>
            </w:pPr>
            <w:r w:rsidRPr="00307FCD">
              <w:rPr>
                <w:color w:val="000000" w:themeColor="text1"/>
                <w:sz w:val="20"/>
                <w:szCs w:val="20"/>
                <w:lang w:eastAsia="en-US"/>
              </w:rPr>
              <w:t>1</w:t>
            </w:r>
            <w:r w:rsidR="00B07216" w:rsidRPr="00307FCD">
              <w:rPr>
                <w:color w:val="000000" w:themeColor="text1"/>
                <w:sz w:val="20"/>
                <w:szCs w:val="20"/>
                <w:lang w:eastAsia="en-US"/>
              </w:rPr>
              <w:t>905.3</w:t>
            </w:r>
          </w:p>
        </w:tc>
        <w:tc>
          <w:tcPr>
            <w:tcW w:w="992" w:type="dxa"/>
          </w:tcPr>
          <w:p w:rsidR="00F46377" w:rsidRPr="00307FCD" w:rsidRDefault="005C0D3B" w:rsidP="002000F0">
            <w:pPr>
              <w:ind w:left="-98" w:right="-125"/>
              <w:jc w:val="center"/>
              <w:rPr>
                <w:color w:val="000000" w:themeColor="text1"/>
                <w:sz w:val="20"/>
                <w:szCs w:val="20"/>
                <w:lang w:eastAsia="en-US"/>
              </w:rPr>
            </w:pPr>
            <w:r w:rsidRPr="00307FCD">
              <w:rPr>
                <w:color w:val="000000" w:themeColor="text1"/>
                <w:sz w:val="20"/>
                <w:szCs w:val="20"/>
                <w:lang w:eastAsia="en-US"/>
              </w:rPr>
              <w:t>117.9</w:t>
            </w:r>
          </w:p>
        </w:tc>
      </w:tr>
      <w:tr w:rsidR="00F46377" w:rsidRPr="00307FCD" w:rsidTr="005E1635">
        <w:trPr>
          <w:trHeight w:val="84"/>
        </w:trPr>
        <w:tc>
          <w:tcPr>
            <w:tcW w:w="1843" w:type="dxa"/>
            <w:hideMark/>
          </w:tcPr>
          <w:p w:rsidR="00F46377" w:rsidRPr="00307FCD" w:rsidRDefault="00F46377" w:rsidP="00DA1AED">
            <w:pPr>
              <w:ind w:firstLine="22"/>
              <w:jc w:val="both"/>
              <w:rPr>
                <w:color w:val="000000" w:themeColor="text1"/>
                <w:sz w:val="20"/>
                <w:szCs w:val="20"/>
                <w:vertAlign w:val="superscript"/>
                <w:lang w:eastAsia="en-US"/>
              </w:rPr>
            </w:pPr>
            <w:r w:rsidRPr="00307FCD">
              <w:rPr>
                <w:color w:val="000000" w:themeColor="text1"/>
                <w:sz w:val="20"/>
                <w:szCs w:val="20"/>
                <w:lang w:eastAsia="en-US"/>
              </w:rPr>
              <w:t xml:space="preserve">Республика </w:t>
            </w:r>
            <w:r w:rsidR="00E84E0A" w:rsidRPr="00307FCD">
              <w:rPr>
                <w:color w:val="000000" w:themeColor="text1"/>
                <w:sz w:val="20"/>
                <w:szCs w:val="20"/>
                <w:lang w:eastAsia="en-US"/>
              </w:rPr>
              <w:t xml:space="preserve"> </w:t>
            </w:r>
            <w:r w:rsidRPr="00307FCD">
              <w:rPr>
                <w:color w:val="000000" w:themeColor="text1"/>
                <w:sz w:val="20"/>
                <w:szCs w:val="20"/>
                <w:lang w:eastAsia="en-US"/>
              </w:rPr>
              <w:t>Северная Осетия–Алания</w:t>
            </w:r>
          </w:p>
        </w:tc>
        <w:tc>
          <w:tcPr>
            <w:tcW w:w="987" w:type="dxa"/>
          </w:tcPr>
          <w:p w:rsidR="00F46377" w:rsidRPr="00307FCD" w:rsidRDefault="005A329E" w:rsidP="009A5711">
            <w:pPr>
              <w:ind w:left="-113" w:right="-105"/>
              <w:jc w:val="center"/>
              <w:rPr>
                <w:color w:val="000000" w:themeColor="text1"/>
                <w:sz w:val="20"/>
                <w:szCs w:val="20"/>
                <w:lang w:eastAsia="en-US"/>
              </w:rPr>
            </w:pPr>
            <w:r w:rsidRPr="00307FCD">
              <w:rPr>
                <w:color w:val="000000" w:themeColor="text1"/>
                <w:sz w:val="20"/>
                <w:szCs w:val="20"/>
                <w:lang w:eastAsia="en-US"/>
              </w:rPr>
              <w:t>1842.3</w:t>
            </w:r>
          </w:p>
        </w:tc>
        <w:tc>
          <w:tcPr>
            <w:tcW w:w="993" w:type="dxa"/>
          </w:tcPr>
          <w:p w:rsidR="00F46377" w:rsidRPr="00307FCD" w:rsidRDefault="005A329E" w:rsidP="002000F0">
            <w:pPr>
              <w:ind w:left="-104" w:right="-108"/>
              <w:jc w:val="center"/>
              <w:rPr>
                <w:color w:val="000000" w:themeColor="text1"/>
                <w:sz w:val="20"/>
                <w:szCs w:val="20"/>
                <w:lang w:eastAsia="en-US"/>
              </w:rPr>
            </w:pPr>
            <w:r w:rsidRPr="00307FCD">
              <w:rPr>
                <w:color w:val="000000" w:themeColor="text1"/>
                <w:sz w:val="20"/>
                <w:szCs w:val="20"/>
                <w:lang w:eastAsia="en-US"/>
              </w:rPr>
              <w:t>в 2.4</w:t>
            </w:r>
            <w:r w:rsidR="00EA1E79" w:rsidRPr="00307FCD">
              <w:rPr>
                <w:color w:val="000000" w:themeColor="text1"/>
                <w:sz w:val="20"/>
                <w:szCs w:val="20"/>
                <w:lang w:eastAsia="en-US"/>
              </w:rPr>
              <w:t xml:space="preserve"> р</w:t>
            </w:r>
          </w:p>
        </w:tc>
        <w:tc>
          <w:tcPr>
            <w:tcW w:w="992" w:type="dxa"/>
          </w:tcPr>
          <w:p w:rsidR="00F46377" w:rsidRPr="00307FCD" w:rsidRDefault="00F5016D" w:rsidP="002000F0">
            <w:pPr>
              <w:jc w:val="center"/>
              <w:rPr>
                <w:color w:val="000000" w:themeColor="text1"/>
                <w:sz w:val="20"/>
                <w:szCs w:val="20"/>
                <w:lang w:eastAsia="en-US"/>
              </w:rPr>
            </w:pPr>
            <w:r w:rsidRPr="00307FCD">
              <w:rPr>
                <w:color w:val="000000" w:themeColor="text1"/>
                <w:sz w:val="20"/>
                <w:szCs w:val="20"/>
                <w:lang w:eastAsia="en-US"/>
              </w:rPr>
              <w:t>33707</w:t>
            </w:r>
            <w:r w:rsidR="009025D4" w:rsidRPr="00307FCD">
              <w:rPr>
                <w:color w:val="000000" w:themeColor="text1"/>
                <w:sz w:val="20"/>
                <w:szCs w:val="20"/>
                <w:lang w:eastAsia="en-US"/>
              </w:rPr>
              <w:t>.</w:t>
            </w:r>
            <w:r w:rsidRPr="00307FCD">
              <w:rPr>
                <w:color w:val="000000" w:themeColor="text1"/>
                <w:sz w:val="20"/>
                <w:szCs w:val="20"/>
                <w:lang w:eastAsia="en-US"/>
              </w:rPr>
              <w:t>2</w:t>
            </w:r>
          </w:p>
        </w:tc>
        <w:tc>
          <w:tcPr>
            <w:tcW w:w="992" w:type="dxa"/>
          </w:tcPr>
          <w:p w:rsidR="00F46377" w:rsidRPr="00307FCD" w:rsidRDefault="005F2F80" w:rsidP="002000F0">
            <w:pPr>
              <w:ind w:left="-114"/>
              <w:jc w:val="center"/>
              <w:rPr>
                <w:color w:val="000000" w:themeColor="text1"/>
                <w:sz w:val="20"/>
                <w:szCs w:val="20"/>
                <w:lang w:eastAsia="en-US"/>
              </w:rPr>
            </w:pPr>
            <w:r w:rsidRPr="00307FCD">
              <w:rPr>
                <w:color w:val="000000" w:themeColor="text1"/>
                <w:sz w:val="20"/>
                <w:szCs w:val="20"/>
                <w:lang w:eastAsia="en-US"/>
              </w:rPr>
              <w:t>1</w:t>
            </w:r>
            <w:r w:rsidR="007163BE" w:rsidRPr="00307FCD">
              <w:rPr>
                <w:color w:val="000000" w:themeColor="text1"/>
                <w:sz w:val="20"/>
                <w:szCs w:val="20"/>
                <w:lang w:eastAsia="en-US"/>
              </w:rPr>
              <w:t>27.5</w:t>
            </w:r>
          </w:p>
        </w:tc>
        <w:tc>
          <w:tcPr>
            <w:tcW w:w="851" w:type="dxa"/>
          </w:tcPr>
          <w:p w:rsidR="00F46377" w:rsidRPr="00307FCD" w:rsidRDefault="00B521E5" w:rsidP="002000F0">
            <w:pPr>
              <w:ind w:left="-112" w:right="-114" w:firstLine="30"/>
              <w:jc w:val="center"/>
              <w:rPr>
                <w:color w:val="000000" w:themeColor="text1"/>
                <w:sz w:val="20"/>
                <w:szCs w:val="20"/>
                <w:lang w:eastAsia="en-US"/>
              </w:rPr>
            </w:pPr>
            <w:r w:rsidRPr="00307FCD">
              <w:rPr>
                <w:color w:val="000000" w:themeColor="text1"/>
                <w:sz w:val="20"/>
                <w:szCs w:val="20"/>
                <w:lang w:eastAsia="en-US"/>
              </w:rPr>
              <w:t>18392.2</w:t>
            </w:r>
          </w:p>
        </w:tc>
        <w:tc>
          <w:tcPr>
            <w:tcW w:w="1134" w:type="dxa"/>
          </w:tcPr>
          <w:p w:rsidR="00F46377" w:rsidRPr="00307FCD" w:rsidRDefault="00B46AF7" w:rsidP="002000F0">
            <w:pPr>
              <w:jc w:val="center"/>
              <w:rPr>
                <w:color w:val="000000" w:themeColor="text1"/>
                <w:sz w:val="20"/>
                <w:szCs w:val="20"/>
                <w:lang w:eastAsia="en-US"/>
              </w:rPr>
            </w:pPr>
            <w:r w:rsidRPr="00307FCD">
              <w:rPr>
                <w:color w:val="000000" w:themeColor="text1"/>
                <w:sz w:val="20"/>
                <w:szCs w:val="20"/>
                <w:lang w:eastAsia="en-US"/>
              </w:rPr>
              <w:t>117.8</w:t>
            </w:r>
          </w:p>
        </w:tc>
        <w:tc>
          <w:tcPr>
            <w:tcW w:w="992" w:type="dxa"/>
          </w:tcPr>
          <w:p w:rsidR="00F46377" w:rsidRPr="00307FCD" w:rsidRDefault="00B07216" w:rsidP="002000F0">
            <w:pPr>
              <w:ind w:hanging="86"/>
              <w:jc w:val="center"/>
              <w:rPr>
                <w:color w:val="000000" w:themeColor="text1"/>
                <w:sz w:val="20"/>
                <w:szCs w:val="20"/>
                <w:lang w:eastAsia="en-US"/>
              </w:rPr>
            </w:pPr>
            <w:r w:rsidRPr="00307FCD">
              <w:rPr>
                <w:color w:val="000000" w:themeColor="text1"/>
                <w:sz w:val="20"/>
                <w:szCs w:val="20"/>
                <w:lang w:eastAsia="en-US"/>
              </w:rPr>
              <w:t>2789</w:t>
            </w:r>
            <w:r w:rsidR="00E41F39" w:rsidRPr="00307FCD">
              <w:rPr>
                <w:color w:val="000000" w:themeColor="text1"/>
                <w:sz w:val="20"/>
                <w:szCs w:val="20"/>
                <w:lang w:eastAsia="en-US"/>
              </w:rPr>
              <w:t>.6</w:t>
            </w:r>
          </w:p>
        </w:tc>
        <w:tc>
          <w:tcPr>
            <w:tcW w:w="992" w:type="dxa"/>
          </w:tcPr>
          <w:p w:rsidR="00F46377" w:rsidRPr="00307FCD" w:rsidRDefault="005C0D3B" w:rsidP="002000F0">
            <w:pPr>
              <w:ind w:left="-98" w:right="-125"/>
              <w:jc w:val="center"/>
              <w:rPr>
                <w:color w:val="000000" w:themeColor="text1"/>
                <w:sz w:val="20"/>
                <w:szCs w:val="20"/>
                <w:lang w:eastAsia="en-US"/>
              </w:rPr>
            </w:pPr>
            <w:r w:rsidRPr="00307FCD">
              <w:rPr>
                <w:color w:val="000000" w:themeColor="text1"/>
                <w:sz w:val="20"/>
                <w:szCs w:val="20"/>
                <w:lang w:eastAsia="en-US"/>
              </w:rPr>
              <w:t>123.1</w:t>
            </w:r>
          </w:p>
        </w:tc>
      </w:tr>
      <w:tr w:rsidR="00F46377" w:rsidRPr="00307FCD" w:rsidTr="005E1635">
        <w:trPr>
          <w:trHeight w:val="41"/>
        </w:trPr>
        <w:tc>
          <w:tcPr>
            <w:tcW w:w="1843" w:type="dxa"/>
            <w:hideMark/>
          </w:tcPr>
          <w:p w:rsidR="00F46377" w:rsidRPr="00307FCD" w:rsidRDefault="00F46377" w:rsidP="00DA1AED">
            <w:pPr>
              <w:ind w:firstLine="22"/>
              <w:jc w:val="both"/>
              <w:rPr>
                <w:color w:val="000000" w:themeColor="text1"/>
                <w:sz w:val="20"/>
                <w:szCs w:val="20"/>
                <w:lang w:eastAsia="en-US"/>
              </w:rPr>
            </w:pPr>
            <w:r w:rsidRPr="00307FCD">
              <w:rPr>
                <w:color w:val="000000" w:themeColor="text1"/>
                <w:sz w:val="20"/>
                <w:szCs w:val="20"/>
                <w:lang w:eastAsia="en-US"/>
              </w:rPr>
              <w:t>Чеченская Республика</w:t>
            </w:r>
          </w:p>
        </w:tc>
        <w:tc>
          <w:tcPr>
            <w:tcW w:w="987" w:type="dxa"/>
          </w:tcPr>
          <w:p w:rsidR="00F46377" w:rsidRPr="00307FCD" w:rsidRDefault="005A329E" w:rsidP="009A5711">
            <w:pPr>
              <w:ind w:left="-113" w:right="-105"/>
              <w:jc w:val="center"/>
              <w:rPr>
                <w:color w:val="000000" w:themeColor="text1"/>
                <w:sz w:val="20"/>
                <w:szCs w:val="20"/>
                <w:lang w:eastAsia="en-US"/>
              </w:rPr>
            </w:pPr>
            <w:r w:rsidRPr="00307FCD">
              <w:rPr>
                <w:color w:val="000000" w:themeColor="text1"/>
                <w:sz w:val="20"/>
                <w:szCs w:val="20"/>
                <w:lang w:eastAsia="en-US"/>
              </w:rPr>
              <w:t>4841.3</w:t>
            </w:r>
          </w:p>
        </w:tc>
        <w:tc>
          <w:tcPr>
            <w:tcW w:w="993" w:type="dxa"/>
          </w:tcPr>
          <w:p w:rsidR="00F46377" w:rsidRPr="00307FCD" w:rsidRDefault="005A329E" w:rsidP="002000F0">
            <w:pPr>
              <w:ind w:left="-104" w:right="-108"/>
              <w:jc w:val="center"/>
              <w:rPr>
                <w:color w:val="000000" w:themeColor="text1"/>
                <w:sz w:val="20"/>
                <w:szCs w:val="20"/>
                <w:lang w:eastAsia="en-US"/>
              </w:rPr>
            </w:pPr>
            <w:r w:rsidRPr="00307FCD">
              <w:rPr>
                <w:color w:val="000000" w:themeColor="text1"/>
                <w:sz w:val="20"/>
                <w:szCs w:val="20"/>
                <w:lang w:eastAsia="en-US"/>
              </w:rPr>
              <w:t>112</w:t>
            </w:r>
            <w:r w:rsidR="00CF3FBB" w:rsidRPr="00307FCD">
              <w:rPr>
                <w:color w:val="000000" w:themeColor="text1"/>
                <w:sz w:val="20"/>
                <w:szCs w:val="20"/>
                <w:lang w:eastAsia="en-US"/>
              </w:rPr>
              <w:t>.</w:t>
            </w:r>
            <w:r w:rsidRPr="00307FCD">
              <w:rPr>
                <w:color w:val="000000" w:themeColor="text1"/>
                <w:sz w:val="20"/>
                <w:szCs w:val="20"/>
                <w:lang w:eastAsia="en-US"/>
              </w:rPr>
              <w:t>1</w:t>
            </w:r>
          </w:p>
        </w:tc>
        <w:tc>
          <w:tcPr>
            <w:tcW w:w="992" w:type="dxa"/>
          </w:tcPr>
          <w:p w:rsidR="00F46377" w:rsidRPr="00307FCD" w:rsidRDefault="009025D4" w:rsidP="002000F0">
            <w:pPr>
              <w:jc w:val="center"/>
              <w:rPr>
                <w:color w:val="000000" w:themeColor="text1"/>
                <w:sz w:val="20"/>
                <w:szCs w:val="20"/>
                <w:lang w:eastAsia="en-US"/>
              </w:rPr>
            </w:pPr>
            <w:r w:rsidRPr="00307FCD">
              <w:rPr>
                <w:color w:val="000000" w:themeColor="text1"/>
                <w:sz w:val="20"/>
                <w:szCs w:val="20"/>
                <w:lang w:eastAsia="en-US"/>
              </w:rPr>
              <w:t>1</w:t>
            </w:r>
            <w:r w:rsidR="00F5016D" w:rsidRPr="00307FCD">
              <w:rPr>
                <w:color w:val="000000" w:themeColor="text1"/>
                <w:sz w:val="20"/>
                <w:szCs w:val="20"/>
                <w:lang w:eastAsia="en-US"/>
              </w:rPr>
              <w:t>9406.8</w:t>
            </w:r>
          </w:p>
        </w:tc>
        <w:tc>
          <w:tcPr>
            <w:tcW w:w="992" w:type="dxa"/>
          </w:tcPr>
          <w:p w:rsidR="00F46377" w:rsidRPr="00307FCD" w:rsidRDefault="005F2F80" w:rsidP="002000F0">
            <w:pPr>
              <w:ind w:left="-114"/>
              <w:jc w:val="center"/>
              <w:rPr>
                <w:color w:val="000000" w:themeColor="text1"/>
                <w:sz w:val="20"/>
                <w:szCs w:val="20"/>
                <w:lang w:eastAsia="en-US"/>
              </w:rPr>
            </w:pPr>
            <w:r w:rsidRPr="00307FCD">
              <w:rPr>
                <w:color w:val="000000" w:themeColor="text1"/>
                <w:sz w:val="20"/>
                <w:szCs w:val="20"/>
                <w:lang w:eastAsia="en-US"/>
              </w:rPr>
              <w:t>в 1,6</w:t>
            </w:r>
            <w:r w:rsidR="0037544E" w:rsidRPr="00307FCD">
              <w:rPr>
                <w:color w:val="000000" w:themeColor="text1"/>
                <w:sz w:val="20"/>
                <w:szCs w:val="20"/>
                <w:lang w:eastAsia="en-US"/>
              </w:rPr>
              <w:t xml:space="preserve"> р</w:t>
            </w:r>
          </w:p>
        </w:tc>
        <w:tc>
          <w:tcPr>
            <w:tcW w:w="851" w:type="dxa"/>
          </w:tcPr>
          <w:p w:rsidR="00F46377" w:rsidRPr="00307FCD" w:rsidRDefault="00B46AF7" w:rsidP="002000F0">
            <w:pPr>
              <w:ind w:left="-112" w:right="-114" w:firstLine="30"/>
              <w:jc w:val="center"/>
              <w:rPr>
                <w:color w:val="000000" w:themeColor="text1"/>
                <w:sz w:val="20"/>
                <w:szCs w:val="20"/>
                <w:lang w:eastAsia="en-US"/>
              </w:rPr>
            </w:pPr>
            <w:r w:rsidRPr="00307FCD">
              <w:rPr>
                <w:color w:val="000000" w:themeColor="text1"/>
                <w:sz w:val="20"/>
                <w:szCs w:val="20"/>
                <w:lang w:eastAsia="en-US"/>
              </w:rPr>
              <w:t>39822</w:t>
            </w:r>
            <w:r w:rsidR="00B521E5" w:rsidRPr="00307FCD">
              <w:rPr>
                <w:color w:val="000000" w:themeColor="text1"/>
                <w:sz w:val="20"/>
                <w:szCs w:val="20"/>
                <w:lang w:eastAsia="en-US"/>
              </w:rPr>
              <w:t>.7</w:t>
            </w:r>
          </w:p>
        </w:tc>
        <w:tc>
          <w:tcPr>
            <w:tcW w:w="1134" w:type="dxa"/>
          </w:tcPr>
          <w:p w:rsidR="00F46377" w:rsidRPr="00307FCD" w:rsidRDefault="00B46AF7" w:rsidP="002000F0">
            <w:pPr>
              <w:jc w:val="center"/>
              <w:rPr>
                <w:color w:val="000000" w:themeColor="text1"/>
                <w:sz w:val="20"/>
                <w:szCs w:val="20"/>
                <w:lang w:eastAsia="en-US"/>
              </w:rPr>
            </w:pPr>
            <w:r w:rsidRPr="00307FCD">
              <w:rPr>
                <w:color w:val="000000" w:themeColor="text1"/>
                <w:sz w:val="20"/>
                <w:szCs w:val="20"/>
                <w:lang w:eastAsia="en-US"/>
              </w:rPr>
              <w:t>122.2</w:t>
            </w:r>
          </w:p>
        </w:tc>
        <w:tc>
          <w:tcPr>
            <w:tcW w:w="992" w:type="dxa"/>
          </w:tcPr>
          <w:p w:rsidR="00F46377" w:rsidRPr="00307FCD" w:rsidRDefault="00B07216" w:rsidP="002000F0">
            <w:pPr>
              <w:ind w:hanging="86"/>
              <w:jc w:val="center"/>
              <w:rPr>
                <w:color w:val="000000" w:themeColor="text1"/>
                <w:sz w:val="20"/>
                <w:szCs w:val="20"/>
                <w:lang w:eastAsia="en-US"/>
              </w:rPr>
            </w:pPr>
            <w:r w:rsidRPr="00307FCD">
              <w:rPr>
                <w:color w:val="000000" w:themeColor="text1"/>
                <w:sz w:val="20"/>
                <w:szCs w:val="20"/>
                <w:lang w:eastAsia="en-US"/>
              </w:rPr>
              <w:t>2360</w:t>
            </w:r>
            <w:r w:rsidR="00E41F39" w:rsidRPr="00307FCD">
              <w:rPr>
                <w:color w:val="000000" w:themeColor="text1"/>
                <w:sz w:val="20"/>
                <w:szCs w:val="20"/>
                <w:lang w:eastAsia="en-US"/>
              </w:rPr>
              <w:t>.</w:t>
            </w:r>
            <w:r w:rsidRPr="00307FCD">
              <w:rPr>
                <w:color w:val="000000" w:themeColor="text1"/>
                <w:sz w:val="20"/>
                <w:szCs w:val="20"/>
                <w:lang w:eastAsia="en-US"/>
              </w:rPr>
              <w:t>3</w:t>
            </w:r>
          </w:p>
        </w:tc>
        <w:tc>
          <w:tcPr>
            <w:tcW w:w="992" w:type="dxa"/>
          </w:tcPr>
          <w:p w:rsidR="00F46377" w:rsidRPr="00307FCD" w:rsidRDefault="005C0D3B" w:rsidP="002000F0">
            <w:pPr>
              <w:ind w:left="-98" w:right="-125"/>
              <w:jc w:val="center"/>
              <w:rPr>
                <w:color w:val="000000" w:themeColor="text1"/>
                <w:sz w:val="20"/>
                <w:szCs w:val="20"/>
                <w:lang w:eastAsia="en-US"/>
              </w:rPr>
            </w:pPr>
            <w:r w:rsidRPr="00307FCD">
              <w:rPr>
                <w:color w:val="000000" w:themeColor="text1"/>
                <w:sz w:val="20"/>
                <w:szCs w:val="20"/>
                <w:lang w:eastAsia="en-US"/>
              </w:rPr>
              <w:t>93</w:t>
            </w:r>
            <w:r w:rsidR="00E41F39" w:rsidRPr="00307FCD">
              <w:rPr>
                <w:color w:val="000000" w:themeColor="text1"/>
                <w:sz w:val="20"/>
                <w:szCs w:val="20"/>
                <w:lang w:eastAsia="en-US"/>
              </w:rPr>
              <w:t>.</w:t>
            </w:r>
            <w:r w:rsidRPr="00307FCD">
              <w:rPr>
                <w:color w:val="000000" w:themeColor="text1"/>
                <w:sz w:val="20"/>
                <w:szCs w:val="20"/>
                <w:lang w:eastAsia="en-US"/>
              </w:rPr>
              <w:t>8</w:t>
            </w:r>
          </w:p>
        </w:tc>
      </w:tr>
      <w:tr w:rsidR="00F46377" w:rsidRPr="00307FCD" w:rsidTr="005E1635">
        <w:trPr>
          <w:trHeight w:val="44"/>
        </w:trPr>
        <w:tc>
          <w:tcPr>
            <w:tcW w:w="1843" w:type="dxa"/>
            <w:hideMark/>
          </w:tcPr>
          <w:p w:rsidR="00F46377" w:rsidRPr="00307FCD" w:rsidRDefault="00F46377" w:rsidP="00DA1AED">
            <w:pPr>
              <w:ind w:firstLine="22"/>
              <w:jc w:val="both"/>
              <w:rPr>
                <w:color w:val="000000" w:themeColor="text1"/>
                <w:sz w:val="20"/>
                <w:szCs w:val="20"/>
                <w:lang w:eastAsia="en-US"/>
              </w:rPr>
            </w:pPr>
            <w:r w:rsidRPr="00307FCD">
              <w:rPr>
                <w:color w:val="000000" w:themeColor="text1"/>
                <w:sz w:val="20"/>
                <w:szCs w:val="20"/>
                <w:lang w:eastAsia="en-US"/>
              </w:rPr>
              <w:t>Ставропольский край</w:t>
            </w:r>
          </w:p>
        </w:tc>
        <w:tc>
          <w:tcPr>
            <w:tcW w:w="987" w:type="dxa"/>
          </w:tcPr>
          <w:p w:rsidR="00F46377" w:rsidRPr="00307FCD" w:rsidRDefault="005A329E" w:rsidP="009A5711">
            <w:pPr>
              <w:ind w:left="-113" w:right="-105"/>
              <w:jc w:val="center"/>
              <w:rPr>
                <w:iCs/>
                <w:color w:val="000000" w:themeColor="text1"/>
                <w:sz w:val="20"/>
                <w:szCs w:val="20"/>
                <w:lang w:eastAsia="en-US"/>
              </w:rPr>
            </w:pPr>
            <w:r w:rsidRPr="00307FCD">
              <w:rPr>
                <w:iCs/>
                <w:color w:val="000000" w:themeColor="text1"/>
                <w:sz w:val="20"/>
                <w:szCs w:val="20"/>
                <w:lang w:eastAsia="en-US"/>
              </w:rPr>
              <w:t>31510.1</w:t>
            </w:r>
          </w:p>
        </w:tc>
        <w:tc>
          <w:tcPr>
            <w:tcW w:w="993" w:type="dxa"/>
          </w:tcPr>
          <w:p w:rsidR="00F46377" w:rsidRPr="00307FCD" w:rsidRDefault="005A329E" w:rsidP="002000F0">
            <w:pPr>
              <w:ind w:left="-104" w:right="-108"/>
              <w:jc w:val="center"/>
              <w:rPr>
                <w:iCs/>
                <w:color w:val="000000" w:themeColor="text1"/>
                <w:sz w:val="20"/>
                <w:szCs w:val="20"/>
                <w:lang w:eastAsia="en-US"/>
              </w:rPr>
            </w:pPr>
            <w:r w:rsidRPr="00307FCD">
              <w:rPr>
                <w:iCs/>
                <w:color w:val="000000" w:themeColor="text1"/>
                <w:sz w:val="20"/>
                <w:szCs w:val="20"/>
                <w:lang w:eastAsia="en-US"/>
              </w:rPr>
              <w:t>88</w:t>
            </w:r>
            <w:r w:rsidR="00CF3FBB" w:rsidRPr="00307FCD">
              <w:rPr>
                <w:iCs/>
                <w:color w:val="000000" w:themeColor="text1"/>
                <w:sz w:val="20"/>
                <w:szCs w:val="20"/>
                <w:lang w:eastAsia="en-US"/>
              </w:rPr>
              <w:t>.</w:t>
            </w:r>
            <w:r w:rsidRPr="00307FCD">
              <w:rPr>
                <w:iCs/>
                <w:color w:val="000000" w:themeColor="text1"/>
                <w:sz w:val="20"/>
                <w:szCs w:val="20"/>
                <w:lang w:eastAsia="en-US"/>
              </w:rPr>
              <w:t>3</w:t>
            </w:r>
          </w:p>
        </w:tc>
        <w:tc>
          <w:tcPr>
            <w:tcW w:w="992" w:type="dxa"/>
          </w:tcPr>
          <w:p w:rsidR="00F46377" w:rsidRPr="00307FCD" w:rsidRDefault="00F5016D" w:rsidP="002000F0">
            <w:pPr>
              <w:jc w:val="center"/>
              <w:rPr>
                <w:iCs/>
                <w:color w:val="000000" w:themeColor="text1"/>
                <w:sz w:val="20"/>
                <w:szCs w:val="20"/>
                <w:lang w:eastAsia="en-US"/>
              </w:rPr>
            </w:pPr>
            <w:r w:rsidRPr="00307FCD">
              <w:rPr>
                <w:iCs/>
                <w:color w:val="000000" w:themeColor="text1"/>
                <w:sz w:val="20"/>
                <w:szCs w:val="20"/>
                <w:lang w:eastAsia="en-US"/>
              </w:rPr>
              <w:t>4</w:t>
            </w:r>
            <w:r w:rsidR="007163BE" w:rsidRPr="00307FCD">
              <w:rPr>
                <w:iCs/>
                <w:color w:val="000000" w:themeColor="text1"/>
                <w:sz w:val="20"/>
                <w:szCs w:val="20"/>
                <w:lang w:eastAsia="en-US"/>
              </w:rPr>
              <w:t>70954</w:t>
            </w:r>
            <w:r w:rsidR="00DB144F" w:rsidRPr="00307FCD">
              <w:rPr>
                <w:iCs/>
                <w:color w:val="000000" w:themeColor="text1"/>
                <w:sz w:val="20"/>
                <w:szCs w:val="20"/>
                <w:lang w:eastAsia="en-US"/>
              </w:rPr>
              <w:t>.</w:t>
            </w:r>
            <w:r w:rsidRPr="00307FCD">
              <w:rPr>
                <w:iCs/>
                <w:color w:val="000000" w:themeColor="text1"/>
                <w:sz w:val="20"/>
                <w:szCs w:val="20"/>
                <w:lang w:eastAsia="en-US"/>
              </w:rPr>
              <w:t>3</w:t>
            </w:r>
          </w:p>
        </w:tc>
        <w:tc>
          <w:tcPr>
            <w:tcW w:w="992" w:type="dxa"/>
          </w:tcPr>
          <w:p w:rsidR="00F46377" w:rsidRPr="00307FCD" w:rsidRDefault="005F2F80" w:rsidP="002000F0">
            <w:pPr>
              <w:ind w:left="-114"/>
              <w:jc w:val="center"/>
              <w:rPr>
                <w:iCs/>
                <w:color w:val="000000" w:themeColor="text1"/>
                <w:sz w:val="20"/>
                <w:szCs w:val="20"/>
                <w:lang w:eastAsia="en-US"/>
              </w:rPr>
            </w:pPr>
            <w:r w:rsidRPr="00307FCD">
              <w:rPr>
                <w:iCs/>
                <w:color w:val="000000" w:themeColor="text1"/>
                <w:sz w:val="20"/>
                <w:szCs w:val="20"/>
                <w:lang w:eastAsia="en-US"/>
              </w:rPr>
              <w:t>104.</w:t>
            </w:r>
            <w:r w:rsidR="007163BE" w:rsidRPr="00307FCD">
              <w:rPr>
                <w:iCs/>
                <w:color w:val="000000" w:themeColor="text1"/>
                <w:sz w:val="20"/>
                <w:szCs w:val="20"/>
                <w:lang w:eastAsia="en-US"/>
              </w:rPr>
              <w:t>7</w:t>
            </w:r>
          </w:p>
        </w:tc>
        <w:tc>
          <w:tcPr>
            <w:tcW w:w="851" w:type="dxa"/>
          </w:tcPr>
          <w:p w:rsidR="00F46377" w:rsidRPr="00307FCD" w:rsidRDefault="00B46AF7" w:rsidP="002000F0">
            <w:pPr>
              <w:ind w:left="-112" w:right="-114" w:firstLine="30"/>
              <w:jc w:val="center"/>
              <w:rPr>
                <w:iCs/>
                <w:color w:val="000000" w:themeColor="text1"/>
                <w:sz w:val="20"/>
                <w:szCs w:val="20"/>
                <w:lang w:eastAsia="en-US"/>
              </w:rPr>
            </w:pPr>
            <w:r w:rsidRPr="00307FCD">
              <w:rPr>
                <w:iCs/>
                <w:color w:val="000000" w:themeColor="text1"/>
                <w:sz w:val="20"/>
                <w:szCs w:val="20"/>
                <w:lang w:eastAsia="en-US"/>
              </w:rPr>
              <w:t>93949.9</w:t>
            </w:r>
          </w:p>
        </w:tc>
        <w:tc>
          <w:tcPr>
            <w:tcW w:w="1134" w:type="dxa"/>
          </w:tcPr>
          <w:p w:rsidR="00F46377" w:rsidRPr="00307FCD" w:rsidRDefault="00B46AF7" w:rsidP="002000F0">
            <w:pPr>
              <w:jc w:val="center"/>
              <w:rPr>
                <w:iCs/>
                <w:color w:val="000000" w:themeColor="text1"/>
                <w:sz w:val="20"/>
                <w:szCs w:val="20"/>
                <w:lang w:eastAsia="en-US"/>
              </w:rPr>
            </w:pPr>
            <w:r w:rsidRPr="00307FCD">
              <w:rPr>
                <w:iCs/>
                <w:color w:val="000000" w:themeColor="text1"/>
                <w:sz w:val="20"/>
                <w:szCs w:val="20"/>
                <w:lang w:eastAsia="en-US"/>
              </w:rPr>
              <w:t>113</w:t>
            </w:r>
            <w:r w:rsidR="0065379F" w:rsidRPr="00307FCD">
              <w:rPr>
                <w:iCs/>
                <w:color w:val="000000" w:themeColor="text1"/>
                <w:sz w:val="20"/>
                <w:szCs w:val="20"/>
                <w:lang w:eastAsia="en-US"/>
              </w:rPr>
              <w:t>.5</w:t>
            </w:r>
          </w:p>
        </w:tc>
        <w:tc>
          <w:tcPr>
            <w:tcW w:w="992" w:type="dxa"/>
          </w:tcPr>
          <w:p w:rsidR="00F46377" w:rsidRPr="00307FCD" w:rsidRDefault="00B07216" w:rsidP="002000F0">
            <w:pPr>
              <w:ind w:hanging="86"/>
              <w:jc w:val="center"/>
              <w:rPr>
                <w:color w:val="000000" w:themeColor="text1"/>
                <w:sz w:val="20"/>
                <w:szCs w:val="20"/>
                <w:lang w:eastAsia="en-US"/>
              </w:rPr>
            </w:pPr>
            <w:r w:rsidRPr="00307FCD">
              <w:rPr>
                <w:color w:val="000000" w:themeColor="text1"/>
                <w:sz w:val="20"/>
                <w:szCs w:val="20"/>
                <w:lang w:eastAsia="en-US"/>
              </w:rPr>
              <w:t>19141.8</w:t>
            </w:r>
          </w:p>
        </w:tc>
        <w:tc>
          <w:tcPr>
            <w:tcW w:w="992" w:type="dxa"/>
          </w:tcPr>
          <w:p w:rsidR="00F46377" w:rsidRPr="00307FCD" w:rsidRDefault="00B07216" w:rsidP="002000F0">
            <w:pPr>
              <w:ind w:left="-98" w:right="-125"/>
              <w:jc w:val="center"/>
              <w:rPr>
                <w:color w:val="000000" w:themeColor="text1"/>
                <w:sz w:val="20"/>
                <w:szCs w:val="20"/>
                <w:lang w:eastAsia="en-US"/>
              </w:rPr>
            </w:pPr>
            <w:r w:rsidRPr="00307FCD">
              <w:rPr>
                <w:color w:val="000000" w:themeColor="text1"/>
                <w:sz w:val="20"/>
                <w:szCs w:val="20"/>
                <w:lang w:eastAsia="en-US"/>
              </w:rPr>
              <w:t>116.8</w:t>
            </w:r>
          </w:p>
        </w:tc>
      </w:tr>
    </w:tbl>
    <w:p w:rsidR="003D0EDF" w:rsidRPr="009A5711" w:rsidRDefault="003D0EDF" w:rsidP="00CB0D38">
      <w:pPr>
        <w:tabs>
          <w:tab w:val="left" w:pos="1128"/>
        </w:tabs>
        <w:ind w:firstLine="709"/>
        <w:jc w:val="both"/>
        <w:rPr>
          <w:sz w:val="28"/>
          <w:szCs w:val="28"/>
        </w:rPr>
      </w:pPr>
    </w:p>
    <w:p w:rsidR="003D0EDF" w:rsidRPr="00991DBA" w:rsidRDefault="003D0EDF" w:rsidP="005E1635">
      <w:pPr>
        <w:shd w:val="clear" w:color="auto" w:fill="000099"/>
        <w:jc w:val="center"/>
        <w:rPr>
          <w:b/>
          <w:bCs/>
          <w:color w:val="FFFFFF"/>
          <w:sz w:val="28"/>
          <w:szCs w:val="36"/>
        </w:rPr>
      </w:pPr>
      <w:r w:rsidRPr="00991DBA">
        <w:rPr>
          <w:b/>
          <w:bCs/>
          <w:color w:val="FFFFFF"/>
          <w:sz w:val="28"/>
          <w:szCs w:val="36"/>
        </w:rPr>
        <w:t>Сельскохозяйственное производство</w:t>
      </w:r>
    </w:p>
    <w:p w:rsidR="003664F7" w:rsidRPr="00916BAC" w:rsidRDefault="003664F7" w:rsidP="009A5711">
      <w:pPr>
        <w:ind w:firstLine="709"/>
        <w:jc w:val="both"/>
        <w:rPr>
          <w:sz w:val="28"/>
          <w:szCs w:val="28"/>
        </w:rPr>
      </w:pPr>
      <w:r w:rsidRPr="00E20508">
        <w:rPr>
          <w:color w:val="000000" w:themeColor="text1"/>
          <w:sz w:val="28"/>
          <w:szCs w:val="28"/>
        </w:rPr>
        <w:lastRenderedPageBreak/>
        <w:t xml:space="preserve"> </w:t>
      </w:r>
      <w:r w:rsidRPr="00916BAC">
        <w:rPr>
          <w:color w:val="000000" w:themeColor="text1"/>
          <w:sz w:val="28"/>
          <w:szCs w:val="28"/>
        </w:rPr>
        <w:t xml:space="preserve">На развитие </w:t>
      </w:r>
      <w:r w:rsidRPr="000C5215">
        <w:rPr>
          <w:b/>
          <w:color w:val="000000" w:themeColor="text1"/>
          <w:sz w:val="28"/>
          <w:szCs w:val="28"/>
        </w:rPr>
        <w:t>агропромышленного комплекса</w:t>
      </w:r>
      <w:r w:rsidRPr="00916BAC">
        <w:rPr>
          <w:color w:val="000000" w:themeColor="text1"/>
          <w:sz w:val="28"/>
          <w:szCs w:val="28"/>
        </w:rPr>
        <w:t xml:space="preserve"> Р</w:t>
      </w:r>
      <w:r w:rsidR="000C5215">
        <w:rPr>
          <w:color w:val="000000" w:themeColor="text1"/>
          <w:sz w:val="28"/>
          <w:szCs w:val="28"/>
        </w:rPr>
        <w:t xml:space="preserve">еспублики Ингушетия в рамках </w:t>
      </w:r>
      <w:r w:rsidRPr="00916BAC">
        <w:rPr>
          <w:color w:val="000000" w:themeColor="text1"/>
          <w:sz w:val="28"/>
          <w:szCs w:val="28"/>
        </w:rPr>
        <w:t xml:space="preserve">Госпрограммы «Развитие сельского хозяйства и регулирование рынков </w:t>
      </w:r>
      <w:r w:rsidRPr="00916BAC">
        <w:rPr>
          <w:sz w:val="28"/>
          <w:szCs w:val="28"/>
        </w:rPr>
        <w:t>сельскохозяйственной продукции, сырья и продовольствия» (по данным    Минсельхоза Ингушетии</w:t>
      </w:r>
      <w:r w:rsidR="004E0766" w:rsidRPr="00916BAC">
        <w:rPr>
          <w:sz w:val="28"/>
          <w:szCs w:val="28"/>
        </w:rPr>
        <w:t>) за текущий период</w:t>
      </w:r>
      <w:r w:rsidR="00E21D85" w:rsidRPr="00916BAC">
        <w:rPr>
          <w:sz w:val="28"/>
          <w:szCs w:val="28"/>
        </w:rPr>
        <w:t xml:space="preserve"> профина</w:t>
      </w:r>
      <w:r w:rsidR="003E7B7F" w:rsidRPr="00916BAC">
        <w:rPr>
          <w:sz w:val="28"/>
          <w:szCs w:val="28"/>
        </w:rPr>
        <w:t>нсировано всего 647</w:t>
      </w:r>
      <w:r w:rsidR="00972DE0">
        <w:rPr>
          <w:sz w:val="28"/>
          <w:szCs w:val="28"/>
        </w:rPr>
        <w:t>,2 млн</w:t>
      </w:r>
      <w:r w:rsidRPr="00916BAC">
        <w:rPr>
          <w:sz w:val="28"/>
          <w:szCs w:val="28"/>
        </w:rPr>
        <w:t xml:space="preserve"> рублей, в том числе и</w:t>
      </w:r>
      <w:r w:rsidR="00E21D85" w:rsidRPr="00916BAC">
        <w:rPr>
          <w:sz w:val="28"/>
          <w:szCs w:val="28"/>
        </w:rPr>
        <w:t xml:space="preserve">з </w:t>
      </w:r>
      <w:r w:rsidR="00524053" w:rsidRPr="00916BAC">
        <w:rPr>
          <w:sz w:val="28"/>
          <w:szCs w:val="28"/>
        </w:rPr>
        <w:t>федерального бюджета – 568</w:t>
      </w:r>
      <w:r w:rsidR="00972DE0">
        <w:rPr>
          <w:sz w:val="28"/>
          <w:szCs w:val="28"/>
        </w:rPr>
        <w:t>,7 млн</w:t>
      </w:r>
      <w:r w:rsidRPr="00916BAC">
        <w:rPr>
          <w:sz w:val="28"/>
          <w:szCs w:val="28"/>
        </w:rPr>
        <w:t xml:space="preserve"> рублей</w:t>
      </w:r>
      <w:r w:rsidR="00E21D85" w:rsidRPr="00916BAC">
        <w:rPr>
          <w:sz w:val="28"/>
          <w:szCs w:val="28"/>
        </w:rPr>
        <w:t>, и</w:t>
      </w:r>
      <w:r w:rsidR="00524053" w:rsidRPr="00916BAC">
        <w:rPr>
          <w:sz w:val="28"/>
          <w:szCs w:val="28"/>
        </w:rPr>
        <w:t>з бюджета республики – 78</w:t>
      </w:r>
      <w:r w:rsidR="00972DE0">
        <w:rPr>
          <w:sz w:val="28"/>
          <w:szCs w:val="28"/>
        </w:rPr>
        <w:t>,5 млн</w:t>
      </w:r>
      <w:r w:rsidRPr="00916BAC">
        <w:rPr>
          <w:sz w:val="28"/>
          <w:szCs w:val="28"/>
        </w:rPr>
        <w:t xml:space="preserve"> рублей.</w:t>
      </w:r>
    </w:p>
    <w:p w:rsidR="00791FEC" w:rsidRPr="00916BAC" w:rsidRDefault="00E16DC4" w:rsidP="009A5711">
      <w:pPr>
        <w:ind w:firstLine="709"/>
        <w:jc w:val="both"/>
        <w:rPr>
          <w:color w:val="000000" w:themeColor="text1"/>
          <w:sz w:val="28"/>
          <w:szCs w:val="28"/>
        </w:rPr>
      </w:pPr>
      <w:r w:rsidRPr="00916BAC">
        <w:rPr>
          <w:color w:val="000000" w:themeColor="text1"/>
          <w:sz w:val="28"/>
          <w:szCs w:val="28"/>
        </w:rPr>
        <w:t>Объем продукции сельского хозяйства во всех ка</w:t>
      </w:r>
      <w:r w:rsidR="000A2708" w:rsidRPr="00916BAC">
        <w:rPr>
          <w:color w:val="000000" w:themeColor="text1"/>
          <w:sz w:val="28"/>
          <w:szCs w:val="28"/>
        </w:rPr>
        <w:t>те</w:t>
      </w:r>
      <w:r w:rsidR="00386FB3" w:rsidRPr="00916BAC">
        <w:rPr>
          <w:color w:val="000000" w:themeColor="text1"/>
          <w:sz w:val="28"/>
          <w:szCs w:val="28"/>
        </w:rPr>
        <w:t>гориях хозяйств в январе-дека</w:t>
      </w:r>
      <w:r w:rsidR="009951DF" w:rsidRPr="00916BAC">
        <w:rPr>
          <w:color w:val="000000" w:themeColor="text1"/>
          <w:sz w:val="28"/>
          <w:szCs w:val="28"/>
        </w:rPr>
        <w:t>бре</w:t>
      </w:r>
      <w:r w:rsidRPr="00916BAC">
        <w:rPr>
          <w:color w:val="000000" w:themeColor="text1"/>
          <w:sz w:val="28"/>
          <w:szCs w:val="28"/>
        </w:rPr>
        <w:t xml:space="preserve"> 2023 года в д</w:t>
      </w:r>
      <w:r w:rsidR="009E0805" w:rsidRPr="00916BAC">
        <w:rPr>
          <w:color w:val="000000" w:themeColor="text1"/>
          <w:sz w:val="28"/>
          <w:szCs w:val="28"/>
        </w:rPr>
        <w:t>ействующих ценах сост</w:t>
      </w:r>
      <w:r w:rsidR="00386FB3" w:rsidRPr="00916BAC">
        <w:rPr>
          <w:color w:val="000000" w:themeColor="text1"/>
          <w:sz w:val="28"/>
          <w:szCs w:val="28"/>
        </w:rPr>
        <w:t>авил 20479,6</w:t>
      </w:r>
      <w:r w:rsidRPr="00916BAC">
        <w:rPr>
          <w:color w:val="000000" w:themeColor="text1"/>
          <w:sz w:val="28"/>
          <w:szCs w:val="28"/>
        </w:rPr>
        <w:t xml:space="preserve"> млн рублей. Индекс сельскохозяйстве</w:t>
      </w:r>
      <w:r w:rsidR="001C44CF" w:rsidRPr="00916BAC">
        <w:rPr>
          <w:color w:val="000000" w:themeColor="text1"/>
          <w:sz w:val="28"/>
          <w:szCs w:val="28"/>
        </w:rPr>
        <w:t>н</w:t>
      </w:r>
      <w:r w:rsidR="00386FB3" w:rsidRPr="00916BAC">
        <w:rPr>
          <w:color w:val="000000" w:themeColor="text1"/>
          <w:sz w:val="28"/>
          <w:szCs w:val="28"/>
        </w:rPr>
        <w:t>ного производства составил 97,5</w:t>
      </w:r>
      <w:r w:rsidR="00521CB3">
        <w:rPr>
          <w:color w:val="000000" w:themeColor="text1"/>
          <w:sz w:val="28"/>
          <w:szCs w:val="28"/>
        </w:rPr>
        <w:t xml:space="preserve"> </w:t>
      </w:r>
      <w:r w:rsidRPr="00916BAC">
        <w:rPr>
          <w:color w:val="000000" w:themeColor="text1"/>
          <w:sz w:val="28"/>
          <w:szCs w:val="28"/>
        </w:rPr>
        <w:t>% к уровню соответствующего периода 202</w:t>
      </w:r>
      <w:r w:rsidR="001C44CF" w:rsidRPr="00916BAC">
        <w:rPr>
          <w:color w:val="000000" w:themeColor="text1"/>
          <w:sz w:val="28"/>
          <w:szCs w:val="28"/>
        </w:rPr>
        <w:t>2</w:t>
      </w:r>
      <w:r w:rsidRPr="00916BAC">
        <w:rPr>
          <w:color w:val="000000" w:themeColor="text1"/>
          <w:sz w:val="28"/>
          <w:szCs w:val="28"/>
        </w:rPr>
        <w:t xml:space="preserve"> года.</w:t>
      </w:r>
    </w:p>
    <w:p w:rsidR="00EE1160" w:rsidRPr="00E4593A" w:rsidRDefault="00EE1160" w:rsidP="009A5711">
      <w:pPr>
        <w:ind w:firstLine="709"/>
        <w:jc w:val="both"/>
        <w:rPr>
          <w:sz w:val="28"/>
          <w:szCs w:val="28"/>
        </w:rPr>
      </w:pPr>
      <w:r w:rsidRPr="00E4593A">
        <w:rPr>
          <w:sz w:val="28"/>
          <w:szCs w:val="28"/>
        </w:rPr>
        <w:t>Увеличение продукции сельского хозяйства за отчетный период связано в основном с ростом производства продукции животноводства в хозяйствах всех категорий: производство мяса увеличилось на 94,8 % (такой большой рост связан с увеличением производства продукции ООО «</w:t>
      </w:r>
      <w:proofErr w:type="spellStart"/>
      <w:r w:rsidRPr="00E4593A">
        <w:rPr>
          <w:sz w:val="28"/>
          <w:szCs w:val="28"/>
        </w:rPr>
        <w:t>Птицекомплекс</w:t>
      </w:r>
      <w:proofErr w:type="spellEnd"/>
      <w:r w:rsidRPr="00E4593A">
        <w:rPr>
          <w:sz w:val="28"/>
          <w:szCs w:val="28"/>
        </w:rPr>
        <w:t xml:space="preserve"> Южный»), молока на 2,7 %, яиц на 2,0 %. </w:t>
      </w:r>
    </w:p>
    <w:p w:rsidR="00EE1160" w:rsidRPr="00E4593A" w:rsidRDefault="00EE1160" w:rsidP="009A5711">
      <w:pPr>
        <w:ind w:firstLine="709"/>
        <w:jc w:val="both"/>
        <w:rPr>
          <w:sz w:val="28"/>
          <w:szCs w:val="28"/>
        </w:rPr>
      </w:pPr>
      <w:r w:rsidRPr="00E4593A">
        <w:rPr>
          <w:sz w:val="28"/>
          <w:szCs w:val="28"/>
        </w:rPr>
        <w:t>Также отмечается рост по некоторым видам продукции растениеводства. Например, валовой сбор зерновых (в весе после доработки) составил 175,8 тыс. тонн, что больше на 28,1 тыс. тонн аналогичного периода прошлого года.</w:t>
      </w:r>
      <w:r w:rsidR="00E03D0D" w:rsidRPr="00E4593A">
        <w:rPr>
          <w:sz w:val="28"/>
          <w:szCs w:val="28"/>
        </w:rPr>
        <w:t xml:space="preserve"> Сб</w:t>
      </w:r>
      <w:r w:rsidRPr="00E4593A">
        <w:rPr>
          <w:sz w:val="28"/>
          <w:szCs w:val="28"/>
        </w:rPr>
        <w:t>ор овощей увеличился на 1,3 % (с 10,4 тыс. тонн до 12,5)</w:t>
      </w:r>
      <w:r w:rsidR="00E4593A">
        <w:rPr>
          <w:sz w:val="28"/>
          <w:szCs w:val="28"/>
        </w:rPr>
        <w:t>, к</w:t>
      </w:r>
      <w:r w:rsidRPr="00E4593A">
        <w:rPr>
          <w:sz w:val="28"/>
          <w:szCs w:val="28"/>
        </w:rPr>
        <w:t>артофел</w:t>
      </w:r>
      <w:r w:rsidR="00E4593A">
        <w:rPr>
          <w:sz w:val="28"/>
          <w:szCs w:val="28"/>
        </w:rPr>
        <w:t xml:space="preserve">я </w:t>
      </w:r>
      <w:r w:rsidRPr="00E4593A">
        <w:rPr>
          <w:sz w:val="28"/>
          <w:szCs w:val="28"/>
        </w:rPr>
        <w:t>на 41,4 % (с 56,5 тыс. тонн до 73,3).</w:t>
      </w:r>
    </w:p>
    <w:p w:rsidR="00EE1160" w:rsidRPr="009A5711" w:rsidRDefault="00EE1160" w:rsidP="00CB0D38">
      <w:pPr>
        <w:ind w:firstLine="709"/>
        <w:jc w:val="both"/>
        <w:rPr>
          <w:color w:val="000000" w:themeColor="text1"/>
          <w:sz w:val="16"/>
          <w:szCs w:val="16"/>
        </w:rPr>
      </w:pPr>
    </w:p>
    <w:p w:rsidR="009D64BC" w:rsidRPr="00F0030F" w:rsidRDefault="009D64BC" w:rsidP="00F0030F">
      <w:pPr>
        <w:pStyle w:val="Caaieaao"/>
        <w:widowControl/>
        <w:spacing w:before="0" w:after="0"/>
        <w:rPr>
          <w:rFonts w:ascii="Times New Roman" w:hAnsi="Times New Roman"/>
          <w:sz w:val="24"/>
          <w:szCs w:val="24"/>
        </w:rPr>
      </w:pPr>
      <w:r w:rsidRPr="00F0030F">
        <w:rPr>
          <w:rFonts w:ascii="Times New Roman" w:hAnsi="Times New Roman"/>
          <w:sz w:val="24"/>
          <w:szCs w:val="24"/>
        </w:rPr>
        <w:t>Производство продукции сельского хозяйства в январе</w:t>
      </w:r>
      <w:r w:rsidR="00386FB3" w:rsidRPr="00F0030F">
        <w:rPr>
          <w:rFonts w:ascii="Times New Roman" w:hAnsi="Times New Roman"/>
          <w:sz w:val="24"/>
          <w:szCs w:val="24"/>
        </w:rPr>
        <w:t>-дека</w:t>
      </w:r>
      <w:r w:rsidR="005B467B" w:rsidRPr="00F0030F">
        <w:rPr>
          <w:rFonts w:ascii="Times New Roman" w:hAnsi="Times New Roman"/>
          <w:sz w:val="24"/>
          <w:szCs w:val="24"/>
        </w:rPr>
        <w:t>бре</w:t>
      </w:r>
      <w:r w:rsidR="001C44CF" w:rsidRPr="00F0030F">
        <w:rPr>
          <w:rFonts w:ascii="Times New Roman" w:hAnsi="Times New Roman"/>
          <w:sz w:val="24"/>
          <w:szCs w:val="24"/>
        </w:rPr>
        <w:t xml:space="preserve"> </w:t>
      </w:r>
      <w:r w:rsidR="00DF0593" w:rsidRPr="00F0030F">
        <w:rPr>
          <w:rFonts w:ascii="Times New Roman" w:hAnsi="Times New Roman"/>
          <w:sz w:val="24"/>
          <w:szCs w:val="24"/>
        </w:rPr>
        <w:t>2023</w:t>
      </w:r>
      <w:r w:rsidRPr="00F0030F">
        <w:rPr>
          <w:rFonts w:ascii="Times New Roman" w:hAnsi="Times New Roman"/>
          <w:sz w:val="24"/>
          <w:szCs w:val="24"/>
        </w:rPr>
        <w:t xml:space="preserve"> года</w:t>
      </w:r>
    </w:p>
    <w:p w:rsidR="009D64BC" w:rsidRPr="00F0030F" w:rsidRDefault="009D64BC" w:rsidP="00F0030F">
      <w:pPr>
        <w:jc w:val="center"/>
        <w:rPr>
          <w:i/>
        </w:rPr>
      </w:pPr>
      <w:r w:rsidRPr="00F0030F">
        <w:rPr>
          <w:i/>
        </w:rPr>
        <w:t>(во всех категориях хозяйств)</w:t>
      </w:r>
    </w:p>
    <w:tbl>
      <w:tblPr>
        <w:tblStyle w:val="afff9"/>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344"/>
        <w:gridCol w:w="2739"/>
        <w:gridCol w:w="2551"/>
      </w:tblGrid>
      <w:tr w:rsidR="000A2708" w:rsidRPr="00284056" w:rsidTr="005E1635">
        <w:trPr>
          <w:jc w:val="center"/>
        </w:trPr>
        <w:tc>
          <w:tcPr>
            <w:tcW w:w="4344" w:type="dxa"/>
          </w:tcPr>
          <w:p w:rsidR="009D64BC" w:rsidRPr="00284056" w:rsidRDefault="009D64BC" w:rsidP="00284056">
            <w:pPr>
              <w:jc w:val="both"/>
              <w:rPr>
                <w:i/>
                <w:color w:val="00B0F0"/>
                <w:sz w:val="20"/>
                <w:szCs w:val="20"/>
              </w:rPr>
            </w:pPr>
          </w:p>
        </w:tc>
        <w:tc>
          <w:tcPr>
            <w:tcW w:w="2739" w:type="dxa"/>
          </w:tcPr>
          <w:p w:rsidR="009D64BC" w:rsidRPr="00284056" w:rsidRDefault="009D64BC" w:rsidP="00284056">
            <w:pPr>
              <w:jc w:val="center"/>
              <w:rPr>
                <w:b/>
                <w:i/>
                <w:color w:val="000000" w:themeColor="text1"/>
                <w:sz w:val="20"/>
                <w:szCs w:val="20"/>
              </w:rPr>
            </w:pPr>
            <w:r w:rsidRPr="00284056">
              <w:rPr>
                <w:b/>
                <w:i/>
                <w:color w:val="000000" w:themeColor="text1"/>
                <w:sz w:val="20"/>
                <w:szCs w:val="20"/>
              </w:rPr>
              <w:t>млн руб.</w:t>
            </w:r>
          </w:p>
        </w:tc>
        <w:tc>
          <w:tcPr>
            <w:tcW w:w="2551" w:type="dxa"/>
          </w:tcPr>
          <w:p w:rsidR="009D64BC" w:rsidRPr="00284056" w:rsidRDefault="009D64BC" w:rsidP="00284056">
            <w:pPr>
              <w:ind w:firstLine="31"/>
              <w:jc w:val="center"/>
              <w:rPr>
                <w:b/>
                <w:i/>
                <w:color w:val="000000" w:themeColor="text1"/>
                <w:sz w:val="20"/>
                <w:szCs w:val="20"/>
              </w:rPr>
            </w:pPr>
            <w:r w:rsidRPr="00284056">
              <w:rPr>
                <w:b/>
                <w:i/>
                <w:color w:val="000000" w:themeColor="text1"/>
                <w:sz w:val="20"/>
                <w:szCs w:val="20"/>
              </w:rPr>
              <w:t>в % к  январю</w:t>
            </w:r>
            <w:r w:rsidR="00386FB3" w:rsidRPr="00284056">
              <w:rPr>
                <w:b/>
                <w:i/>
                <w:color w:val="000000" w:themeColor="text1"/>
                <w:sz w:val="20"/>
                <w:szCs w:val="20"/>
              </w:rPr>
              <w:t>-дека</w:t>
            </w:r>
            <w:r w:rsidR="009951DF" w:rsidRPr="00284056">
              <w:rPr>
                <w:b/>
                <w:i/>
                <w:color w:val="000000" w:themeColor="text1"/>
                <w:sz w:val="20"/>
                <w:szCs w:val="20"/>
              </w:rPr>
              <w:t>брю</w:t>
            </w:r>
            <w:r w:rsidR="00E44AC9" w:rsidRPr="00284056">
              <w:rPr>
                <w:b/>
                <w:i/>
                <w:color w:val="000000" w:themeColor="text1"/>
                <w:sz w:val="20"/>
                <w:szCs w:val="20"/>
              </w:rPr>
              <w:t xml:space="preserve"> </w:t>
            </w:r>
            <w:r w:rsidR="00A005A2" w:rsidRPr="00284056">
              <w:rPr>
                <w:b/>
                <w:i/>
                <w:color w:val="000000" w:themeColor="text1"/>
                <w:sz w:val="20"/>
                <w:szCs w:val="20"/>
              </w:rPr>
              <w:t>2022</w:t>
            </w:r>
            <w:r w:rsidRPr="00284056">
              <w:rPr>
                <w:b/>
                <w:i/>
                <w:color w:val="000000" w:themeColor="text1"/>
                <w:sz w:val="20"/>
                <w:szCs w:val="20"/>
              </w:rPr>
              <w:t xml:space="preserve"> г.</w:t>
            </w:r>
          </w:p>
        </w:tc>
      </w:tr>
      <w:tr w:rsidR="000A2708" w:rsidRPr="00284056" w:rsidTr="005E1635">
        <w:trPr>
          <w:jc w:val="center"/>
        </w:trPr>
        <w:tc>
          <w:tcPr>
            <w:tcW w:w="4344" w:type="dxa"/>
          </w:tcPr>
          <w:p w:rsidR="009D64BC" w:rsidRPr="00284056" w:rsidRDefault="009D64BC" w:rsidP="00284056">
            <w:pPr>
              <w:jc w:val="both"/>
              <w:rPr>
                <w:color w:val="000000" w:themeColor="text1"/>
                <w:sz w:val="20"/>
                <w:szCs w:val="20"/>
              </w:rPr>
            </w:pPr>
            <w:r w:rsidRPr="00284056">
              <w:rPr>
                <w:color w:val="000000" w:themeColor="text1"/>
                <w:sz w:val="20"/>
                <w:szCs w:val="20"/>
              </w:rPr>
              <w:t>Республика Дагестан</w:t>
            </w:r>
          </w:p>
        </w:tc>
        <w:tc>
          <w:tcPr>
            <w:tcW w:w="2739" w:type="dxa"/>
            <w:vAlign w:val="bottom"/>
          </w:tcPr>
          <w:p w:rsidR="009D64BC" w:rsidRPr="00284056" w:rsidRDefault="00386FB3" w:rsidP="00284056">
            <w:pPr>
              <w:jc w:val="center"/>
              <w:rPr>
                <w:color w:val="000000" w:themeColor="text1"/>
                <w:sz w:val="20"/>
                <w:szCs w:val="20"/>
              </w:rPr>
            </w:pPr>
            <w:r w:rsidRPr="00284056">
              <w:rPr>
                <w:color w:val="000000" w:themeColor="text1"/>
                <w:sz w:val="20"/>
                <w:szCs w:val="20"/>
              </w:rPr>
              <w:t>212295.9</w:t>
            </w:r>
          </w:p>
        </w:tc>
        <w:tc>
          <w:tcPr>
            <w:tcW w:w="2551" w:type="dxa"/>
            <w:vAlign w:val="bottom"/>
          </w:tcPr>
          <w:p w:rsidR="009D64BC" w:rsidRPr="00284056" w:rsidRDefault="00DB48FB" w:rsidP="00284056">
            <w:pPr>
              <w:ind w:firstLine="31"/>
              <w:jc w:val="center"/>
              <w:rPr>
                <w:color w:val="000000" w:themeColor="text1"/>
                <w:sz w:val="20"/>
                <w:szCs w:val="20"/>
                <w:lang w:val="en-US"/>
              </w:rPr>
            </w:pPr>
            <w:r w:rsidRPr="00284056">
              <w:rPr>
                <w:color w:val="000000" w:themeColor="text1"/>
                <w:sz w:val="20"/>
                <w:szCs w:val="20"/>
              </w:rPr>
              <w:t>105.8</w:t>
            </w:r>
          </w:p>
        </w:tc>
      </w:tr>
      <w:tr w:rsidR="000A2708" w:rsidRPr="00284056" w:rsidTr="005E1635">
        <w:trPr>
          <w:jc w:val="center"/>
        </w:trPr>
        <w:tc>
          <w:tcPr>
            <w:tcW w:w="4344" w:type="dxa"/>
          </w:tcPr>
          <w:p w:rsidR="009D64BC" w:rsidRPr="00284056" w:rsidRDefault="009D64BC" w:rsidP="00284056">
            <w:pPr>
              <w:jc w:val="both"/>
              <w:rPr>
                <w:b/>
                <w:color w:val="000000" w:themeColor="text1"/>
                <w:sz w:val="20"/>
                <w:szCs w:val="20"/>
              </w:rPr>
            </w:pPr>
            <w:r w:rsidRPr="00284056">
              <w:rPr>
                <w:b/>
                <w:color w:val="000000" w:themeColor="text1"/>
                <w:sz w:val="20"/>
                <w:szCs w:val="20"/>
              </w:rPr>
              <w:t>Республика Ингушетия</w:t>
            </w:r>
          </w:p>
        </w:tc>
        <w:tc>
          <w:tcPr>
            <w:tcW w:w="2739" w:type="dxa"/>
            <w:vAlign w:val="bottom"/>
          </w:tcPr>
          <w:p w:rsidR="009D64BC" w:rsidRPr="00284056" w:rsidRDefault="00386FB3" w:rsidP="00284056">
            <w:pPr>
              <w:jc w:val="center"/>
              <w:rPr>
                <w:b/>
                <w:color w:val="000000" w:themeColor="text1"/>
                <w:sz w:val="20"/>
                <w:szCs w:val="20"/>
                <w:lang w:val="en-US"/>
              </w:rPr>
            </w:pPr>
            <w:r w:rsidRPr="00284056">
              <w:rPr>
                <w:b/>
                <w:color w:val="000000" w:themeColor="text1"/>
                <w:sz w:val="20"/>
                <w:szCs w:val="20"/>
              </w:rPr>
              <w:t>20479.6</w:t>
            </w:r>
          </w:p>
        </w:tc>
        <w:tc>
          <w:tcPr>
            <w:tcW w:w="2551" w:type="dxa"/>
            <w:vAlign w:val="bottom"/>
          </w:tcPr>
          <w:p w:rsidR="009D64BC" w:rsidRPr="00284056" w:rsidRDefault="00DB48FB" w:rsidP="00284056">
            <w:pPr>
              <w:ind w:firstLine="31"/>
              <w:jc w:val="center"/>
              <w:rPr>
                <w:b/>
                <w:color w:val="000000" w:themeColor="text1"/>
                <w:sz w:val="20"/>
                <w:szCs w:val="20"/>
              </w:rPr>
            </w:pPr>
            <w:r w:rsidRPr="00284056">
              <w:rPr>
                <w:b/>
                <w:color w:val="000000" w:themeColor="text1"/>
                <w:sz w:val="20"/>
                <w:szCs w:val="20"/>
              </w:rPr>
              <w:t>97.5</w:t>
            </w:r>
          </w:p>
        </w:tc>
      </w:tr>
      <w:tr w:rsidR="000A2708" w:rsidRPr="00284056" w:rsidTr="005E1635">
        <w:trPr>
          <w:jc w:val="center"/>
        </w:trPr>
        <w:tc>
          <w:tcPr>
            <w:tcW w:w="4344" w:type="dxa"/>
          </w:tcPr>
          <w:p w:rsidR="009D64BC" w:rsidRPr="00284056" w:rsidRDefault="009D64BC" w:rsidP="00284056">
            <w:pPr>
              <w:jc w:val="both"/>
              <w:rPr>
                <w:color w:val="000000" w:themeColor="text1"/>
                <w:sz w:val="20"/>
                <w:szCs w:val="20"/>
              </w:rPr>
            </w:pPr>
            <w:proofErr w:type="spellStart"/>
            <w:r w:rsidRPr="00284056">
              <w:rPr>
                <w:color w:val="000000" w:themeColor="text1"/>
                <w:sz w:val="20"/>
                <w:szCs w:val="20"/>
              </w:rPr>
              <w:t>Кабардино</w:t>
            </w:r>
            <w:proofErr w:type="spellEnd"/>
            <w:r w:rsidRPr="00284056">
              <w:rPr>
                <w:color w:val="000000" w:themeColor="text1"/>
                <w:sz w:val="20"/>
                <w:szCs w:val="20"/>
              </w:rPr>
              <w:t>–Балкарская  Республика</w:t>
            </w:r>
          </w:p>
        </w:tc>
        <w:tc>
          <w:tcPr>
            <w:tcW w:w="2739" w:type="dxa"/>
            <w:vAlign w:val="bottom"/>
          </w:tcPr>
          <w:p w:rsidR="009D64BC" w:rsidRPr="00284056" w:rsidRDefault="00386FB3" w:rsidP="00284056">
            <w:pPr>
              <w:jc w:val="center"/>
              <w:rPr>
                <w:color w:val="000000" w:themeColor="text1"/>
                <w:sz w:val="20"/>
                <w:szCs w:val="20"/>
              </w:rPr>
            </w:pPr>
            <w:r w:rsidRPr="00284056">
              <w:rPr>
                <w:color w:val="000000" w:themeColor="text1"/>
                <w:sz w:val="20"/>
                <w:szCs w:val="20"/>
              </w:rPr>
              <w:t>89498.7</w:t>
            </w:r>
          </w:p>
        </w:tc>
        <w:tc>
          <w:tcPr>
            <w:tcW w:w="2551" w:type="dxa"/>
            <w:vAlign w:val="bottom"/>
          </w:tcPr>
          <w:p w:rsidR="009D64BC" w:rsidRPr="00284056" w:rsidRDefault="00DB48FB" w:rsidP="00284056">
            <w:pPr>
              <w:ind w:firstLine="31"/>
              <w:jc w:val="center"/>
              <w:rPr>
                <w:color w:val="000000" w:themeColor="text1"/>
                <w:sz w:val="20"/>
                <w:szCs w:val="20"/>
              </w:rPr>
            </w:pPr>
            <w:r w:rsidRPr="00284056">
              <w:rPr>
                <w:color w:val="000000" w:themeColor="text1"/>
                <w:sz w:val="20"/>
                <w:szCs w:val="20"/>
              </w:rPr>
              <w:t>110.1</w:t>
            </w:r>
          </w:p>
        </w:tc>
      </w:tr>
      <w:tr w:rsidR="000A2708" w:rsidRPr="00284056" w:rsidTr="005E1635">
        <w:trPr>
          <w:jc w:val="center"/>
        </w:trPr>
        <w:tc>
          <w:tcPr>
            <w:tcW w:w="4344" w:type="dxa"/>
          </w:tcPr>
          <w:p w:rsidR="009D64BC" w:rsidRPr="00284056" w:rsidRDefault="009D64BC" w:rsidP="00284056">
            <w:pPr>
              <w:jc w:val="both"/>
              <w:rPr>
                <w:color w:val="000000" w:themeColor="text1"/>
                <w:sz w:val="20"/>
                <w:szCs w:val="20"/>
              </w:rPr>
            </w:pPr>
            <w:proofErr w:type="spellStart"/>
            <w:r w:rsidRPr="00284056">
              <w:rPr>
                <w:color w:val="000000" w:themeColor="text1"/>
                <w:sz w:val="20"/>
                <w:szCs w:val="20"/>
              </w:rPr>
              <w:t>Карачаево</w:t>
            </w:r>
            <w:proofErr w:type="spellEnd"/>
            <w:r w:rsidRPr="00284056">
              <w:rPr>
                <w:color w:val="000000" w:themeColor="text1"/>
                <w:sz w:val="20"/>
                <w:szCs w:val="20"/>
              </w:rPr>
              <w:t>–Черкесская Республика</w:t>
            </w:r>
          </w:p>
        </w:tc>
        <w:tc>
          <w:tcPr>
            <w:tcW w:w="2739" w:type="dxa"/>
            <w:vAlign w:val="bottom"/>
          </w:tcPr>
          <w:p w:rsidR="009D64BC" w:rsidRPr="00284056" w:rsidRDefault="00DB48FB" w:rsidP="00284056">
            <w:pPr>
              <w:jc w:val="center"/>
              <w:rPr>
                <w:color w:val="000000" w:themeColor="text1"/>
                <w:sz w:val="20"/>
                <w:szCs w:val="20"/>
              </w:rPr>
            </w:pPr>
            <w:r w:rsidRPr="00284056">
              <w:rPr>
                <w:color w:val="000000" w:themeColor="text1"/>
                <w:sz w:val="20"/>
                <w:szCs w:val="20"/>
              </w:rPr>
              <w:t>43550.4</w:t>
            </w:r>
          </w:p>
        </w:tc>
        <w:tc>
          <w:tcPr>
            <w:tcW w:w="2551" w:type="dxa"/>
            <w:vAlign w:val="bottom"/>
          </w:tcPr>
          <w:p w:rsidR="009D64BC" w:rsidRPr="00284056" w:rsidRDefault="00DB48FB" w:rsidP="00284056">
            <w:pPr>
              <w:ind w:firstLine="31"/>
              <w:jc w:val="center"/>
              <w:rPr>
                <w:color w:val="000000" w:themeColor="text1"/>
                <w:sz w:val="20"/>
                <w:szCs w:val="20"/>
              </w:rPr>
            </w:pPr>
            <w:r w:rsidRPr="00284056">
              <w:rPr>
                <w:color w:val="000000" w:themeColor="text1"/>
                <w:sz w:val="20"/>
                <w:szCs w:val="20"/>
              </w:rPr>
              <w:t>103.3</w:t>
            </w:r>
          </w:p>
        </w:tc>
      </w:tr>
      <w:tr w:rsidR="000A2708" w:rsidRPr="00284056" w:rsidTr="005E1635">
        <w:trPr>
          <w:jc w:val="center"/>
        </w:trPr>
        <w:tc>
          <w:tcPr>
            <w:tcW w:w="4344" w:type="dxa"/>
          </w:tcPr>
          <w:p w:rsidR="009D64BC" w:rsidRPr="00284056" w:rsidRDefault="009D64BC" w:rsidP="00284056">
            <w:pPr>
              <w:jc w:val="both"/>
              <w:rPr>
                <w:color w:val="000000" w:themeColor="text1"/>
                <w:sz w:val="20"/>
                <w:szCs w:val="20"/>
                <w:vertAlign w:val="superscript"/>
              </w:rPr>
            </w:pPr>
            <w:r w:rsidRPr="00284056">
              <w:rPr>
                <w:color w:val="000000" w:themeColor="text1"/>
                <w:sz w:val="20"/>
                <w:szCs w:val="20"/>
              </w:rPr>
              <w:t>Республика Северная Осетия–Алания</w:t>
            </w:r>
          </w:p>
        </w:tc>
        <w:tc>
          <w:tcPr>
            <w:tcW w:w="2739" w:type="dxa"/>
            <w:vAlign w:val="bottom"/>
          </w:tcPr>
          <w:p w:rsidR="009D64BC" w:rsidRPr="00284056" w:rsidRDefault="00DB48FB" w:rsidP="00284056">
            <w:pPr>
              <w:jc w:val="center"/>
              <w:rPr>
                <w:color w:val="000000" w:themeColor="text1"/>
                <w:sz w:val="20"/>
                <w:szCs w:val="20"/>
                <w:lang w:val="en-US"/>
              </w:rPr>
            </w:pPr>
            <w:r w:rsidRPr="00284056">
              <w:rPr>
                <w:color w:val="000000" w:themeColor="text1"/>
                <w:sz w:val="20"/>
                <w:szCs w:val="20"/>
              </w:rPr>
              <w:t>46007.5</w:t>
            </w:r>
          </w:p>
        </w:tc>
        <w:tc>
          <w:tcPr>
            <w:tcW w:w="2551" w:type="dxa"/>
            <w:vAlign w:val="bottom"/>
          </w:tcPr>
          <w:p w:rsidR="009D64BC" w:rsidRPr="00284056" w:rsidRDefault="00DB48FB" w:rsidP="00284056">
            <w:pPr>
              <w:ind w:firstLine="31"/>
              <w:jc w:val="center"/>
              <w:rPr>
                <w:color w:val="000000" w:themeColor="text1"/>
                <w:sz w:val="20"/>
                <w:szCs w:val="20"/>
              </w:rPr>
            </w:pPr>
            <w:r w:rsidRPr="00284056">
              <w:rPr>
                <w:color w:val="000000" w:themeColor="text1"/>
                <w:sz w:val="20"/>
                <w:szCs w:val="20"/>
              </w:rPr>
              <w:t>106.1</w:t>
            </w:r>
          </w:p>
        </w:tc>
      </w:tr>
      <w:tr w:rsidR="000A2708" w:rsidRPr="00284056" w:rsidTr="005E1635">
        <w:trPr>
          <w:jc w:val="center"/>
        </w:trPr>
        <w:tc>
          <w:tcPr>
            <w:tcW w:w="4344" w:type="dxa"/>
          </w:tcPr>
          <w:p w:rsidR="009D64BC" w:rsidRPr="00284056" w:rsidRDefault="009D64BC" w:rsidP="00284056">
            <w:pPr>
              <w:jc w:val="both"/>
              <w:rPr>
                <w:color w:val="000000" w:themeColor="text1"/>
                <w:sz w:val="20"/>
                <w:szCs w:val="20"/>
              </w:rPr>
            </w:pPr>
            <w:r w:rsidRPr="00284056">
              <w:rPr>
                <w:color w:val="000000" w:themeColor="text1"/>
                <w:sz w:val="20"/>
                <w:szCs w:val="20"/>
              </w:rPr>
              <w:t>Чеченская Республика</w:t>
            </w:r>
          </w:p>
        </w:tc>
        <w:tc>
          <w:tcPr>
            <w:tcW w:w="2739" w:type="dxa"/>
            <w:vAlign w:val="bottom"/>
          </w:tcPr>
          <w:p w:rsidR="009D64BC" w:rsidRPr="00284056" w:rsidRDefault="00DB48FB" w:rsidP="00284056">
            <w:pPr>
              <w:jc w:val="center"/>
              <w:rPr>
                <w:color w:val="000000" w:themeColor="text1"/>
                <w:sz w:val="20"/>
                <w:szCs w:val="20"/>
              </w:rPr>
            </w:pPr>
            <w:r w:rsidRPr="00284056">
              <w:rPr>
                <w:color w:val="000000" w:themeColor="text1"/>
                <w:sz w:val="20"/>
                <w:szCs w:val="20"/>
              </w:rPr>
              <w:t>54461.7</w:t>
            </w:r>
          </w:p>
        </w:tc>
        <w:tc>
          <w:tcPr>
            <w:tcW w:w="2551" w:type="dxa"/>
            <w:vAlign w:val="bottom"/>
          </w:tcPr>
          <w:p w:rsidR="009D64BC" w:rsidRPr="00284056" w:rsidRDefault="00DB48FB" w:rsidP="00284056">
            <w:pPr>
              <w:ind w:firstLine="31"/>
              <w:jc w:val="center"/>
              <w:rPr>
                <w:color w:val="000000" w:themeColor="text1"/>
                <w:sz w:val="20"/>
                <w:szCs w:val="20"/>
              </w:rPr>
            </w:pPr>
            <w:r w:rsidRPr="00284056">
              <w:rPr>
                <w:color w:val="000000" w:themeColor="text1"/>
                <w:sz w:val="20"/>
                <w:szCs w:val="20"/>
              </w:rPr>
              <w:t>100.3</w:t>
            </w:r>
          </w:p>
        </w:tc>
      </w:tr>
      <w:tr w:rsidR="000A2708" w:rsidRPr="00284056" w:rsidTr="005E1635">
        <w:trPr>
          <w:jc w:val="center"/>
        </w:trPr>
        <w:tc>
          <w:tcPr>
            <w:tcW w:w="4344" w:type="dxa"/>
          </w:tcPr>
          <w:p w:rsidR="009D64BC" w:rsidRPr="00284056" w:rsidRDefault="009D64BC" w:rsidP="00284056">
            <w:pPr>
              <w:jc w:val="both"/>
              <w:rPr>
                <w:color w:val="000000" w:themeColor="text1"/>
                <w:sz w:val="20"/>
                <w:szCs w:val="20"/>
              </w:rPr>
            </w:pPr>
            <w:r w:rsidRPr="00284056">
              <w:rPr>
                <w:color w:val="000000" w:themeColor="text1"/>
                <w:sz w:val="20"/>
                <w:szCs w:val="20"/>
              </w:rPr>
              <w:t>Ставропольский край</w:t>
            </w:r>
          </w:p>
        </w:tc>
        <w:tc>
          <w:tcPr>
            <w:tcW w:w="2739" w:type="dxa"/>
            <w:vAlign w:val="bottom"/>
          </w:tcPr>
          <w:p w:rsidR="009D64BC" w:rsidRPr="00284056" w:rsidRDefault="00DB48FB" w:rsidP="00284056">
            <w:pPr>
              <w:jc w:val="center"/>
              <w:rPr>
                <w:color w:val="000000" w:themeColor="text1"/>
                <w:sz w:val="20"/>
                <w:szCs w:val="20"/>
              </w:rPr>
            </w:pPr>
            <w:r w:rsidRPr="00284056">
              <w:rPr>
                <w:color w:val="000000" w:themeColor="text1"/>
                <w:sz w:val="20"/>
                <w:szCs w:val="20"/>
              </w:rPr>
              <w:t>281354.8</w:t>
            </w:r>
          </w:p>
        </w:tc>
        <w:tc>
          <w:tcPr>
            <w:tcW w:w="2551" w:type="dxa"/>
            <w:vAlign w:val="bottom"/>
          </w:tcPr>
          <w:p w:rsidR="009D64BC" w:rsidRPr="00284056" w:rsidRDefault="000A2708" w:rsidP="00284056">
            <w:pPr>
              <w:ind w:firstLine="31"/>
              <w:jc w:val="center"/>
              <w:rPr>
                <w:color w:val="000000" w:themeColor="text1"/>
                <w:sz w:val="20"/>
                <w:szCs w:val="20"/>
              </w:rPr>
            </w:pPr>
            <w:r w:rsidRPr="00284056">
              <w:rPr>
                <w:color w:val="000000" w:themeColor="text1"/>
                <w:sz w:val="20"/>
                <w:szCs w:val="20"/>
              </w:rPr>
              <w:t>9</w:t>
            </w:r>
            <w:r w:rsidR="00DB48FB" w:rsidRPr="00284056">
              <w:rPr>
                <w:color w:val="000000" w:themeColor="text1"/>
                <w:sz w:val="20"/>
                <w:szCs w:val="20"/>
              </w:rPr>
              <w:t>9.4</w:t>
            </w:r>
          </w:p>
        </w:tc>
      </w:tr>
    </w:tbl>
    <w:p w:rsidR="009D64BC" w:rsidRPr="00284056" w:rsidRDefault="009D64BC" w:rsidP="00CB0D38">
      <w:pPr>
        <w:ind w:firstLine="709"/>
        <w:jc w:val="both"/>
        <w:rPr>
          <w:i/>
          <w:color w:val="00B0F0"/>
          <w:sz w:val="20"/>
          <w:szCs w:val="20"/>
        </w:rPr>
      </w:pPr>
    </w:p>
    <w:p w:rsidR="00ED3CF9" w:rsidRDefault="004E6F1C" w:rsidP="00CB0D38">
      <w:pPr>
        <w:ind w:firstLine="709"/>
        <w:jc w:val="both"/>
        <w:rPr>
          <w:b/>
          <w:color w:val="000000" w:themeColor="text1"/>
          <w:sz w:val="18"/>
          <w:szCs w:val="18"/>
        </w:rPr>
      </w:pPr>
      <w:r w:rsidRPr="000C526D">
        <w:rPr>
          <w:color w:val="000000" w:themeColor="text1"/>
          <w:sz w:val="28"/>
          <w:szCs w:val="18"/>
        </w:rPr>
        <w:t>На конец января-декабря 2023г. поголовье крупного рогатого скота в хозяйствах всех сельхозпроизводителей, по расчетам, составляло 74417 голов (на 0,7</w:t>
      </w:r>
      <w:r w:rsidR="00792369">
        <w:rPr>
          <w:color w:val="000000" w:themeColor="text1"/>
          <w:sz w:val="28"/>
          <w:szCs w:val="18"/>
        </w:rPr>
        <w:t xml:space="preserve"> </w:t>
      </w:r>
      <w:r w:rsidRPr="000C526D">
        <w:rPr>
          <w:color w:val="000000" w:themeColor="text1"/>
          <w:sz w:val="28"/>
          <w:szCs w:val="18"/>
        </w:rPr>
        <w:t>% меньше по сравнению с соответствующей датой предыдущего года), из него коров – 42438 головы (на 0,5% меньше), овец и коз - 341786 голов (на 0,5 % больше).</w:t>
      </w:r>
      <w:r w:rsidR="00C45DC7" w:rsidRPr="000C526D">
        <w:rPr>
          <w:b/>
          <w:color w:val="000000" w:themeColor="text1"/>
          <w:sz w:val="18"/>
          <w:szCs w:val="18"/>
        </w:rPr>
        <w:t xml:space="preserve">    </w:t>
      </w:r>
    </w:p>
    <w:p w:rsidR="000647E7" w:rsidRPr="00ED3CF9" w:rsidRDefault="000647E7" w:rsidP="00CB0D38">
      <w:pPr>
        <w:ind w:firstLine="709"/>
        <w:jc w:val="both"/>
        <w:rPr>
          <w:color w:val="000000" w:themeColor="text1"/>
          <w:sz w:val="28"/>
          <w:szCs w:val="28"/>
        </w:rPr>
      </w:pPr>
      <w:r w:rsidRPr="000C526D">
        <w:rPr>
          <w:color w:val="000000" w:themeColor="text1"/>
          <w:sz w:val="28"/>
          <w:szCs w:val="28"/>
        </w:rPr>
        <w:t>В январе-декабре 2023г. в хозяйствах всех категорий,</w:t>
      </w:r>
      <w:r w:rsidRPr="000C526D">
        <w:rPr>
          <w:b/>
          <w:bCs/>
          <w:color w:val="000000" w:themeColor="text1"/>
          <w:sz w:val="28"/>
          <w:szCs w:val="28"/>
        </w:rPr>
        <w:t xml:space="preserve"> </w:t>
      </w:r>
      <w:r w:rsidRPr="000C526D">
        <w:rPr>
          <w:bCs/>
          <w:color w:val="000000" w:themeColor="text1"/>
          <w:sz w:val="28"/>
          <w:szCs w:val="28"/>
        </w:rPr>
        <w:t>по расчетам,</w:t>
      </w:r>
      <w:r w:rsidRPr="000C526D">
        <w:rPr>
          <w:b/>
          <w:bCs/>
          <w:color w:val="000000" w:themeColor="text1"/>
          <w:sz w:val="28"/>
          <w:szCs w:val="28"/>
        </w:rPr>
        <w:t xml:space="preserve"> </w:t>
      </w:r>
      <w:r w:rsidRPr="000C526D">
        <w:rPr>
          <w:bCs/>
          <w:color w:val="000000" w:themeColor="text1"/>
          <w:sz w:val="28"/>
          <w:szCs w:val="28"/>
        </w:rPr>
        <w:t xml:space="preserve">произведено </w:t>
      </w:r>
      <w:r w:rsidRPr="00ED3CF9">
        <w:rPr>
          <w:bCs/>
          <w:color w:val="000000" w:themeColor="text1"/>
          <w:sz w:val="28"/>
          <w:szCs w:val="28"/>
        </w:rPr>
        <w:t>скота и птицы на убой (в живом весе)- 18126,206 тонн; молока –144736,410 тонн; яиц – 28903,5 тыс. штук.</w:t>
      </w:r>
      <w:r w:rsidRPr="00ED3CF9">
        <w:rPr>
          <w:color w:val="000000" w:themeColor="text1"/>
          <w:sz w:val="28"/>
          <w:szCs w:val="28"/>
        </w:rPr>
        <w:t xml:space="preserve">  </w:t>
      </w:r>
    </w:p>
    <w:p w:rsidR="00792369" w:rsidRDefault="00792369" w:rsidP="00CB0D38">
      <w:pPr>
        <w:ind w:firstLine="709"/>
        <w:jc w:val="center"/>
        <w:rPr>
          <w:b/>
          <w:color w:val="000000" w:themeColor="text1"/>
          <w:sz w:val="18"/>
          <w:szCs w:val="18"/>
        </w:rPr>
      </w:pPr>
    </w:p>
    <w:p w:rsidR="00791FEC" w:rsidRPr="00ED3CF9" w:rsidRDefault="00791FEC" w:rsidP="00F0030F">
      <w:pPr>
        <w:jc w:val="center"/>
        <w:rPr>
          <w:b/>
          <w:color w:val="000000" w:themeColor="text1"/>
        </w:rPr>
      </w:pPr>
      <w:r w:rsidRPr="00ED3CF9">
        <w:rPr>
          <w:b/>
          <w:color w:val="000000" w:themeColor="text1"/>
        </w:rPr>
        <w:t xml:space="preserve">Производство продуктов животноводства </w:t>
      </w:r>
      <w:r w:rsidR="0045522A" w:rsidRPr="00ED3CF9">
        <w:rPr>
          <w:b/>
          <w:snapToGrid w:val="0"/>
          <w:color w:val="000000" w:themeColor="text1"/>
        </w:rPr>
        <w:t>в январе</w:t>
      </w:r>
      <w:r w:rsidR="002A706A" w:rsidRPr="00ED3CF9">
        <w:rPr>
          <w:b/>
          <w:snapToGrid w:val="0"/>
          <w:color w:val="000000" w:themeColor="text1"/>
        </w:rPr>
        <w:t>-дека</w:t>
      </w:r>
      <w:r w:rsidR="005820C9" w:rsidRPr="00ED3CF9">
        <w:rPr>
          <w:b/>
          <w:snapToGrid w:val="0"/>
          <w:color w:val="000000" w:themeColor="text1"/>
        </w:rPr>
        <w:t>бре</w:t>
      </w:r>
      <w:r w:rsidR="009F0ABC" w:rsidRPr="00ED3CF9">
        <w:rPr>
          <w:b/>
          <w:snapToGrid w:val="0"/>
          <w:color w:val="000000" w:themeColor="text1"/>
        </w:rPr>
        <w:t xml:space="preserve"> </w:t>
      </w:r>
      <w:r w:rsidR="0045522A" w:rsidRPr="00ED3CF9">
        <w:rPr>
          <w:b/>
          <w:snapToGrid w:val="0"/>
          <w:color w:val="000000" w:themeColor="text1"/>
        </w:rPr>
        <w:t xml:space="preserve">2023 </w:t>
      </w:r>
      <w:r w:rsidRPr="00ED3CF9">
        <w:rPr>
          <w:b/>
          <w:color w:val="000000" w:themeColor="text1"/>
        </w:rPr>
        <w:t>года</w:t>
      </w:r>
    </w:p>
    <w:p w:rsidR="00791FEC" w:rsidRPr="00ED3CF9" w:rsidRDefault="00791FEC" w:rsidP="00F0030F">
      <w:pPr>
        <w:jc w:val="center"/>
      </w:pPr>
      <w:r w:rsidRPr="00ED3CF9">
        <w:rPr>
          <w:i/>
          <w:color w:val="000000" w:themeColor="text1"/>
        </w:rPr>
        <w:t xml:space="preserve">(во </w:t>
      </w:r>
      <w:r w:rsidRPr="00ED3CF9">
        <w:rPr>
          <w:i/>
        </w:rPr>
        <w:t>всех категориях хозяйств)</w:t>
      </w:r>
    </w:p>
    <w:tbl>
      <w:tblPr>
        <w:tblStyle w:val="afff9"/>
        <w:tblpPr w:leftFromText="180" w:rightFromText="180" w:vertAnchor="text" w:horzAnchor="margin" w:tblpY="65"/>
        <w:tblW w:w="9634" w:type="dxa"/>
        <w:tblLayout w:type="fixed"/>
        <w:tblLook w:val="0600" w:firstRow="0" w:lastRow="0" w:firstColumn="0" w:lastColumn="0" w:noHBand="1" w:noVBand="1"/>
      </w:tblPr>
      <w:tblGrid>
        <w:gridCol w:w="3539"/>
        <w:gridCol w:w="992"/>
        <w:gridCol w:w="1276"/>
        <w:gridCol w:w="709"/>
        <w:gridCol w:w="1134"/>
        <w:gridCol w:w="850"/>
        <w:gridCol w:w="1134"/>
      </w:tblGrid>
      <w:tr w:rsidR="00791FEC" w:rsidRPr="00F0030F" w:rsidTr="00EF2C09">
        <w:trPr>
          <w:trHeight w:val="403"/>
        </w:trPr>
        <w:tc>
          <w:tcPr>
            <w:tcW w:w="3539" w:type="dxa"/>
            <w:vMerge w:val="restart"/>
            <w:tcBorders>
              <w:top w:val="single" w:sz="4" w:space="0" w:color="auto"/>
              <w:left w:val="single" w:sz="4" w:space="0" w:color="auto"/>
              <w:bottom w:val="single" w:sz="4" w:space="0" w:color="auto"/>
              <w:right w:val="single" w:sz="4" w:space="0" w:color="auto"/>
            </w:tcBorders>
          </w:tcPr>
          <w:p w:rsidR="00791FEC" w:rsidRPr="00F0030F" w:rsidRDefault="00791FEC" w:rsidP="00ED3CF9">
            <w:pPr>
              <w:ind w:firstLine="22"/>
              <w:jc w:val="both"/>
              <w:rPr>
                <w:i/>
                <w:color w:val="000000" w:themeColor="text1"/>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rsidR="00791FEC" w:rsidRPr="00F0030F" w:rsidRDefault="00791FEC" w:rsidP="004368D5">
            <w:pPr>
              <w:ind w:right="31"/>
              <w:jc w:val="center"/>
              <w:rPr>
                <w:b/>
                <w:i/>
                <w:color w:val="000000" w:themeColor="text1"/>
                <w:sz w:val="20"/>
                <w:szCs w:val="20"/>
              </w:rPr>
            </w:pPr>
            <w:r w:rsidRPr="00F0030F">
              <w:rPr>
                <w:b/>
                <w:i/>
                <w:color w:val="000000" w:themeColor="text1"/>
                <w:sz w:val="20"/>
                <w:szCs w:val="20"/>
              </w:rPr>
              <w:t>Мясо (скот и птица на убой в живом весе)</w:t>
            </w:r>
          </w:p>
        </w:tc>
        <w:tc>
          <w:tcPr>
            <w:tcW w:w="1843" w:type="dxa"/>
            <w:gridSpan w:val="2"/>
            <w:tcBorders>
              <w:top w:val="single" w:sz="4" w:space="0" w:color="auto"/>
              <w:left w:val="single" w:sz="4" w:space="0" w:color="auto"/>
              <w:bottom w:val="single" w:sz="4" w:space="0" w:color="auto"/>
              <w:right w:val="single" w:sz="4" w:space="0" w:color="auto"/>
            </w:tcBorders>
          </w:tcPr>
          <w:p w:rsidR="00791FEC" w:rsidRPr="00F0030F" w:rsidRDefault="00791FEC" w:rsidP="00ED3CF9">
            <w:pPr>
              <w:ind w:firstLine="709"/>
              <w:jc w:val="center"/>
              <w:rPr>
                <w:b/>
                <w:i/>
                <w:color w:val="000000" w:themeColor="text1"/>
                <w:sz w:val="20"/>
                <w:szCs w:val="20"/>
              </w:rPr>
            </w:pPr>
            <w:r w:rsidRPr="00F0030F">
              <w:rPr>
                <w:b/>
                <w:i/>
                <w:color w:val="000000" w:themeColor="text1"/>
                <w:sz w:val="20"/>
                <w:szCs w:val="20"/>
              </w:rPr>
              <w:t>Молоко</w:t>
            </w:r>
          </w:p>
        </w:tc>
        <w:tc>
          <w:tcPr>
            <w:tcW w:w="1984" w:type="dxa"/>
            <w:gridSpan w:val="2"/>
            <w:tcBorders>
              <w:top w:val="single" w:sz="4" w:space="0" w:color="auto"/>
              <w:left w:val="single" w:sz="4" w:space="0" w:color="auto"/>
              <w:bottom w:val="single" w:sz="4" w:space="0" w:color="auto"/>
              <w:right w:val="single" w:sz="4" w:space="0" w:color="auto"/>
            </w:tcBorders>
          </w:tcPr>
          <w:p w:rsidR="00791FEC" w:rsidRPr="00F0030F" w:rsidRDefault="00791FEC" w:rsidP="00ED3CF9">
            <w:pPr>
              <w:ind w:firstLine="709"/>
              <w:jc w:val="center"/>
              <w:rPr>
                <w:b/>
                <w:i/>
                <w:color w:val="000000" w:themeColor="text1"/>
                <w:sz w:val="20"/>
                <w:szCs w:val="20"/>
              </w:rPr>
            </w:pPr>
            <w:r w:rsidRPr="00F0030F">
              <w:rPr>
                <w:b/>
                <w:i/>
                <w:color w:val="000000" w:themeColor="text1"/>
                <w:sz w:val="20"/>
                <w:szCs w:val="20"/>
              </w:rPr>
              <w:t>Яйца</w:t>
            </w:r>
          </w:p>
        </w:tc>
      </w:tr>
      <w:tr w:rsidR="006F3CE1" w:rsidRPr="00F0030F" w:rsidTr="002155D5">
        <w:trPr>
          <w:trHeight w:val="93"/>
        </w:trPr>
        <w:tc>
          <w:tcPr>
            <w:tcW w:w="3539" w:type="dxa"/>
            <w:vMerge/>
            <w:tcBorders>
              <w:top w:val="single" w:sz="4" w:space="0" w:color="auto"/>
              <w:left w:val="single" w:sz="4" w:space="0" w:color="auto"/>
              <w:bottom w:val="single" w:sz="4" w:space="0" w:color="auto"/>
              <w:right w:val="single" w:sz="4" w:space="0" w:color="auto"/>
            </w:tcBorders>
          </w:tcPr>
          <w:p w:rsidR="00791FEC" w:rsidRPr="00F0030F" w:rsidRDefault="00791FEC" w:rsidP="00ED3CF9">
            <w:pPr>
              <w:ind w:firstLine="22"/>
              <w:jc w:val="both"/>
              <w:rPr>
                <w:i/>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067E68" w:rsidRDefault="00791FEC" w:rsidP="004368D5">
            <w:pPr>
              <w:ind w:right="-189"/>
              <w:jc w:val="center"/>
              <w:rPr>
                <w:b/>
                <w:i/>
                <w:color w:val="000000" w:themeColor="text1"/>
                <w:sz w:val="20"/>
                <w:szCs w:val="20"/>
              </w:rPr>
            </w:pPr>
            <w:r w:rsidRPr="00F0030F">
              <w:rPr>
                <w:b/>
                <w:i/>
                <w:color w:val="000000" w:themeColor="text1"/>
                <w:sz w:val="20"/>
                <w:szCs w:val="20"/>
              </w:rPr>
              <w:t>тыс.</w:t>
            </w:r>
          </w:p>
          <w:p w:rsidR="00791FEC" w:rsidRPr="00F0030F" w:rsidRDefault="00791FEC" w:rsidP="004368D5">
            <w:pPr>
              <w:ind w:right="-189"/>
              <w:jc w:val="center"/>
              <w:rPr>
                <w:b/>
                <w:i/>
                <w:color w:val="000000" w:themeColor="text1"/>
                <w:sz w:val="20"/>
                <w:szCs w:val="20"/>
              </w:rPr>
            </w:pPr>
            <w:r w:rsidRPr="00F0030F">
              <w:rPr>
                <w:b/>
                <w:i/>
                <w:color w:val="000000" w:themeColor="text1"/>
                <w:sz w:val="20"/>
                <w:szCs w:val="20"/>
              </w:rPr>
              <w:t xml:space="preserve"> тонн</w:t>
            </w:r>
          </w:p>
        </w:tc>
        <w:tc>
          <w:tcPr>
            <w:tcW w:w="1276" w:type="dxa"/>
            <w:tcBorders>
              <w:top w:val="single" w:sz="4" w:space="0" w:color="auto"/>
              <w:left w:val="single" w:sz="4" w:space="0" w:color="auto"/>
              <w:bottom w:val="single" w:sz="4" w:space="0" w:color="auto"/>
              <w:right w:val="single" w:sz="4" w:space="0" w:color="auto"/>
            </w:tcBorders>
          </w:tcPr>
          <w:p w:rsidR="00EF2C09" w:rsidRDefault="00265202" w:rsidP="004B2995">
            <w:pPr>
              <w:ind w:right="-171"/>
              <w:jc w:val="center"/>
              <w:rPr>
                <w:b/>
                <w:i/>
                <w:color w:val="000000" w:themeColor="text1"/>
                <w:sz w:val="20"/>
                <w:szCs w:val="20"/>
              </w:rPr>
            </w:pPr>
            <w:r w:rsidRPr="00F0030F">
              <w:rPr>
                <w:b/>
                <w:i/>
                <w:color w:val="000000" w:themeColor="text1"/>
                <w:sz w:val="20"/>
                <w:szCs w:val="20"/>
              </w:rPr>
              <w:t xml:space="preserve">в % к </w:t>
            </w:r>
          </w:p>
          <w:p w:rsidR="00791FEC" w:rsidRPr="00F0030F" w:rsidRDefault="00265202" w:rsidP="004B2995">
            <w:pPr>
              <w:ind w:right="-171"/>
              <w:jc w:val="center"/>
              <w:rPr>
                <w:b/>
                <w:i/>
                <w:color w:val="000000" w:themeColor="text1"/>
                <w:sz w:val="20"/>
                <w:szCs w:val="20"/>
              </w:rPr>
            </w:pPr>
            <w:r w:rsidRPr="00F0030F">
              <w:rPr>
                <w:b/>
                <w:i/>
                <w:color w:val="000000" w:themeColor="text1"/>
                <w:sz w:val="20"/>
                <w:szCs w:val="20"/>
              </w:rPr>
              <w:t>январю</w:t>
            </w:r>
            <w:r w:rsidR="002A706A" w:rsidRPr="00F0030F">
              <w:rPr>
                <w:b/>
                <w:i/>
                <w:color w:val="000000" w:themeColor="text1"/>
                <w:sz w:val="20"/>
                <w:szCs w:val="20"/>
              </w:rPr>
              <w:t>-дека</w:t>
            </w:r>
            <w:r w:rsidR="005820C9" w:rsidRPr="00F0030F">
              <w:rPr>
                <w:b/>
                <w:i/>
                <w:color w:val="000000" w:themeColor="text1"/>
                <w:sz w:val="20"/>
                <w:szCs w:val="20"/>
              </w:rPr>
              <w:t>брю</w:t>
            </w:r>
            <w:r w:rsidRPr="00F0030F">
              <w:rPr>
                <w:b/>
                <w:i/>
                <w:color w:val="000000" w:themeColor="text1"/>
                <w:sz w:val="20"/>
                <w:szCs w:val="20"/>
              </w:rPr>
              <w:t xml:space="preserve"> 2022</w:t>
            </w:r>
            <w:r w:rsidR="00791FEC" w:rsidRPr="00F0030F">
              <w:rPr>
                <w:b/>
                <w:i/>
                <w:color w:val="000000" w:themeColor="text1"/>
                <w:sz w:val="20"/>
                <w:szCs w:val="20"/>
              </w:rPr>
              <w:t>г.</w:t>
            </w:r>
          </w:p>
        </w:tc>
        <w:tc>
          <w:tcPr>
            <w:tcW w:w="709" w:type="dxa"/>
            <w:tcBorders>
              <w:top w:val="single" w:sz="4" w:space="0" w:color="auto"/>
              <w:left w:val="single" w:sz="4" w:space="0" w:color="auto"/>
              <w:bottom w:val="single" w:sz="4" w:space="0" w:color="auto"/>
              <w:right w:val="single" w:sz="4" w:space="0" w:color="auto"/>
            </w:tcBorders>
          </w:tcPr>
          <w:p w:rsidR="00791FEC" w:rsidRPr="00F0030F" w:rsidRDefault="00791FEC" w:rsidP="00F0030F">
            <w:pPr>
              <w:ind w:left="-113" w:right="-106"/>
              <w:jc w:val="center"/>
              <w:rPr>
                <w:b/>
                <w:i/>
                <w:color w:val="000000" w:themeColor="text1"/>
                <w:sz w:val="20"/>
                <w:szCs w:val="20"/>
              </w:rPr>
            </w:pPr>
            <w:r w:rsidRPr="00F0030F">
              <w:rPr>
                <w:b/>
                <w:i/>
                <w:color w:val="000000" w:themeColor="text1"/>
                <w:sz w:val="20"/>
                <w:szCs w:val="20"/>
              </w:rPr>
              <w:t>тыс. тонн</w:t>
            </w:r>
          </w:p>
        </w:tc>
        <w:tc>
          <w:tcPr>
            <w:tcW w:w="1134" w:type="dxa"/>
            <w:tcBorders>
              <w:top w:val="single" w:sz="4" w:space="0" w:color="auto"/>
              <w:left w:val="single" w:sz="4" w:space="0" w:color="auto"/>
              <w:bottom w:val="single" w:sz="4" w:space="0" w:color="auto"/>
              <w:right w:val="single" w:sz="4" w:space="0" w:color="auto"/>
            </w:tcBorders>
          </w:tcPr>
          <w:p w:rsidR="00791FEC" w:rsidRPr="00F0030F" w:rsidRDefault="005820C9" w:rsidP="004B2995">
            <w:pPr>
              <w:jc w:val="center"/>
              <w:rPr>
                <w:b/>
                <w:i/>
                <w:color w:val="000000" w:themeColor="text1"/>
                <w:sz w:val="20"/>
                <w:szCs w:val="20"/>
              </w:rPr>
            </w:pPr>
            <w:r w:rsidRPr="00F0030F">
              <w:rPr>
                <w:b/>
                <w:i/>
                <w:color w:val="000000" w:themeColor="text1"/>
                <w:sz w:val="20"/>
                <w:szCs w:val="20"/>
              </w:rPr>
              <w:t xml:space="preserve">в % к </w:t>
            </w:r>
            <w:r w:rsidR="002A706A" w:rsidRPr="00F0030F">
              <w:rPr>
                <w:b/>
                <w:i/>
                <w:color w:val="000000" w:themeColor="text1"/>
                <w:sz w:val="20"/>
                <w:szCs w:val="20"/>
              </w:rPr>
              <w:t>январю-дека</w:t>
            </w:r>
            <w:r w:rsidRPr="00F0030F">
              <w:rPr>
                <w:b/>
                <w:i/>
                <w:color w:val="000000" w:themeColor="text1"/>
                <w:sz w:val="20"/>
                <w:szCs w:val="20"/>
              </w:rPr>
              <w:t>брю</w:t>
            </w:r>
            <w:r w:rsidR="00E818BE" w:rsidRPr="00F0030F">
              <w:rPr>
                <w:b/>
                <w:i/>
                <w:color w:val="000000" w:themeColor="text1"/>
                <w:sz w:val="20"/>
                <w:szCs w:val="20"/>
              </w:rPr>
              <w:t xml:space="preserve"> 2022г.</w:t>
            </w:r>
          </w:p>
        </w:tc>
        <w:tc>
          <w:tcPr>
            <w:tcW w:w="850" w:type="dxa"/>
            <w:tcBorders>
              <w:top w:val="single" w:sz="4" w:space="0" w:color="auto"/>
              <w:left w:val="single" w:sz="4" w:space="0" w:color="auto"/>
              <w:bottom w:val="single" w:sz="4" w:space="0" w:color="auto"/>
              <w:right w:val="single" w:sz="4" w:space="0" w:color="auto"/>
            </w:tcBorders>
          </w:tcPr>
          <w:p w:rsidR="00791FEC" w:rsidRPr="00F0030F" w:rsidRDefault="00791FEC" w:rsidP="004B2995">
            <w:pPr>
              <w:ind w:right="-144"/>
              <w:jc w:val="center"/>
              <w:rPr>
                <w:b/>
                <w:i/>
                <w:color w:val="000000" w:themeColor="text1"/>
                <w:sz w:val="20"/>
                <w:szCs w:val="20"/>
              </w:rPr>
            </w:pPr>
            <w:r w:rsidRPr="00F0030F">
              <w:rPr>
                <w:b/>
                <w:i/>
                <w:color w:val="000000" w:themeColor="text1"/>
                <w:sz w:val="20"/>
                <w:szCs w:val="20"/>
              </w:rPr>
              <w:t>млн.</w:t>
            </w:r>
          </w:p>
          <w:p w:rsidR="00791FEC" w:rsidRPr="00F0030F" w:rsidRDefault="00791FEC" w:rsidP="004B2995">
            <w:pPr>
              <w:ind w:right="-144"/>
              <w:jc w:val="center"/>
              <w:rPr>
                <w:b/>
                <w:i/>
                <w:color w:val="000000" w:themeColor="text1"/>
                <w:sz w:val="20"/>
                <w:szCs w:val="20"/>
              </w:rPr>
            </w:pPr>
            <w:r w:rsidRPr="00F0030F">
              <w:rPr>
                <w:b/>
                <w:i/>
                <w:color w:val="000000" w:themeColor="text1"/>
                <w:sz w:val="20"/>
                <w:szCs w:val="20"/>
              </w:rPr>
              <w:t>штук</w:t>
            </w:r>
          </w:p>
        </w:tc>
        <w:tc>
          <w:tcPr>
            <w:tcW w:w="1134" w:type="dxa"/>
            <w:tcBorders>
              <w:top w:val="single" w:sz="4" w:space="0" w:color="auto"/>
              <w:left w:val="single" w:sz="4" w:space="0" w:color="auto"/>
              <w:bottom w:val="single" w:sz="4" w:space="0" w:color="auto"/>
              <w:right w:val="single" w:sz="4" w:space="0" w:color="auto"/>
            </w:tcBorders>
          </w:tcPr>
          <w:p w:rsidR="00791FEC" w:rsidRPr="00F0030F" w:rsidRDefault="004B2995" w:rsidP="004B2995">
            <w:pPr>
              <w:ind w:firstLine="30"/>
              <w:jc w:val="center"/>
              <w:rPr>
                <w:b/>
                <w:i/>
                <w:color w:val="000000" w:themeColor="text1"/>
                <w:sz w:val="20"/>
                <w:szCs w:val="20"/>
              </w:rPr>
            </w:pPr>
            <w:r w:rsidRPr="00F0030F">
              <w:rPr>
                <w:b/>
                <w:i/>
                <w:color w:val="000000" w:themeColor="text1"/>
                <w:sz w:val="20"/>
                <w:szCs w:val="20"/>
              </w:rPr>
              <w:t>в</w:t>
            </w:r>
            <w:r w:rsidR="00AD6BC6" w:rsidRPr="00F0030F">
              <w:rPr>
                <w:b/>
                <w:i/>
                <w:color w:val="000000" w:themeColor="text1"/>
                <w:sz w:val="20"/>
                <w:szCs w:val="20"/>
              </w:rPr>
              <w:t xml:space="preserve"> </w:t>
            </w:r>
            <w:r w:rsidR="008B2321" w:rsidRPr="00F0030F">
              <w:rPr>
                <w:b/>
                <w:i/>
                <w:color w:val="000000" w:themeColor="text1"/>
                <w:sz w:val="20"/>
                <w:szCs w:val="20"/>
              </w:rPr>
              <w:t>% к январю</w:t>
            </w:r>
            <w:r w:rsidR="002A706A" w:rsidRPr="00F0030F">
              <w:rPr>
                <w:b/>
                <w:i/>
                <w:color w:val="000000" w:themeColor="text1"/>
                <w:sz w:val="20"/>
                <w:szCs w:val="20"/>
              </w:rPr>
              <w:t>-дека</w:t>
            </w:r>
            <w:r w:rsidR="005820C9" w:rsidRPr="00F0030F">
              <w:rPr>
                <w:b/>
                <w:i/>
                <w:color w:val="000000" w:themeColor="text1"/>
                <w:sz w:val="20"/>
                <w:szCs w:val="20"/>
              </w:rPr>
              <w:t>брю</w:t>
            </w:r>
            <w:r w:rsidR="008B2321" w:rsidRPr="00F0030F">
              <w:rPr>
                <w:b/>
                <w:i/>
                <w:color w:val="000000" w:themeColor="text1"/>
                <w:sz w:val="20"/>
                <w:szCs w:val="20"/>
              </w:rPr>
              <w:t xml:space="preserve"> 2022</w:t>
            </w:r>
            <w:r w:rsidR="00791FEC" w:rsidRPr="00F0030F">
              <w:rPr>
                <w:b/>
                <w:i/>
                <w:color w:val="000000" w:themeColor="text1"/>
                <w:sz w:val="20"/>
                <w:szCs w:val="20"/>
              </w:rPr>
              <w:t>г.</w:t>
            </w:r>
          </w:p>
        </w:tc>
      </w:tr>
      <w:tr w:rsidR="006F3CE1" w:rsidRPr="00F0030F" w:rsidTr="002155D5">
        <w:trPr>
          <w:trHeight w:val="140"/>
        </w:trPr>
        <w:tc>
          <w:tcPr>
            <w:tcW w:w="3539" w:type="dxa"/>
            <w:tcBorders>
              <w:top w:val="single" w:sz="4" w:space="0" w:color="auto"/>
              <w:left w:val="single" w:sz="4" w:space="0" w:color="auto"/>
              <w:bottom w:val="single" w:sz="4" w:space="0" w:color="auto"/>
              <w:right w:val="single" w:sz="4" w:space="0" w:color="auto"/>
            </w:tcBorders>
          </w:tcPr>
          <w:p w:rsidR="00791FEC" w:rsidRPr="00F0030F" w:rsidRDefault="00791FEC" w:rsidP="00ED3CF9">
            <w:pPr>
              <w:ind w:firstLine="22"/>
              <w:jc w:val="both"/>
              <w:rPr>
                <w:color w:val="000000" w:themeColor="text1"/>
                <w:sz w:val="20"/>
                <w:szCs w:val="20"/>
              </w:rPr>
            </w:pPr>
            <w:r w:rsidRPr="00F0030F">
              <w:rPr>
                <w:color w:val="000000" w:themeColor="text1"/>
                <w:sz w:val="20"/>
                <w:szCs w:val="20"/>
              </w:rPr>
              <w:t>Республика Дагестан</w:t>
            </w:r>
          </w:p>
        </w:tc>
        <w:tc>
          <w:tcPr>
            <w:tcW w:w="992" w:type="dxa"/>
            <w:tcBorders>
              <w:top w:val="single" w:sz="4" w:space="0" w:color="auto"/>
              <w:left w:val="single" w:sz="4" w:space="0" w:color="auto"/>
              <w:bottom w:val="single" w:sz="4" w:space="0" w:color="auto"/>
              <w:right w:val="single" w:sz="4" w:space="0" w:color="auto"/>
            </w:tcBorders>
            <w:vAlign w:val="bottom"/>
          </w:tcPr>
          <w:p w:rsidR="00791FEC" w:rsidRPr="00F0030F" w:rsidRDefault="00C15634" w:rsidP="004368D5">
            <w:pPr>
              <w:ind w:right="-189"/>
              <w:jc w:val="center"/>
              <w:rPr>
                <w:color w:val="000000" w:themeColor="text1"/>
                <w:sz w:val="20"/>
                <w:szCs w:val="20"/>
              </w:rPr>
            </w:pPr>
            <w:r w:rsidRPr="00F0030F">
              <w:rPr>
                <w:color w:val="000000" w:themeColor="text1"/>
                <w:sz w:val="20"/>
                <w:szCs w:val="20"/>
              </w:rPr>
              <w:t>267.8</w:t>
            </w:r>
          </w:p>
        </w:tc>
        <w:tc>
          <w:tcPr>
            <w:tcW w:w="1276" w:type="dxa"/>
            <w:tcBorders>
              <w:top w:val="single" w:sz="4" w:space="0" w:color="auto"/>
              <w:left w:val="single" w:sz="4" w:space="0" w:color="auto"/>
              <w:bottom w:val="single" w:sz="4" w:space="0" w:color="auto"/>
              <w:right w:val="single" w:sz="4" w:space="0" w:color="auto"/>
            </w:tcBorders>
            <w:vAlign w:val="bottom"/>
          </w:tcPr>
          <w:p w:rsidR="00791FEC" w:rsidRPr="00F0030F" w:rsidRDefault="00C15634" w:rsidP="004B2995">
            <w:pPr>
              <w:ind w:right="-171"/>
              <w:jc w:val="center"/>
              <w:rPr>
                <w:color w:val="000000" w:themeColor="text1"/>
                <w:sz w:val="20"/>
                <w:szCs w:val="20"/>
              </w:rPr>
            </w:pPr>
            <w:r w:rsidRPr="00F0030F">
              <w:rPr>
                <w:color w:val="000000" w:themeColor="text1"/>
                <w:sz w:val="20"/>
                <w:szCs w:val="20"/>
              </w:rPr>
              <w:t>100.8</w:t>
            </w:r>
          </w:p>
        </w:tc>
        <w:tc>
          <w:tcPr>
            <w:tcW w:w="709" w:type="dxa"/>
            <w:tcBorders>
              <w:top w:val="single" w:sz="4" w:space="0" w:color="auto"/>
              <w:left w:val="single" w:sz="4" w:space="0" w:color="auto"/>
              <w:bottom w:val="single" w:sz="4" w:space="0" w:color="auto"/>
              <w:right w:val="single" w:sz="4" w:space="0" w:color="auto"/>
            </w:tcBorders>
            <w:vAlign w:val="bottom"/>
          </w:tcPr>
          <w:p w:rsidR="00791FEC" w:rsidRPr="00F0030F" w:rsidRDefault="007D6E11" w:rsidP="00F0030F">
            <w:pPr>
              <w:ind w:left="-113" w:right="-106"/>
              <w:jc w:val="center"/>
              <w:rPr>
                <w:color w:val="000000" w:themeColor="text1"/>
                <w:sz w:val="20"/>
                <w:szCs w:val="20"/>
              </w:rPr>
            </w:pPr>
            <w:r w:rsidRPr="00F0030F">
              <w:rPr>
                <w:color w:val="000000" w:themeColor="text1"/>
                <w:sz w:val="20"/>
                <w:szCs w:val="20"/>
              </w:rPr>
              <w:t>949.9</w:t>
            </w:r>
          </w:p>
        </w:tc>
        <w:tc>
          <w:tcPr>
            <w:tcW w:w="1134" w:type="dxa"/>
            <w:tcBorders>
              <w:top w:val="single" w:sz="4" w:space="0" w:color="auto"/>
              <w:left w:val="single" w:sz="4" w:space="0" w:color="auto"/>
              <w:bottom w:val="single" w:sz="4" w:space="0" w:color="auto"/>
              <w:right w:val="single" w:sz="4" w:space="0" w:color="auto"/>
            </w:tcBorders>
            <w:vAlign w:val="bottom"/>
          </w:tcPr>
          <w:p w:rsidR="00791FEC" w:rsidRPr="00F0030F" w:rsidRDefault="00C977D6" w:rsidP="004B2995">
            <w:pPr>
              <w:jc w:val="center"/>
              <w:rPr>
                <w:color w:val="000000" w:themeColor="text1"/>
                <w:sz w:val="20"/>
                <w:szCs w:val="20"/>
              </w:rPr>
            </w:pPr>
            <w:r w:rsidRPr="00F0030F">
              <w:rPr>
                <w:color w:val="000000" w:themeColor="text1"/>
                <w:sz w:val="20"/>
                <w:szCs w:val="20"/>
              </w:rPr>
              <w:t>101.0</w:t>
            </w:r>
          </w:p>
        </w:tc>
        <w:tc>
          <w:tcPr>
            <w:tcW w:w="850" w:type="dxa"/>
            <w:tcBorders>
              <w:top w:val="single" w:sz="4" w:space="0" w:color="auto"/>
              <w:left w:val="single" w:sz="4" w:space="0" w:color="auto"/>
              <w:bottom w:val="single" w:sz="4" w:space="0" w:color="auto"/>
              <w:right w:val="single" w:sz="4" w:space="0" w:color="auto"/>
            </w:tcBorders>
            <w:vAlign w:val="bottom"/>
          </w:tcPr>
          <w:p w:rsidR="00791FEC" w:rsidRPr="00F0030F" w:rsidRDefault="00C977D6" w:rsidP="004B2995">
            <w:pPr>
              <w:ind w:right="-144"/>
              <w:jc w:val="center"/>
              <w:rPr>
                <w:color w:val="000000" w:themeColor="text1"/>
                <w:sz w:val="20"/>
                <w:szCs w:val="20"/>
              </w:rPr>
            </w:pPr>
            <w:r w:rsidRPr="00F0030F">
              <w:rPr>
                <w:color w:val="000000" w:themeColor="text1"/>
                <w:sz w:val="20"/>
                <w:szCs w:val="20"/>
              </w:rPr>
              <w:t>241.0</w:t>
            </w:r>
          </w:p>
        </w:tc>
        <w:tc>
          <w:tcPr>
            <w:tcW w:w="1134" w:type="dxa"/>
            <w:tcBorders>
              <w:top w:val="single" w:sz="4" w:space="0" w:color="auto"/>
              <w:left w:val="single" w:sz="4" w:space="0" w:color="auto"/>
              <w:bottom w:val="single" w:sz="4" w:space="0" w:color="auto"/>
              <w:right w:val="single" w:sz="4" w:space="0" w:color="auto"/>
            </w:tcBorders>
            <w:vAlign w:val="bottom"/>
          </w:tcPr>
          <w:p w:rsidR="00791FEC" w:rsidRPr="00F0030F" w:rsidRDefault="005C366A" w:rsidP="004B2995">
            <w:pPr>
              <w:ind w:firstLine="30"/>
              <w:jc w:val="center"/>
              <w:rPr>
                <w:color w:val="000000" w:themeColor="text1"/>
                <w:sz w:val="20"/>
                <w:szCs w:val="20"/>
              </w:rPr>
            </w:pPr>
            <w:r w:rsidRPr="00F0030F">
              <w:rPr>
                <w:color w:val="000000" w:themeColor="text1"/>
                <w:sz w:val="20"/>
                <w:szCs w:val="20"/>
              </w:rPr>
              <w:t>95.6</w:t>
            </w:r>
          </w:p>
        </w:tc>
      </w:tr>
      <w:tr w:rsidR="006F3CE1" w:rsidRPr="00F0030F" w:rsidTr="002155D5">
        <w:trPr>
          <w:trHeight w:val="132"/>
        </w:trPr>
        <w:tc>
          <w:tcPr>
            <w:tcW w:w="3539" w:type="dxa"/>
            <w:tcBorders>
              <w:top w:val="single" w:sz="4" w:space="0" w:color="auto"/>
              <w:left w:val="single" w:sz="4" w:space="0" w:color="auto"/>
              <w:bottom w:val="single" w:sz="4" w:space="0" w:color="auto"/>
              <w:right w:val="single" w:sz="4" w:space="0" w:color="auto"/>
            </w:tcBorders>
          </w:tcPr>
          <w:p w:rsidR="00791FEC" w:rsidRPr="00F0030F" w:rsidRDefault="00791FEC" w:rsidP="00ED3CF9">
            <w:pPr>
              <w:ind w:firstLine="22"/>
              <w:jc w:val="both"/>
              <w:rPr>
                <w:b/>
                <w:color w:val="000000" w:themeColor="text1"/>
                <w:sz w:val="20"/>
                <w:szCs w:val="20"/>
              </w:rPr>
            </w:pPr>
            <w:r w:rsidRPr="00F0030F">
              <w:rPr>
                <w:b/>
                <w:color w:val="000000" w:themeColor="text1"/>
                <w:sz w:val="20"/>
                <w:szCs w:val="20"/>
              </w:rPr>
              <w:t>Республика Ингушетия</w:t>
            </w:r>
          </w:p>
        </w:tc>
        <w:tc>
          <w:tcPr>
            <w:tcW w:w="992" w:type="dxa"/>
            <w:tcBorders>
              <w:top w:val="single" w:sz="4" w:space="0" w:color="auto"/>
              <w:left w:val="single" w:sz="4" w:space="0" w:color="auto"/>
              <w:bottom w:val="single" w:sz="4" w:space="0" w:color="auto"/>
              <w:right w:val="single" w:sz="4" w:space="0" w:color="auto"/>
            </w:tcBorders>
            <w:vAlign w:val="bottom"/>
          </w:tcPr>
          <w:p w:rsidR="00791FEC" w:rsidRPr="00F0030F" w:rsidRDefault="00C15634" w:rsidP="004368D5">
            <w:pPr>
              <w:ind w:right="-189"/>
              <w:jc w:val="center"/>
              <w:rPr>
                <w:b/>
                <w:color w:val="000000" w:themeColor="text1"/>
                <w:sz w:val="20"/>
                <w:szCs w:val="20"/>
              </w:rPr>
            </w:pPr>
            <w:r w:rsidRPr="00F0030F">
              <w:rPr>
                <w:b/>
                <w:color w:val="000000" w:themeColor="text1"/>
                <w:sz w:val="20"/>
                <w:szCs w:val="20"/>
              </w:rPr>
              <w:t>18.1</w:t>
            </w:r>
          </w:p>
        </w:tc>
        <w:tc>
          <w:tcPr>
            <w:tcW w:w="1276" w:type="dxa"/>
            <w:tcBorders>
              <w:top w:val="single" w:sz="4" w:space="0" w:color="auto"/>
              <w:left w:val="single" w:sz="4" w:space="0" w:color="auto"/>
              <w:bottom w:val="single" w:sz="4" w:space="0" w:color="auto"/>
              <w:right w:val="single" w:sz="4" w:space="0" w:color="auto"/>
            </w:tcBorders>
            <w:vAlign w:val="bottom"/>
          </w:tcPr>
          <w:p w:rsidR="00791FEC" w:rsidRPr="00F0030F" w:rsidRDefault="0086024E" w:rsidP="004B2995">
            <w:pPr>
              <w:ind w:right="-171"/>
              <w:jc w:val="center"/>
              <w:rPr>
                <w:b/>
                <w:color w:val="000000" w:themeColor="text1"/>
                <w:sz w:val="20"/>
                <w:szCs w:val="20"/>
              </w:rPr>
            </w:pPr>
            <w:r w:rsidRPr="00F0030F">
              <w:rPr>
                <w:b/>
                <w:color w:val="000000" w:themeColor="text1"/>
                <w:sz w:val="20"/>
                <w:szCs w:val="20"/>
              </w:rPr>
              <w:t>в</w:t>
            </w:r>
            <w:r w:rsidR="00002A61" w:rsidRPr="00F0030F">
              <w:rPr>
                <w:b/>
                <w:color w:val="000000" w:themeColor="text1"/>
                <w:sz w:val="20"/>
                <w:szCs w:val="20"/>
              </w:rPr>
              <w:t xml:space="preserve"> 1.9</w:t>
            </w:r>
            <w:r w:rsidR="00DF7DFD" w:rsidRPr="00F0030F">
              <w:rPr>
                <w:b/>
                <w:color w:val="000000" w:themeColor="text1"/>
                <w:sz w:val="20"/>
                <w:szCs w:val="20"/>
              </w:rPr>
              <w:t xml:space="preserve"> р.</w:t>
            </w:r>
          </w:p>
        </w:tc>
        <w:tc>
          <w:tcPr>
            <w:tcW w:w="709" w:type="dxa"/>
            <w:tcBorders>
              <w:top w:val="single" w:sz="4" w:space="0" w:color="auto"/>
              <w:left w:val="single" w:sz="4" w:space="0" w:color="auto"/>
              <w:bottom w:val="single" w:sz="4" w:space="0" w:color="auto"/>
              <w:right w:val="single" w:sz="4" w:space="0" w:color="auto"/>
            </w:tcBorders>
            <w:vAlign w:val="bottom"/>
          </w:tcPr>
          <w:p w:rsidR="00791FEC" w:rsidRPr="00F0030F" w:rsidRDefault="007D6E11" w:rsidP="00F0030F">
            <w:pPr>
              <w:ind w:left="-113" w:right="-106"/>
              <w:jc w:val="center"/>
              <w:rPr>
                <w:b/>
                <w:color w:val="000000" w:themeColor="text1"/>
                <w:sz w:val="20"/>
                <w:szCs w:val="20"/>
              </w:rPr>
            </w:pPr>
            <w:r w:rsidRPr="00F0030F">
              <w:rPr>
                <w:b/>
                <w:color w:val="000000" w:themeColor="text1"/>
                <w:sz w:val="20"/>
                <w:szCs w:val="20"/>
              </w:rPr>
              <w:t>144.7</w:t>
            </w:r>
          </w:p>
        </w:tc>
        <w:tc>
          <w:tcPr>
            <w:tcW w:w="1134" w:type="dxa"/>
            <w:tcBorders>
              <w:top w:val="single" w:sz="4" w:space="0" w:color="auto"/>
              <w:left w:val="single" w:sz="4" w:space="0" w:color="auto"/>
              <w:bottom w:val="single" w:sz="4" w:space="0" w:color="auto"/>
              <w:right w:val="single" w:sz="4" w:space="0" w:color="auto"/>
            </w:tcBorders>
            <w:vAlign w:val="bottom"/>
          </w:tcPr>
          <w:p w:rsidR="00791FEC" w:rsidRPr="00F0030F" w:rsidRDefault="00C977D6" w:rsidP="004B2995">
            <w:pPr>
              <w:jc w:val="center"/>
              <w:rPr>
                <w:b/>
                <w:color w:val="000000" w:themeColor="text1"/>
                <w:sz w:val="20"/>
                <w:szCs w:val="20"/>
              </w:rPr>
            </w:pPr>
            <w:r w:rsidRPr="00F0030F">
              <w:rPr>
                <w:b/>
                <w:color w:val="000000" w:themeColor="text1"/>
                <w:sz w:val="20"/>
                <w:szCs w:val="20"/>
              </w:rPr>
              <w:t>102.7</w:t>
            </w:r>
          </w:p>
        </w:tc>
        <w:tc>
          <w:tcPr>
            <w:tcW w:w="850" w:type="dxa"/>
            <w:tcBorders>
              <w:top w:val="single" w:sz="4" w:space="0" w:color="auto"/>
              <w:left w:val="single" w:sz="4" w:space="0" w:color="auto"/>
              <w:bottom w:val="single" w:sz="4" w:space="0" w:color="auto"/>
              <w:right w:val="single" w:sz="4" w:space="0" w:color="auto"/>
            </w:tcBorders>
            <w:vAlign w:val="bottom"/>
          </w:tcPr>
          <w:p w:rsidR="00791FEC" w:rsidRPr="00F0030F" w:rsidRDefault="00C977D6" w:rsidP="004B2995">
            <w:pPr>
              <w:ind w:right="-144"/>
              <w:jc w:val="center"/>
              <w:rPr>
                <w:b/>
                <w:color w:val="000000" w:themeColor="text1"/>
                <w:sz w:val="20"/>
                <w:szCs w:val="20"/>
              </w:rPr>
            </w:pPr>
            <w:r w:rsidRPr="00F0030F">
              <w:rPr>
                <w:b/>
                <w:color w:val="000000" w:themeColor="text1"/>
                <w:sz w:val="20"/>
                <w:szCs w:val="20"/>
              </w:rPr>
              <w:t>28</w:t>
            </w:r>
            <w:r w:rsidR="007E6C2D" w:rsidRPr="00F0030F">
              <w:rPr>
                <w:b/>
                <w:color w:val="000000" w:themeColor="text1"/>
                <w:sz w:val="20"/>
                <w:szCs w:val="20"/>
              </w:rPr>
              <w:t>.9</w:t>
            </w:r>
          </w:p>
        </w:tc>
        <w:tc>
          <w:tcPr>
            <w:tcW w:w="1134" w:type="dxa"/>
            <w:tcBorders>
              <w:top w:val="single" w:sz="4" w:space="0" w:color="auto"/>
              <w:left w:val="single" w:sz="4" w:space="0" w:color="auto"/>
              <w:bottom w:val="single" w:sz="4" w:space="0" w:color="auto"/>
              <w:right w:val="single" w:sz="4" w:space="0" w:color="auto"/>
            </w:tcBorders>
            <w:vAlign w:val="bottom"/>
          </w:tcPr>
          <w:p w:rsidR="00791FEC" w:rsidRPr="00F0030F" w:rsidRDefault="005C366A" w:rsidP="004B2995">
            <w:pPr>
              <w:ind w:firstLine="30"/>
              <w:jc w:val="center"/>
              <w:rPr>
                <w:b/>
                <w:color w:val="000000" w:themeColor="text1"/>
                <w:sz w:val="20"/>
                <w:szCs w:val="20"/>
              </w:rPr>
            </w:pPr>
            <w:r w:rsidRPr="00F0030F">
              <w:rPr>
                <w:b/>
                <w:color w:val="000000" w:themeColor="text1"/>
                <w:sz w:val="20"/>
                <w:szCs w:val="20"/>
              </w:rPr>
              <w:t>102.0</w:t>
            </w:r>
          </w:p>
        </w:tc>
      </w:tr>
      <w:tr w:rsidR="006F3CE1" w:rsidRPr="00F0030F" w:rsidTr="002155D5">
        <w:trPr>
          <w:trHeight w:val="59"/>
        </w:trPr>
        <w:tc>
          <w:tcPr>
            <w:tcW w:w="3539" w:type="dxa"/>
            <w:tcBorders>
              <w:top w:val="single" w:sz="4" w:space="0" w:color="auto"/>
              <w:left w:val="single" w:sz="4" w:space="0" w:color="auto"/>
              <w:bottom w:val="single" w:sz="4" w:space="0" w:color="auto"/>
              <w:right w:val="single" w:sz="4" w:space="0" w:color="auto"/>
            </w:tcBorders>
          </w:tcPr>
          <w:p w:rsidR="00791FEC" w:rsidRPr="00F0030F" w:rsidRDefault="00791FEC" w:rsidP="00ED3CF9">
            <w:pPr>
              <w:ind w:firstLine="22"/>
              <w:jc w:val="both"/>
              <w:rPr>
                <w:color w:val="000000" w:themeColor="text1"/>
                <w:sz w:val="20"/>
                <w:szCs w:val="20"/>
              </w:rPr>
            </w:pPr>
            <w:proofErr w:type="spellStart"/>
            <w:r w:rsidRPr="00F0030F">
              <w:rPr>
                <w:color w:val="000000" w:themeColor="text1"/>
                <w:sz w:val="20"/>
                <w:szCs w:val="20"/>
              </w:rPr>
              <w:lastRenderedPageBreak/>
              <w:t>Кабардино</w:t>
            </w:r>
            <w:proofErr w:type="spellEnd"/>
            <w:r w:rsidRPr="00F0030F">
              <w:rPr>
                <w:color w:val="000000" w:themeColor="text1"/>
                <w:sz w:val="20"/>
                <w:szCs w:val="20"/>
              </w:rPr>
              <w:t>–Балкарская Республика</w:t>
            </w:r>
          </w:p>
        </w:tc>
        <w:tc>
          <w:tcPr>
            <w:tcW w:w="992" w:type="dxa"/>
            <w:tcBorders>
              <w:top w:val="single" w:sz="4" w:space="0" w:color="auto"/>
              <w:left w:val="single" w:sz="4" w:space="0" w:color="auto"/>
              <w:bottom w:val="single" w:sz="4" w:space="0" w:color="auto"/>
              <w:right w:val="single" w:sz="4" w:space="0" w:color="auto"/>
            </w:tcBorders>
            <w:vAlign w:val="bottom"/>
          </w:tcPr>
          <w:p w:rsidR="00791FEC" w:rsidRPr="00F0030F" w:rsidRDefault="00C15634" w:rsidP="004368D5">
            <w:pPr>
              <w:ind w:right="-189"/>
              <w:jc w:val="center"/>
              <w:rPr>
                <w:color w:val="000000" w:themeColor="text1"/>
                <w:sz w:val="20"/>
                <w:szCs w:val="20"/>
              </w:rPr>
            </w:pPr>
            <w:r w:rsidRPr="00F0030F">
              <w:rPr>
                <w:color w:val="000000" w:themeColor="text1"/>
                <w:sz w:val="20"/>
                <w:szCs w:val="20"/>
              </w:rPr>
              <w:t>142.4</w:t>
            </w:r>
          </w:p>
        </w:tc>
        <w:tc>
          <w:tcPr>
            <w:tcW w:w="1276" w:type="dxa"/>
            <w:tcBorders>
              <w:top w:val="single" w:sz="4" w:space="0" w:color="auto"/>
              <w:left w:val="single" w:sz="4" w:space="0" w:color="auto"/>
              <w:bottom w:val="single" w:sz="4" w:space="0" w:color="auto"/>
              <w:right w:val="single" w:sz="4" w:space="0" w:color="auto"/>
            </w:tcBorders>
            <w:vAlign w:val="bottom"/>
          </w:tcPr>
          <w:p w:rsidR="00791FEC" w:rsidRPr="00F0030F" w:rsidRDefault="007D6E11" w:rsidP="004B2995">
            <w:pPr>
              <w:ind w:right="-171"/>
              <w:jc w:val="center"/>
              <w:rPr>
                <w:color w:val="000000" w:themeColor="text1"/>
                <w:sz w:val="20"/>
                <w:szCs w:val="20"/>
              </w:rPr>
            </w:pPr>
            <w:r w:rsidRPr="00F0030F">
              <w:rPr>
                <w:color w:val="000000" w:themeColor="text1"/>
                <w:sz w:val="20"/>
                <w:szCs w:val="20"/>
              </w:rPr>
              <w:t>109.9</w:t>
            </w:r>
          </w:p>
        </w:tc>
        <w:tc>
          <w:tcPr>
            <w:tcW w:w="709" w:type="dxa"/>
            <w:tcBorders>
              <w:top w:val="single" w:sz="4" w:space="0" w:color="auto"/>
              <w:left w:val="single" w:sz="4" w:space="0" w:color="auto"/>
              <w:bottom w:val="single" w:sz="4" w:space="0" w:color="auto"/>
              <w:right w:val="single" w:sz="4" w:space="0" w:color="auto"/>
            </w:tcBorders>
            <w:vAlign w:val="bottom"/>
          </w:tcPr>
          <w:p w:rsidR="00791FEC" w:rsidRPr="00F0030F" w:rsidRDefault="007D6E11" w:rsidP="00F0030F">
            <w:pPr>
              <w:ind w:left="-113" w:right="-106"/>
              <w:jc w:val="center"/>
              <w:rPr>
                <w:color w:val="000000" w:themeColor="text1"/>
                <w:sz w:val="20"/>
                <w:szCs w:val="20"/>
              </w:rPr>
            </w:pPr>
            <w:r w:rsidRPr="00F0030F">
              <w:rPr>
                <w:color w:val="000000" w:themeColor="text1"/>
                <w:sz w:val="20"/>
                <w:szCs w:val="20"/>
              </w:rPr>
              <w:t>601.3</w:t>
            </w:r>
          </w:p>
        </w:tc>
        <w:tc>
          <w:tcPr>
            <w:tcW w:w="1134" w:type="dxa"/>
            <w:tcBorders>
              <w:top w:val="single" w:sz="4" w:space="0" w:color="auto"/>
              <w:left w:val="single" w:sz="4" w:space="0" w:color="auto"/>
              <w:bottom w:val="single" w:sz="4" w:space="0" w:color="auto"/>
              <w:right w:val="single" w:sz="4" w:space="0" w:color="auto"/>
            </w:tcBorders>
            <w:vAlign w:val="bottom"/>
          </w:tcPr>
          <w:p w:rsidR="00791FEC" w:rsidRPr="00F0030F" w:rsidRDefault="00C977D6" w:rsidP="004B2995">
            <w:pPr>
              <w:jc w:val="center"/>
              <w:rPr>
                <w:color w:val="000000" w:themeColor="text1"/>
                <w:sz w:val="20"/>
                <w:szCs w:val="20"/>
              </w:rPr>
            </w:pPr>
            <w:r w:rsidRPr="00F0030F">
              <w:rPr>
                <w:color w:val="000000" w:themeColor="text1"/>
                <w:sz w:val="20"/>
                <w:szCs w:val="20"/>
              </w:rPr>
              <w:t>103.5</w:t>
            </w:r>
          </w:p>
        </w:tc>
        <w:tc>
          <w:tcPr>
            <w:tcW w:w="850" w:type="dxa"/>
            <w:tcBorders>
              <w:top w:val="single" w:sz="4" w:space="0" w:color="auto"/>
              <w:left w:val="single" w:sz="4" w:space="0" w:color="auto"/>
              <w:bottom w:val="single" w:sz="4" w:space="0" w:color="auto"/>
              <w:right w:val="single" w:sz="4" w:space="0" w:color="auto"/>
            </w:tcBorders>
            <w:vAlign w:val="bottom"/>
          </w:tcPr>
          <w:p w:rsidR="00791FEC" w:rsidRPr="00F0030F" w:rsidRDefault="00C977D6" w:rsidP="004B2995">
            <w:pPr>
              <w:ind w:right="-144"/>
              <w:jc w:val="center"/>
              <w:rPr>
                <w:color w:val="000000" w:themeColor="text1"/>
                <w:sz w:val="20"/>
                <w:szCs w:val="20"/>
              </w:rPr>
            </w:pPr>
            <w:r w:rsidRPr="00F0030F">
              <w:rPr>
                <w:color w:val="000000" w:themeColor="text1"/>
                <w:sz w:val="20"/>
                <w:szCs w:val="20"/>
              </w:rPr>
              <w:t>258.6</w:t>
            </w:r>
          </w:p>
        </w:tc>
        <w:tc>
          <w:tcPr>
            <w:tcW w:w="1134" w:type="dxa"/>
            <w:tcBorders>
              <w:top w:val="single" w:sz="4" w:space="0" w:color="auto"/>
              <w:left w:val="single" w:sz="4" w:space="0" w:color="auto"/>
              <w:bottom w:val="single" w:sz="4" w:space="0" w:color="auto"/>
              <w:right w:val="single" w:sz="4" w:space="0" w:color="auto"/>
            </w:tcBorders>
            <w:vAlign w:val="bottom"/>
          </w:tcPr>
          <w:p w:rsidR="00791FEC" w:rsidRPr="00F0030F" w:rsidRDefault="005C366A" w:rsidP="004B2995">
            <w:pPr>
              <w:ind w:firstLine="30"/>
              <w:jc w:val="center"/>
              <w:rPr>
                <w:color w:val="000000" w:themeColor="text1"/>
                <w:sz w:val="20"/>
                <w:szCs w:val="20"/>
              </w:rPr>
            </w:pPr>
            <w:r w:rsidRPr="00F0030F">
              <w:rPr>
                <w:color w:val="000000" w:themeColor="text1"/>
                <w:sz w:val="20"/>
                <w:szCs w:val="20"/>
              </w:rPr>
              <w:t>103.3</w:t>
            </w:r>
          </w:p>
        </w:tc>
      </w:tr>
      <w:tr w:rsidR="006F3CE1" w:rsidRPr="00F0030F" w:rsidTr="002155D5">
        <w:trPr>
          <w:trHeight w:val="59"/>
        </w:trPr>
        <w:tc>
          <w:tcPr>
            <w:tcW w:w="3539" w:type="dxa"/>
            <w:tcBorders>
              <w:top w:val="single" w:sz="4" w:space="0" w:color="auto"/>
              <w:left w:val="single" w:sz="4" w:space="0" w:color="auto"/>
              <w:bottom w:val="single" w:sz="4" w:space="0" w:color="auto"/>
              <w:right w:val="single" w:sz="4" w:space="0" w:color="auto"/>
            </w:tcBorders>
          </w:tcPr>
          <w:p w:rsidR="00791FEC" w:rsidRPr="00F0030F" w:rsidRDefault="00791FEC" w:rsidP="00ED3CF9">
            <w:pPr>
              <w:ind w:firstLine="22"/>
              <w:jc w:val="both"/>
              <w:rPr>
                <w:color w:val="000000" w:themeColor="text1"/>
                <w:sz w:val="20"/>
                <w:szCs w:val="20"/>
              </w:rPr>
            </w:pPr>
            <w:proofErr w:type="spellStart"/>
            <w:r w:rsidRPr="00F0030F">
              <w:rPr>
                <w:color w:val="000000" w:themeColor="text1"/>
                <w:sz w:val="20"/>
                <w:szCs w:val="20"/>
              </w:rPr>
              <w:t>Карачаево</w:t>
            </w:r>
            <w:proofErr w:type="spellEnd"/>
            <w:r w:rsidRPr="00F0030F">
              <w:rPr>
                <w:color w:val="000000" w:themeColor="text1"/>
                <w:sz w:val="20"/>
                <w:szCs w:val="20"/>
              </w:rPr>
              <w:t>–Черкесская Республика</w:t>
            </w:r>
          </w:p>
        </w:tc>
        <w:tc>
          <w:tcPr>
            <w:tcW w:w="992" w:type="dxa"/>
            <w:tcBorders>
              <w:top w:val="single" w:sz="4" w:space="0" w:color="auto"/>
              <w:left w:val="single" w:sz="4" w:space="0" w:color="auto"/>
              <w:bottom w:val="single" w:sz="4" w:space="0" w:color="auto"/>
              <w:right w:val="single" w:sz="4" w:space="0" w:color="auto"/>
            </w:tcBorders>
            <w:vAlign w:val="bottom"/>
          </w:tcPr>
          <w:p w:rsidR="00791FEC" w:rsidRPr="00F0030F" w:rsidRDefault="00C15634" w:rsidP="004368D5">
            <w:pPr>
              <w:ind w:right="-189"/>
              <w:jc w:val="center"/>
              <w:rPr>
                <w:color w:val="000000" w:themeColor="text1"/>
                <w:sz w:val="20"/>
                <w:szCs w:val="20"/>
              </w:rPr>
            </w:pPr>
            <w:r w:rsidRPr="00F0030F">
              <w:rPr>
                <w:color w:val="000000" w:themeColor="text1"/>
                <w:sz w:val="20"/>
                <w:szCs w:val="20"/>
              </w:rPr>
              <w:t>59.7</w:t>
            </w:r>
          </w:p>
        </w:tc>
        <w:tc>
          <w:tcPr>
            <w:tcW w:w="1276" w:type="dxa"/>
            <w:tcBorders>
              <w:top w:val="single" w:sz="4" w:space="0" w:color="auto"/>
              <w:left w:val="single" w:sz="4" w:space="0" w:color="auto"/>
              <w:bottom w:val="single" w:sz="4" w:space="0" w:color="auto"/>
              <w:right w:val="single" w:sz="4" w:space="0" w:color="auto"/>
            </w:tcBorders>
            <w:vAlign w:val="bottom"/>
          </w:tcPr>
          <w:p w:rsidR="00791FEC" w:rsidRPr="00F0030F" w:rsidRDefault="00002A61" w:rsidP="004B2995">
            <w:pPr>
              <w:ind w:right="-171"/>
              <w:jc w:val="center"/>
              <w:rPr>
                <w:color w:val="000000" w:themeColor="text1"/>
                <w:sz w:val="20"/>
                <w:szCs w:val="20"/>
              </w:rPr>
            </w:pPr>
            <w:r w:rsidRPr="00F0030F">
              <w:rPr>
                <w:color w:val="000000" w:themeColor="text1"/>
                <w:sz w:val="20"/>
                <w:szCs w:val="20"/>
              </w:rPr>
              <w:t>1</w:t>
            </w:r>
            <w:r w:rsidR="007D6E11" w:rsidRPr="00F0030F">
              <w:rPr>
                <w:color w:val="000000" w:themeColor="text1"/>
                <w:sz w:val="20"/>
                <w:szCs w:val="20"/>
              </w:rPr>
              <w:t>01.0</w:t>
            </w:r>
          </w:p>
        </w:tc>
        <w:tc>
          <w:tcPr>
            <w:tcW w:w="709" w:type="dxa"/>
            <w:tcBorders>
              <w:top w:val="single" w:sz="4" w:space="0" w:color="auto"/>
              <w:left w:val="single" w:sz="4" w:space="0" w:color="auto"/>
              <w:bottom w:val="single" w:sz="4" w:space="0" w:color="auto"/>
              <w:right w:val="single" w:sz="4" w:space="0" w:color="auto"/>
            </w:tcBorders>
            <w:vAlign w:val="bottom"/>
          </w:tcPr>
          <w:p w:rsidR="00791FEC" w:rsidRPr="00F0030F" w:rsidRDefault="007D6E11" w:rsidP="00F0030F">
            <w:pPr>
              <w:ind w:left="-113" w:right="-106"/>
              <w:jc w:val="center"/>
              <w:rPr>
                <w:color w:val="000000" w:themeColor="text1"/>
                <w:sz w:val="20"/>
                <w:szCs w:val="20"/>
              </w:rPr>
            </w:pPr>
            <w:r w:rsidRPr="00F0030F">
              <w:rPr>
                <w:color w:val="000000" w:themeColor="text1"/>
                <w:sz w:val="20"/>
                <w:szCs w:val="20"/>
              </w:rPr>
              <w:t>210.5</w:t>
            </w:r>
          </w:p>
        </w:tc>
        <w:tc>
          <w:tcPr>
            <w:tcW w:w="1134" w:type="dxa"/>
            <w:tcBorders>
              <w:top w:val="single" w:sz="4" w:space="0" w:color="auto"/>
              <w:left w:val="single" w:sz="4" w:space="0" w:color="auto"/>
              <w:bottom w:val="single" w:sz="4" w:space="0" w:color="auto"/>
              <w:right w:val="single" w:sz="4" w:space="0" w:color="auto"/>
            </w:tcBorders>
            <w:vAlign w:val="bottom"/>
          </w:tcPr>
          <w:p w:rsidR="00791FEC" w:rsidRPr="00F0030F" w:rsidRDefault="00C977D6" w:rsidP="004B2995">
            <w:pPr>
              <w:jc w:val="center"/>
              <w:rPr>
                <w:color w:val="000000" w:themeColor="text1"/>
                <w:sz w:val="20"/>
                <w:szCs w:val="20"/>
              </w:rPr>
            </w:pPr>
            <w:r w:rsidRPr="00F0030F">
              <w:rPr>
                <w:color w:val="000000" w:themeColor="text1"/>
                <w:sz w:val="20"/>
                <w:szCs w:val="20"/>
              </w:rPr>
              <w:t>101.2</w:t>
            </w:r>
          </w:p>
        </w:tc>
        <w:tc>
          <w:tcPr>
            <w:tcW w:w="850" w:type="dxa"/>
            <w:tcBorders>
              <w:top w:val="single" w:sz="4" w:space="0" w:color="auto"/>
              <w:left w:val="single" w:sz="4" w:space="0" w:color="auto"/>
              <w:bottom w:val="single" w:sz="4" w:space="0" w:color="auto"/>
              <w:right w:val="single" w:sz="4" w:space="0" w:color="auto"/>
            </w:tcBorders>
            <w:vAlign w:val="bottom"/>
          </w:tcPr>
          <w:p w:rsidR="00791FEC" w:rsidRPr="00F0030F" w:rsidRDefault="00C977D6" w:rsidP="004B2995">
            <w:pPr>
              <w:ind w:right="-144"/>
              <w:jc w:val="center"/>
              <w:rPr>
                <w:color w:val="000000" w:themeColor="text1"/>
                <w:sz w:val="20"/>
                <w:szCs w:val="20"/>
              </w:rPr>
            </w:pPr>
            <w:r w:rsidRPr="00F0030F">
              <w:rPr>
                <w:color w:val="000000" w:themeColor="text1"/>
                <w:sz w:val="20"/>
                <w:szCs w:val="20"/>
              </w:rPr>
              <w:t>80.7</w:t>
            </w:r>
          </w:p>
        </w:tc>
        <w:tc>
          <w:tcPr>
            <w:tcW w:w="1134" w:type="dxa"/>
            <w:tcBorders>
              <w:top w:val="single" w:sz="4" w:space="0" w:color="auto"/>
              <w:left w:val="single" w:sz="4" w:space="0" w:color="auto"/>
              <w:bottom w:val="single" w:sz="4" w:space="0" w:color="auto"/>
              <w:right w:val="single" w:sz="4" w:space="0" w:color="auto"/>
            </w:tcBorders>
            <w:vAlign w:val="bottom"/>
          </w:tcPr>
          <w:p w:rsidR="00791FEC" w:rsidRPr="00F0030F" w:rsidRDefault="005C366A" w:rsidP="004B2995">
            <w:pPr>
              <w:ind w:firstLine="30"/>
              <w:jc w:val="center"/>
              <w:rPr>
                <w:color w:val="000000" w:themeColor="text1"/>
                <w:sz w:val="20"/>
                <w:szCs w:val="20"/>
              </w:rPr>
            </w:pPr>
            <w:r w:rsidRPr="00F0030F">
              <w:rPr>
                <w:color w:val="000000" w:themeColor="text1"/>
                <w:sz w:val="20"/>
                <w:szCs w:val="20"/>
              </w:rPr>
              <w:t>100.4</w:t>
            </w:r>
          </w:p>
        </w:tc>
      </w:tr>
      <w:tr w:rsidR="006F3CE1" w:rsidRPr="00F0030F" w:rsidTr="002155D5">
        <w:trPr>
          <w:trHeight w:val="59"/>
        </w:trPr>
        <w:tc>
          <w:tcPr>
            <w:tcW w:w="3539" w:type="dxa"/>
            <w:tcBorders>
              <w:top w:val="single" w:sz="4" w:space="0" w:color="auto"/>
              <w:left w:val="single" w:sz="4" w:space="0" w:color="auto"/>
              <w:bottom w:val="single" w:sz="4" w:space="0" w:color="auto"/>
              <w:right w:val="single" w:sz="4" w:space="0" w:color="auto"/>
            </w:tcBorders>
          </w:tcPr>
          <w:p w:rsidR="00791FEC" w:rsidRPr="00F0030F" w:rsidRDefault="00791FEC" w:rsidP="00ED3CF9">
            <w:pPr>
              <w:ind w:firstLine="22"/>
              <w:jc w:val="both"/>
              <w:rPr>
                <w:color w:val="000000" w:themeColor="text1"/>
                <w:sz w:val="20"/>
                <w:szCs w:val="20"/>
                <w:vertAlign w:val="superscript"/>
              </w:rPr>
            </w:pPr>
            <w:r w:rsidRPr="00F0030F">
              <w:rPr>
                <w:color w:val="000000" w:themeColor="text1"/>
                <w:sz w:val="20"/>
                <w:szCs w:val="20"/>
              </w:rPr>
              <w:t>Республика Северная Осетия–Алания</w:t>
            </w:r>
          </w:p>
        </w:tc>
        <w:tc>
          <w:tcPr>
            <w:tcW w:w="992" w:type="dxa"/>
            <w:tcBorders>
              <w:top w:val="single" w:sz="4" w:space="0" w:color="auto"/>
              <w:left w:val="single" w:sz="4" w:space="0" w:color="auto"/>
              <w:bottom w:val="single" w:sz="4" w:space="0" w:color="auto"/>
              <w:right w:val="single" w:sz="4" w:space="0" w:color="auto"/>
            </w:tcBorders>
            <w:vAlign w:val="bottom"/>
          </w:tcPr>
          <w:p w:rsidR="00791FEC" w:rsidRPr="00F0030F" w:rsidRDefault="00C15634" w:rsidP="004368D5">
            <w:pPr>
              <w:ind w:right="-189"/>
              <w:jc w:val="center"/>
              <w:rPr>
                <w:color w:val="000000" w:themeColor="text1"/>
                <w:sz w:val="20"/>
                <w:szCs w:val="20"/>
              </w:rPr>
            </w:pPr>
            <w:r w:rsidRPr="00F0030F">
              <w:rPr>
                <w:color w:val="000000" w:themeColor="text1"/>
                <w:sz w:val="20"/>
                <w:szCs w:val="20"/>
              </w:rPr>
              <w:t>57.2</w:t>
            </w:r>
          </w:p>
        </w:tc>
        <w:tc>
          <w:tcPr>
            <w:tcW w:w="1276" w:type="dxa"/>
            <w:tcBorders>
              <w:top w:val="single" w:sz="4" w:space="0" w:color="auto"/>
              <w:left w:val="single" w:sz="4" w:space="0" w:color="auto"/>
              <w:bottom w:val="single" w:sz="4" w:space="0" w:color="auto"/>
              <w:right w:val="single" w:sz="4" w:space="0" w:color="auto"/>
            </w:tcBorders>
            <w:vAlign w:val="bottom"/>
          </w:tcPr>
          <w:p w:rsidR="00791FEC" w:rsidRPr="00F0030F" w:rsidRDefault="007D6E11" w:rsidP="004B2995">
            <w:pPr>
              <w:ind w:right="-171"/>
              <w:jc w:val="center"/>
              <w:rPr>
                <w:color w:val="000000" w:themeColor="text1"/>
                <w:sz w:val="20"/>
                <w:szCs w:val="20"/>
              </w:rPr>
            </w:pPr>
            <w:r w:rsidRPr="00F0030F">
              <w:rPr>
                <w:color w:val="000000" w:themeColor="text1"/>
                <w:sz w:val="20"/>
                <w:szCs w:val="20"/>
              </w:rPr>
              <w:t>105.1</w:t>
            </w:r>
          </w:p>
        </w:tc>
        <w:tc>
          <w:tcPr>
            <w:tcW w:w="709" w:type="dxa"/>
            <w:tcBorders>
              <w:top w:val="single" w:sz="4" w:space="0" w:color="auto"/>
              <w:left w:val="single" w:sz="4" w:space="0" w:color="auto"/>
              <w:bottom w:val="single" w:sz="4" w:space="0" w:color="auto"/>
              <w:right w:val="single" w:sz="4" w:space="0" w:color="auto"/>
            </w:tcBorders>
            <w:vAlign w:val="bottom"/>
          </w:tcPr>
          <w:p w:rsidR="00791FEC" w:rsidRPr="00F0030F" w:rsidRDefault="007D6E11" w:rsidP="00F0030F">
            <w:pPr>
              <w:ind w:left="-113" w:right="-106"/>
              <w:jc w:val="center"/>
              <w:rPr>
                <w:color w:val="000000" w:themeColor="text1"/>
                <w:sz w:val="20"/>
                <w:szCs w:val="20"/>
              </w:rPr>
            </w:pPr>
            <w:r w:rsidRPr="00F0030F">
              <w:rPr>
                <w:color w:val="000000" w:themeColor="text1"/>
                <w:sz w:val="20"/>
                <w:szCs w:val="20"/>
              </w:rPr>
              <w:t>240.2</w:t>
            </w:r>
          </w:p>
        </w:tc>
        <w:tc>
          <w:tcPr>
            <w:tcW w:w="1134" w:type="dxa"/>
            <w:tcBorders>
              <w:top w:val="single" w:sz="4" w:space="0" w:color="auto"/>
              <w:left w:val="single" w:sz="4" w:space="0" w:color="auto"/>
              <w:bottom w:val="single" w:sz="4" w:space="0" w:color="auto"/>
              <w:right w:val="single" w:sz="4" w:space="0" w:color="auto"/>
            </w:tcBorders>
            <w:vAlign w:val="bottom"/>
          </w:tcPr>
          <w:p w:rsidR="00791FEC" w:rsidRPr="00F0030F" w:rsidRDefault="00C977D6" w:rsidP="004B2995">
            <w:pPr>
              <w:jc w:val="center"/>
              <w:rPr>
                <w:color w:val="000000" w:themeColor="text1"/>
                <w:sz w:val="20"/>
                <w:szCs w:val="20"/>
              </w:rPr>
            </w:pPr>
            <w:r w:rsidRPr="00F0030F">
              <w:rPr>
                <w:color w:val="000000" w:themeColor="text1"/>
                <w:sz w:val="20"/>
                <w:szCs w:val="20"/>
              </w:rPr>
              <w:t>105.1</w:t>
            </w:r>
          </w:p>
        </w:tc>
        <w:tc>
          <w:tcPr>
            <w:tcW w:w="850" w:type="dxa"/>
            <w:tcBorders>
              <w:top w:val="single" w:sz="4" w:space="0" w:color="auto"/>
              <w:left w:val="single" w:sz="4" w:space="0" w:color="auto"/>
              <w:bottom w:val="single" w:sz="4" w:space="0" w:color="auto"/>
              <w:right w:val="single" w:sz="4" w:space="0" w:color="auto"/>
            </w:tcBorders>
            <w:vAlign w:val="bottom"/>
          </w:tcPr>
          <w:p w:rsidR="00791FEC" w:rsidRPr="00F0030F" w:rsidRDefault="00C977D6" w:rsidP="004B2995">
            <w:pPr>
              <w:ind w:right="-144"/>
              <w:jc w:val="center"/>
              <w:rPr>
                <w:color w:val="000000" w:themeColor="text1"/>
                <w:sz w:val="20"/>
                <w:szCs w:val="20"/>
              </w:rPr>
            </w:pPr>
            <w:r w:rsidRPr="00F0030F">
              <w:rPr>
                <w:color w:val="000000" w:themeColor="text1"/>
                <w:sz w:val="20"/>
                <w:szCs w:val="20"/>
              </w:rPr>
              <w:t>76.7</w:t>
            </w:r>
          </w:p>
        </w:tc>
        <w:tc>
          <w:tcPr>
            <w:tcW w:w="1134" w:type="dxa"/>
            <w:tcBorders>
              <w:top w:val="single" w:sz="4" w:space="0" w:color="auto"/>
              <w:left w:val="single" w:sz="4" w:space="0" w:color="auto"/>
              <w:bottom w:val="single" w:sz="4" w:space="0" w:color="auto"/>
              <w:right w:val="single" w:sz="4" w:space="0" w:color="auto"/>
            </w:tcBorders>
            <w:vAlign w:val="bottom"/>
          </w:tcPr>
          <w:p w:rsidR="00791FEC" w:rsidRPr="00F0030F" w:rsidRDefault="005C366A" w:rsidP="004B2995">
            <w:pPr>
              <w:ind w:firstLine="30"/>
              <w:jc w:val="center"/>
              <w:rPr>
                <w:color w:val="000000" w:themeColor="text1"/>
                <w:sz w:val="20"/>
                <w:szCs w:val="20"/>
              </w:rPr>
            </w:pPr>
            <w:r w:rsidRPr="00F0030F">
              <w:rPr>
                <w:color w:val="000000" w:themeColor="text1"/>
                <w:sz w:val="20"/>
                <w:szCs w:val="20"/>
              </w:rPr>
              <w:t>105.7</w:t>
            </w:r>
          </w:p>
        </w:tc>
      </w:tr>
      <w:tr w:rsidR="006F3CE1" w:rsidRPr="00F0030F" w:rsidTr="002155D5">
        <w:trPr>
          <w:trHeight w:val="132"/>
        </w:trPr>
        <w:tc>
          <w:tcPr>
            <w:tcW w:w="3539" w:type="dxa"/>
            <w:tcBorders>
              <w:top w:val="single" w:sz="4" w:space="0" w:color="auto"/>
              <w:left w:val="single" w:sz="4" w:space="0" w:color="auto"/>
              <w:bottom w:val="single" w:sz="4" w:space="0" w:color="auto"/>
              <w:right w:val="single" w:sz="4" w:space="0" w:color="auto"/>
            </w:tcBorders>
          </w:tcPr>
          <w:p w:rsidR="00791FEC" w:rsidRPr="00F0030F" w:rsidRDefault="00791FEC" w:rsidP="00ED3CF9">
            <w:pPr>
              <w:ind w:firstLine="22"/>
              <w:jc w:val="both"/>
              <w:rPr>
                <w:color w:val="000000" w:themeColor="text1"/>
                <w:sz w:val="20"/>
                <w:szCs w:val="20"/>
              </w:rPr>
            </w:pPr>
            <w:r w:rsidRPr="00F0030F">
              <w:rPr>
                <w:color w:val="000000" w:themeColor="text1"/>
                <w:sz w:val="20"/>
                <w:szCs w:val="20"/>
              </w:rPr>
              <w:t>Чеченская Республика</w:t>
            </w:r>
          </w:p>
        </w:tc>
        <w:tc>
          <w:tcPr>
            <w:tcW w:w="992" w:type="dxa"/>
            <w:tcBorders>
              <w:top w:val="single" w:sz="4" w:space="0" w:color="auto"/>
              <w:left w:val="single" w:sz="4" w:space="0" w:color="auto"/>
              <w:bottom w:val="single" w:sz="4" w:space="0" w:color="auto"/>
              <w:right w:val="single" w:sz="4" w:space="0" w:color="auto"/>
            </w:tcBorders>
            <w:vAlign w:val="bottom"/>
          </w:tcPr>
          <w:p w:rsidR="00791FEC" w:rsidRPr="00F0030F" w:rsidRDefault="00C15634" w:rsidP="004368D5">
            <w:pPr>
              <w:ind w:right="-189"/>
              <w:jc w:val="center"/>
              <w:rPr>
                <w:color w:val="000000" w:themeColor="text1"/>
                <w:sz w:val="20"/>
                <w:szCs w:val="20"/>
              </w:rPr>
            </w:pPr>
            <w:r w:rsidRPr="00F0030F">
              <w:rPr>
                <w:color w:val="000000" w:themeColor="text1"/>
                <w:sz w:val="20"/>
                <w:szCs w:val="20"/>
              </w:rPr>
              <w:t>50.2</w:t>
            </w:r>
          </w:p>
        </w:tc>
        <w:tc>
          <w:tcPr>
            <w:tcW w:w="1276" w:type="dxa"/>
            <w:tcBorders>
              <w:top w:val="single" w:sz="4" w:space="0" w:color="auto"/>
              <w:left w:val="single" w:sz="4" w:space="0" w:color="auto"/>
              <w:bottom w:val="single" w:sz="4" w:space="0" w:color="auto"/>
              <w:right w:val="single" w:sz="4" w:space="0" w:color="auto"/>
            </w:tcBorders>
            <w:vAlign w:val="bottom"/>
          </w:tcPr>
          <w:p w:rsidR="00791FEC" w:rsidRPr="00F0030F" w:rsidRDefault="007D6E11" w:rsidP="004B2995">
            <w:pPr>
              <w:ind w:right="-171"/>
              <w:jc w:val="center"/>
              <w:rPr>
                <w:color w:val="000000" w:themeColor="text1"/>
                <w:sz w:val="20"/>
                <w:szCs w:val="20"/>
              </w:rPr>
            </w:pPr>
            <w:r w:rsidRPr="00F0030F">
              <w:rPr>
                <w:color w:val="000000" w:themeColor="text1"/>
                <w:sz w:val="20"/>
                <w:szCs w:val="20"/>
              </w:rPr>
              <w:t>100.5</w:t>
            </w:r>
          </w:p>
        </w:tc>
        <w:tc>
          <w:tcPr>
            <w:tcW w:w="709" w:type="dxa"/>
            <w:tcBorders>
              <w:top w:val="single" w:sz="4" w:space="0" w:color="auto"/>
              <w:left w:val="single" w:sz="4" w:space="0" w:color="auto"/>
              <w:bottom w:val="single" w:sz="4" w:space="0" w:color="auto"/>
              <w:right w:val="single" w:sz="4" w:space="0" w:color="auto"/>
            </w:tcBorders>
            <w:vAlign w:val="bottom"/>
          </w:tcPr>
          <w:p w:rsidR="00791FEC" w:rsidRPr="00F0030F" w:rsidRDefault="007D6E11" w:rsidP="00F0030F">
            <w:pPr>
              <w:ind w:left="-113" w:right="-106"/>
              <w:jc w:val="center"/>
              <w:rPr>
                <w:color w:val="000000" w:themeColor="text1"/>
                <w:sz w:val="20"/>
                <w:szCs w:val="20"/>
              </w:rPr>
            </w:pPr>
            <w:r w:rsidRPr="00F0030F">
              <w:rPr>
                <w:color w:val="000000" w:themeColor="text1"/>
                <w:sz w:val="20"/>
                <w:szCs w:val="20"/>
              </w:rPr>
              <w:t>305.7</w:t>
            </w:r>
          </w:p>
        </w:tc>
        <w:tc>
          <w:tcPr>
            <w:tcW w:w="1134" w:type="dxa"/>
            <w:tcBorders>
              <w:top w:val="single" w:sz="4" w:space="0" w:color="auto"/>
              <w:left w:val="single" w:sz="4" w:space="0" w:color="auto"/>
              <w:bottom w:val="single" w:sz="4" w:space="0" w:color="auto"/>
              <w:right w:val="single" w:sz="4" w:space="0" w:color="auto"/>
            </w:tcBorders>
            <w:vAlign w:val="bottom"/>
          </w:tcPr>
          <w:p w:rsidR="00791FEC" w:rsidRPr="00F0030F" w:rsidRDefault="000142E9" w:rsidP="004B2995">
            <w:pPr>
              <w:jc w:val="center"/>
              <w:rPr>
                <w:color w:val="000000" w:themeColor="text1"/>
                <w:sz w:val="20"/>
                <w:szCs w:val="20"/>
              </w:rPr>
            </w:pPr>
            <w:r w:rsidRPr="00F0030F">
              <w:rPr>
                <w:color w:val="000000" w:themeColor="text1"/>
                <w:sz w:val="20"/>
                <w:szCs w:val="20"/>
              </w:rPr>
              <w:t>1</w:t>
            </w:r>
            <w:r w:rsidR="00E57CA3" w:rsidRPr="00F0030F">
              <w:rPr>
                <w:color w:val="000000" w:themeColor="text1"/>
                <w:sz w:val="20"/>
                <w:szCs w:val="20"/>
              </w:rPr>
              <w:t>01.5</w:t>
            </w:r>
          </w:p>
        </w:tc>
        <w:tc>
          <w:tcPr>
            <w:tcW w:w="850" w:type="dxa"/>
            <w:tcBorders>
              <w:top w:val="single" w:sz="4" w:space="0" w:color="auto"/>
              <w:left w:val="single" w:sz="4" w:space="0" w:color="auto"/>
              <w:bottom w:val="single" w:sz="4" w:space="0" w:color="auto"/>
              <w:right w:val="single" w:sz="4" w:space="0" w:color="auto"/>
            </w:tcBorders>
            <w:vAlign w:val="bottom"/>
          </w:tcPr>
          <w:p w:rsidR="00791FEC" w:rsidRPr="00F0030F" w:rsidRDefault="00C977D6" w:rsidP="004B2995">
            <w:pPr>
              <w:ind w:right="-144"/>
              <w:jc w:val="center"/>
              <w:rPr>
                <w:color w:val="000000" w:themeColor="text1"/>
                <w:sz w:val="20"/>
                <w:szCs w:val="20"/>
              </w:rPr>
            </w:pPr>
            <w:r w:rsidRPr="00F0030F">
              <w:rPr>
                <w:color w:val="000000" w:themeColor="text1"/>
                <w:sz w:val="20"/>
                <w:szCs w:val="20"/>
              </w:rPr>
              <w:t>136.2</w:t>
            </w:r>
          </w:p>
        </w:tc>
        <w:tc>
          <w:tcPr>
            <w:tcW w:w="1134" w:type="dxa"/>
            <w:tcBorders>
              <w:top w:val="single" w:sz="4" w:space="0" w:color="auto"/>
              <w:left w:val="single" w:sz="4" w:space="0" w:color="auto"/>
              <w:bottom w:val="single" w:sz="4" w:space="0" w:color="auto"/>
              <w:right w:val="single" w:sz="4" w:space="0" w:color="auto"/>
            </w:tcBorders>
            <w:vAlign w:val="bottom"/>
          </w:tcPr>
          <w:p w:rsidR="00791FEC" w:rsidRPr="00F0030F" w:rsidRDefault="005C366A" w:rsidP="004B2995">
            <w:pPr>
              <w:ind w:firstLine="30"/>
              <w:jc w:val="center"/>
              <w:rPr>
                <w:color w:val="000000" w:themeColor="text1"/>
                <w:sz w:val="20"/>
                <w:szCs w:val="20"/>
              </w:rPr>
            </w:pPr>
            <w:r w:rsidRPr="00F0030F">
              <w:rPr>
                <w:color w:val="000000" w:themeColor="text1"/>
                <w:sz w:val="20"/>
                <w:szCs w:val="20"/>
              </w:rPr>
              <w:t>107.8</w:t>
            </w:r>
          </w:p>
        </w:tc>
      </w:tr>
      <w:tr w:rsidR="006F3CE1" w:rsidRPr="00F0030F" w:rsidTr="002155D5">
        <w:trPr>
          <w:trHeight w:val="140"/>
        </w:trPr>
        <w:tc>
          <w:tcPr>
            <w:tcW w:w="3539" w:type="dxa"/>
            <w:tcBorders>
              <w:top w:val="single" w:sz="4" w:space="0" w:color="auto"/>
              <w:left w:val="single" w:sz="4" w:space="0" w:color="auto"/>
              <w:bottom w:val="single" w:sz="4" w:space="0" w:color="auto"/>
              <w:right w:val="single" w:sz="4" w:space="0" w:color="auto"/>
            </w:tcBorders>
          </w:tcPr>
          <w:p w:rsidR="00791FEC" w:rsidRPr="00F0030F" w:rsidRDefault="00791FEC" w:rsidP="00ED3CF9">
            <w:pPr>
              <w:ind w:firstLine="22"/>
              <w:jc w:val="both"/>
              <w:rPr>
                <w:color w:val="000000" w:themeColor="text1"/>
                <w:sz w:val="20"/>
                <w:szCs w:val="20"/>
              </w:rPr>
            </w:pPr>
            <w:r w:rsidRPr="00F0030F">
              <w:rPr>
                <w:color w:val="000000" w:themeColor="text1"/>
                <w:sz w:val="20"/>
                <w:szCs w:val="20"/>
              </w:rPr>
              <w:t>Ставропольский край</w:t>
            </w:r>
          </w:p>
        </w:tc>
        <w:tc>
          <w:tcPr>
            <w:tcW w:w="992" w:type="dxa"/>
            <w:tcBorders>
              <w:top w:val="single" w:sz="4" w:space="0" w:color="auto"/>
              <w:left w:val="single" w:sz="4" w:space="0" w:color="auto"/>
              <w:bottom w:val="single" w:sz="4" w:space="0" w:color="auto"/>
              <w:right w:val="single" w:sz="4" w:space="0" w:color="auto"/>
            </w:tcBorders>
            <w:vAlign w:val="bottom"/>
          </w:tcPr>
          <w:p w:rsidR="00791FEC" w:rsidRPr="00F0030F" w:rsidRDefault="00C15634" w:rsidP="004368D5">
            <w:pPr>
              <w:ind w:right="-189"/>
              <w:jc w:val="center"/>
              <w:rPr>
                <w:color w:val="000000" w:themeColor="text1"/>
                <w:sz w:val="20"/>
                <w:szCs w:val="20"/>
              </w:rPr>
            </w:pPr>
            <w:r w:rsidRPr="00F0030F">
              <w:rPr>
                <w:color w:val="000000" w:themeColor="text1"/>
                <w:sz w:val="20"/>
                <w:szCs w:val="20"/>
              </w:rPr>
              <w:t>552.6</w:t>
            </w:r>
            <w:r w:rsidR="00F12D32" w:rsidRPr="00F0030F">
              <w:rPr>
                <w:color w:val="000000" w:themeColor="text1"/>
                <w:sz w:val="20"/>
                <w:szCs w:val="20"/>
              </w:rPr>
              <w:t>0</w:t>
            </w:r>
          </w:p>
        </w:tc>
        <w:tc>
          <w:tcPr>
            <w:tcW w:w="1276" w:type="dxa"/>
            <w:tcBorders>
              <w:top w:val="single" w:sz="4" w:space="0" w:color="auto"/>
              <w:left w:val="single" w:sz="4" w:space="0" w:color="auto"/>
              <w:bottom w:val="single" w:sz="4" w:space="0" w:color="auto"/>
              <w:right w:val="single" w:sz="4" w:space="0" w:color="auto"/>
            </w:tcBorders>
            <w:vAlign w:val="bottom"/>
          </w:tcPr>
          <w:p w:rsidR="00791FEC" w:rsidRPr="00F0030F" w:rsidRDefault="007D6E11" w:rsidP="004B2995">
            <w:pPr>
              <w:ind w:right="-171"/>
              <w:jc w:val="center"/>
              <w:rPr>
                <w:color w:val="000000" w:themeColor="text1"/>
                <w:sz w:val="20"/>
                <w:szCs w:val="20"/>
              </w:rPr>
            </w:pPr>
            <w:r w:rsidRPr="00F0030F">
              <w:rPr>
                <w:color w:val="000000" w:themeColor="text1"/>
                <w:sz w:val="20"/>
                <w:szCs w:val="20"/>
              </w:rPr>
              <w:t>104.8</w:t>
            </w:r>
          </w:p>
        </w:tc>
        <w:tc>
          <w:tcPr>
            <w:tcW w:w="709" w:type="dxa"/>
            <w:tcBorders>
              <w:top w:val="single" w:sz="4" w:space="0" w:color="auto"/>
              <w:left w:val="single" w:sz="4" w:space="0" w:color="auto"/>
              <w:bottom w:val="single" w:sz="4" w:space="0" w:color="auto"/>
              <w:right w:val="single" w:sz="4" w:space="0" w:color="auto"/>
            </w:tcBorders>
            <w:vAlign w:val="bottom"/>
          </w:tcPr>
          <w:p w:rsidR="00791FEC" w:rsidRPr="00F0030F" w:rsidRDefault="007D6E11" w:rsidP="00F0030F">
            <w:pPr>
              <w:ind w:left="-113" w:right="-106"/>
              <w:jc w:val="center"/>
              <w:rPr>
                <w:color w:val="000000" w:themeColor="text1"/>
                <w:sz w:val="20"/>
                <w:szCs w:val="20"/>
              </w:rPr>
            </w:pPr>
            <w:r w:rsidRPr="00F0030F">
              <w:rPr>
                <w:color w:val="000000" w:themeColor="text1"/>
                <w:sz w:val="20"/>
                <w:szCs w:val="20"/>
              </w:rPr>
              <w:t>566.5</w:t>
            </w:r>
          </w:p>
        </w:tc>
        <w:tc>
          <w:tcPr>
            <w:tcW w:w="1134" w:type="dxa"/>
            <w:tcBorders>
              <w:top w:val="single" w:sz="4" w:space="0" w:color="auto"/>
              <w:left w:val="single" w:sz="4" w:space="0" w:color="auto"/>
              <w:bottom w:val="single" w:sz="4" w:space="0" w:color="auto"/>
              <w:right w:val="single" w:sz="4" w:space="0" w:color="auto"/>
            </w:tcBorders>
            <w:vAlign w:val="bottom"/>
          </w:tcPr>
          <w:p w:rsidR="00791FEC" w:rsidRPr="00F0030F" w:rsidRDefault="00444BEA" w:rsidP="004B2995">
            <w:pPr>
              <w:jc w:val="center"/>
              <w:rPr>
                <w:color w:val="000000" w:themeColor="text1"/>
                <w:sz w:val="20"/>
                <w:szCs w:val="20"/>
              </w:rPr>
            </w:pPr>
            <w:r w:rsidRPr="00F0030F">
              <w:rPr>
                <w:color w:val="000000" w:themeColor="text1"/>
                <w:sz w:val="20"/>
                <w:szCs w:val="20"/>
              </w:rPr>
              <w:t>1</w:t>
            </w:r>
            <w:r w:rsidR="00C977D6" w:rsidRPr="00F0030F">
              <w:rPr>
                <w:color w:val="000000" w:themeColor="text1"/>
                <w:sz w:val="20"/>
                <w:szCs w:val="20"/>
              </w:rPr>
              <w:t>05.2</w:t>
            </w:r>
          </w:p>
        </w:tc>
        <w:tc>
          <w:tcPr>
            <w:tcW w:w="850" w:type="dxa"/>
            <w:tcBorders>
              <w:top w:val="single" w:sz="4" w:space="0" w:color="auto"/>
              <w:left w:val="single" w:sz="4" w:space="0" w:color="auto"/>
              <w:bottom w:val="single" w:sz="4" w:space="0" w:color="auto"/>
              <w:right w:val="single" w:sz="4" w:space="0" w:color="auto"/>
            </w:tcBorders>
            <w:vAlign w:val="bottom"/>
          </w:tcPr>
          <w:p w:rsidR="00791FEC" w:rsidRPr="00F0030F" w:rsidRDefault="00C977D6" w:rsidP="004B2995">
            <w:pPr>
              <w:ind w:right="-144"/>
              <w:jc w:val="center"/>
              <w:rPr>
                <w:color w:val="000000" w:themeColor="text1"/>
                <w:sz w:val="20"/>
                <w:szCs w:val="20"/>
              </w:rPr>
            </w:pPr>
            <w:r w:rsidRPr="00F0030F">
              <w:rPr>
                <w:color w:val="000000" w:themeColor="text1"/>
                <w:sz w:val="20"/>
                <w:szCs w:val="20"/>
              </w:rPr>
              <w:t>908</w:t>
            </w:r>
            <w:r w:rsidR="007E6C2D" w:rsidRPr="00F0030F">
              <w:rPr>
                <w:color w:val="000000" w:themeColor="text1"/>
                <w:sz w:val="20"/>
                <w:szCs w:val="20"/>
              </w:rPr>
              <w:t>.6</w:t>
            </w:r>
          </w:p>
        </w:tc>
        <w:tc>
          <w:tcPr>
            <w:tcW w:w="1134" w:type="dxa"/>
            <w:tcBorders>
              <w:top w:val="single" w:sz="4" w:space="0" w:color="auto"/>
              <w:left w:val="single" w:sz="4" w:space="0" w:color="auto"/>
              <w:bottom w:val="single" w:sz="4" w:space="0" w:color="auto"/>
              <w:right w:val="single" w:sz="4" w:space="0" w:color="auto"/>
            </w:tcBorders>
            <w:vAlign w:val="bottom"/>
          </w:tcPr>
          <w:p w:rsidR="00791FEC" w:rsidRPr="00F0030F" w:rsidRDefault="005C366A" w:rsidP="004B2995">
            <w:pPr>
              <w:ind w:firstLine="30"/>
              <w:jc w:val="center"/>
              <w:rPr>
                <w:color w:val="000000" w:themeColor="text1"/>
                <w:sz w:val="20"/>
                <w:szCs w:val="20"/>
              </w:rPr>
            </w:pPr>
            <w:r w:rsidRPr="00F0030F">
              <w:rPr>
                <w:color w:val="000000" w:themeColor="text1"/>
                <w:sz w:val="20"/>
                <w:szCs w:val="20"/>
              </w:rPr>
              <w:t>111.9</w:t>
            </w:r>
          </w:p>
        </w:tc>
      </w:tr>
    </w:tbl>
    <w:p w:rsidR="00791FEC" w:rsidRPr="008A2024" w:rsidRDefault="00791FEC" w:rsidP="00CB0D38">
      <w:pPr>
        <w:ind w:firstLine="709"/>
        <w:jc w:val="both"/>
        <w:rPr>
          <w:i/>
          <w:color w:val="000000" w:themeColor="text1"/>
          <w:sz w:val="28"/>
          <w:szCs w:val="28"/>
        </w:rPr>
      </w:pPr>
    </w:p>
    <w:p w:rsidR="00F4693E" w:rsidRPr="00991DBA" w:rsidRDefault="000C65B5" w:rsidP="008A2024">
      <w:pPr>
        <w:pStyle w:val="7"/>
        <w:shd w:val="clear" w:color="auto" w:fill="000099"/>
        <w:spacing w:before="0" w:after="0"/>
        <w:jc w:val="center"/>
        <w:rPr>
          <w:b/>
          <w:sz w:val="28"/>
          <w:szCs w:val="28"/>
        </w:rPr>
      </w:pPr>
      <w:r>
        <w:rPr>
          <w:b/>
          <w:sz w:val="28"/>
          <w:szCs w:val="28"/>
        </w:rPr>
        <w:t>И</w:t>
      </w:r>
      <w:r w:rsidR="00F4693E" w:rsidRPr="00991DBA">
        <w:rPr>
          <w:b/>
          <w:sz w:val="28"/>
          <w:szCs w:val="28"/>
        </w:rPr>
        <w:t>нвестиции</w:t>
      </w:r>
    </w:p>
    <w:p w:rsidR="008B0DCF" w:rsidRPr="000C65B5" w:rsidRDefault="008B0DCF" w:rsidP="009C14B7">
      <w:pPr>
        <w:ind w:firstLine="708"/>
        <w:jc w:val="both"/>
        <w:rPr>
          <w:rFonts w:eastAsia="Times New Roman"/>
          <w:sz w:val="28"/>
          <w:szCs w:val="28"/>
        </w:rPr>
      </w:pPr>
      <w:r w:rsidRPr="002155D5">
        <w:rPr>
          <w:rFonts w:eastAsia="Times New Roman"/>
          <w:b/>
          <w:sz w:val="28"/>
          <w:szCs w:val="28"/>
        </w:rPr>
        <w:t>Объем инвестиций в основной капитал</w:t>
      </w:r>
      <w:r w:rsidRPr="000C65B5">
        <w:rPr>
          <w:rFonts w:eastAsia="Times New Roman"/>
          <w:sz w:val="28"/>
          <w:szCs w:val="28"/>
        </w:rPr>
        <w:t xml:space="preserve"> за январь - декабрь 2023 года составил 23,2</w:t>
      </w:r>
      <w:r w:rsidR="00DB7670" w:rsidRPr="000C65B5">
        <w:rPr>
          <w:rFonts w:eastAsia="Times New Roman"/>
          <w:sz w:val="28"/>
          <w:szCs w:val="28"/>
        </w:rPr>
        <w:t xml:space="preserve"> млрд руб., что составляет </w:t>
      </w:r>
      <w:r w:rsidR="000C65B5" w:rsidRPr="000C65B5">
        <w:rPr>
          <w:rFonts w:eastAsia="Times New Roman"/>
          <w:sz w:val="28"/>
          <w:szCs w:val="28"/>
        </w:rPr>
        <w:t xml:space="preserve">к аналогичному периоду предыдущего года </w:t>
      </w:r>
      <w:r w:rsidR="00DB7670" w:rsidRPr="000C65B5">
        <w:rPr>
          <w:rFonts w:eastAsia="Times New Roman"/>
          <w:sz w:val="28"/>
          <w:szCs w:val="28"/>
        </w:rPr>
        <w:t xml:space="preserve">в сопоставимых ценах 105,5 </w:t>
      </w:r>
      <w:r w:rsidR="000C65B5" w:rsidRPr="000C65B5">
        <w:rPr>
          <w:rFonts w:eastAsia="Times New Roman"/>
          <w:sz w:val="28"/>
          <w:szCs w:val="28"/>
        </w:rPr>
        <w:t>%</w:t>
      </w:r>
      <w:r w:rsidR="00D263EB">
        <w:rPr>
          <w:rFonts w:eastAsia="Times New Roman"/>
          <w:sz w:val="28"/>
          <w:szCs w:val="28"/>
        </w:rPr>
        <w:t>. Это значительное достижение, учитывая, что в 2022 году темп роста составлял всего</w:t>
      </w:r>
      <w:r w:rsidR="00324821">
        <w:rPr>
          <w:rFonts w:eastAsia="Times New Roman"/>
          <w:sz w:val="28"/>
          <w:szCs w:val="28"/>
        </w:rPr>
        <w:t xml:space="preserve"> 86,1 %</w:t>
      </w:r>
      <w:r w:rsidR="000C65B5" w:rsidRPr="000C65B5">
        <w:rPr>
          <w:rFonts w:eastAsia="Times New Roman"/>
          <w:sz w:val="28"/>
          <w:szCs w:val="28"/>
        </w:rPr>
        <w:t>.</w:t>
      </w:r>
      <w:r w:rsidR="002155D5">
        <w:rPr>
          <w:rFonts w:eastAsia="Times New Roman"/>
          <w:sz w:val="28"/>
          <w:szCs w:val="28"/>
        </w:rPr>
        <w:t xml:space="preserve"> Объем инвестиций в основной капитал складывается под влиянием инвестиций за счет бюджетных средств (государственные капитальные вложения) и за счет инвестиций за исключением бюджетных средств (внебюджетные инвестиции).</w:t>
      </w:r>
    </w:p>
    <w:p w:rsidR="00F4693E" w:rsidRPr="002155D5" w:rsidRDefault="00F4693E" w:rsidP="002155D5">
      <w:pPr>
        <w:autoSpaceDE w:val="0"/>
        <w:autoSpaceDN w:val="0"/>
        <w:adjustRightInd w:val="0"/>
        <w:jc w:val="center"/>
        <w:rPr>
          <w:bCs/>
          <w:i/>
          <w:sz w:val="28"/>
          <w:szCs w:val="28"/>
        </w:rPr>
      </w:pPr>
      <w:r w:rsidRPr="002155D5">
        <w:rPr>
          <w:bCs/>
          <w:i/>
          <w:sz w:val="28"/>
          <w:szCs w:val="28"/>
        </w:rPr>
        <w:t>Государственные капитальные вложения</w:t>
      </w:r>
    </w:p>
    <w:p w:rsidR="009C14B7" w:rsidRDefault="00B45808" w:rsidP="009C14B7">
      <w:pPr>
        <w:ind w:firstLine="709"/>
        <w:jc w:val="both"/>
        <w:rPr>
          <w:color w:val="000000" w:themeColor="text1"/>
          <w:sz w:val="28"/>
          <w:szCs w:val="28"/>
        </w:rPr>
      </w:pPr>
      <w:r w:rsidRPr="007645FF">
        <w:rPr>
          <w:color w:val="000000" w:themeColor="text1"/>
          <w:sz w:val="28"/>
          <w:szCs w:val="28"/>
        </w:rPr>
        <w:t>В 2023 году в республике действ</w:t>
      </w:r>
      <w:r w:rsidR="006412FB">
        <w:rPr>
          <w:color w:val="000000" w:themeColor="text1"/>
          <w:sz w:val="28"/>
          <w:szCs w:val="28"/>
        </w:rPr>
        <w:t>овало</w:t>
      </w:r>
      <w:r w:rsidRPr="007645FF">
        <w:rPr>
          <w:color w:val="000000" w:themeColor="text1"/>
          <w:sz w:val="28"/>
          <w:szCs w:val="28"/>
        </w:rPr>
        <w:t xml:space="preserve"> 2</w:t>
      </w:r>
      <w:r w:rsidR="00E7552B">
        <w:rPr>
          <w:color w:val="000000" w:themeColor="text1"/>
          <w:sz w:val="28"/>
          <w:szCs w:val="28"/>
        </w:rPr>
        <w:t>5</w:t>
      </w:r>
      <w:r w:rsidRPr="007645FF">
        <w:rPr>
          <w:color w:val="000000" w:themeColor="text1"/>
          <w:sz w:val="28"/>
          <w:szCs w:val="28"/>
        </w:rPr>
        <w:t xml:space="preserve"> государственны</w:t>
      </w:r>
      <w:r w:rsidR="006412FB">
        <w:rPr>
          <w:color w:val="000000" w:themeColor="text1"/>
          <w:sz w:val="28"/>
          <w:szCs w:val="28"/>
        </w:rPr>
        <w:t>х</w:t>
      </w:r>
      <w:r w:rsidRPr="007645FF">
        <w:rPr>
          <w:color w:val="000000" w:themeColor="text1"/>
          <w:sz w:val="28"/>
          <w:szCs w:val="28"/>
        </w:rPr>
        <w:t xml:space="preserve"> программ</w:t>
      </w:r>
      <w:r>
        <w:rPr>
          <w:color w:val="000000" w:themeColor="text1"/>
          <w:sz w:val="28"/>
          <w:szCs w:val="28"/>
        </w:rPr>
        <w:t xml:space="preserve"> Республики Ингушетия</w:t>
      </w:r>
      <w:r w:rsidRPr="007645FF">
        <w:rPr>
          <w:color w:val="000000" w:themeColor="text1"/>
          <w:sz w:val="28"/>
          <w:szCs w:val="28"/>
        </w:rPr>
        <w:t>, в рамках которых реализовыва</w:t>
      </w:r>
      <w:r w:rsidR="006412FB">
        <w:rPr>
          <w:color w:val="000000" w:themeColor="text1"/>
          <w:sz w:val="28"/>
          <w:szCs w:val="28"/>
        </w:rPr>
        <w:t>лись</w:t>
      </w:r>
      <w:r w:rsidRPr="007645FF">
        <w:rPr>
          <w:color w:val="000000" w:themeColor="text1"/>
          <w:sz w:val="28"/>
          <w:szCs w:val="28"/>
        </w:rPr>
        <w:t xml:space="preserve"> 120   подпрограмм. </w:t>
      </w:r>
    </w:p>
    <w:p w:rsidR="00361E19" w:rsidRDefault="009C14B7" w:rsidP="009C14B7">
      <w:pPr>
        <w:ind w:firstLine="709"/>
        <w:jc w:val="both"/>
        <w:rPr>
          <w:color w:val="000000" w:themeColor="text1"/>
          <w:sz w:val="28"/>
          <w:szCs w:val="28"/>
        </w:rPr>
      </w:pPr>
      <w:r>
        <w:rPr>
          <w:color w:val="000000" w:themeColor="text1"/>
          <w:sz w:val="28"/>
          <w:szCs w:val="28"/>
        </w:rPr>
        <w:t>О</w:t>
      </w:r>
      <w:r w:rsidR="00B45808" w:rsidRPr="007645FF">
        <w:rPr>
          <w:color w:val="000000" w:themeColor="text1"/>
          <w:sz w:val="28"/>
          <w:szCs w:val="28"/>
        </w:rPr>
        <w:t>бщий объем средств, предусмотренных на реализацию мероприятий, составил 39,8 млрд рублей (ФБ – 17,1 млрд руб., РБ – 22,7 млрд руб.).</w:t>
      </w:r>
      <w:r w:rsidR="00923830">
        <w:rPr>
          <w:color w:val="000000" w:themeColor="text1"/>
          <w:sz w:val="28"/>
          <w:szCs w:val="28"/>
        </w:rPr>
        <w:t xml:space="preserve"> Это на 15,3 % ниже, чем в 2022 году.</w:t>
      </w:r>
    </w:p>
    <w:p w:rsidR="00F35AA4" w:rsidRDefault="00B45808" w:rsidP="009C14B7">
      <w:pPr>
        <w:ind w:firstLine="709"/>
        <w:jc w:val="both"/>
        <w:rPr>
          <w:rFonts w:eastAsia="Times New Roman"/>
          <w:sz w:val="28"/>
          <w:szCs w:val="28"/>
        </w:rPr>
      </w:pPr>
      <w:r w:rsidRPr="007645FF">
        <w:rPr>
          <w:color w:val="000000" w:themeColor="text1"/>
          <w:sz w:val="28"/>
          <w:szCs w:val="28"/>
        </w:rPr>
        <w:t xml:space="preserve">Профинансировано </w:t>
      </w:r>
      <w:r w:rsidR="00361E19">
        <w:rPr>
          <w:color w:val="000000" w:themeColor="text1"/>
          <w:sz w:val="28"/>
          <w:szCs w:val="28"/>
        </w:rPr>
        <w:t xml:space="preserve">на 01.01.2024 года </w:t>
      </w:r>
      <w:r w:rsidRPr="007645FF">
        <w:rPr>
          <w:color w:val="000000" w:themeColor="text1"/>
          <w:sz w:val="28"/>
          <w:szCs w:val="28"/>
        </w:rPr>
        <w:t xml:space="preserve">34,0 млрд рублей </w:t>
      </w:r>
      <w:r>
        <w:rPr>
          <w:color w:val="000000" w:themeColor="text1"/>
          <w:sz w:val="28"/>
          <w:szCs w:val="28"/>
        </w:rPr>
        <w:t>или 76,6</w:t>
      </w:r>
      <w:r w:rsidR="00361E19">
        <w:rPr>
          <w:color w:val="000000" w:themeColor="text1"/>
          <w:sz w:val="28"/>
          <w:szCs w:val="28"/>
        </w:rPr>
        <w:t xml:space="preserve"> </w:t>
      </w:r>
      <w:r>
        <w:rPr>
          <w:color w:val="000000" w:themeColor="text1"/>
          <w:sz w:val="28"/>
          <w:szCs w:val="28"/>
        </w:rPr>
        <w:t xml:space="preserve">% </w:t>
      </w:r>
      <w:r w:rsidR="00923830">
        <w:rPr>
          <w:color w:val="000000" w:themeColor="text1"/>
          <w:sz w:val="28"/>
          <w:szCs w:val="28"/>
        </w:rPr>
        <w:t>от</w:t>
      </w:r>
      <w:r>
        <w:rPr>
          <w:color w:val="000000" w:themeColor="text1"/>
          <w:sz w:val="28"/>
          <w:szCs w:val="28"/>
        </w:rPr>
        <w:t xml:space="preserve"> уровн</w:t>
      </w:r>
      <w:r w:rsidR="00923830">
        <w:rPr>
          <w:color w:val="000000" w:themeColor="text1"/>
          <w:sz w:val="28"/>
          <w:szCs w:val="28"/>
        </w:rPr>
        <w:t>я</w:t>
      </w:r>
      <w:r>
        <w:rPr>
          <w:color w:val="000000" w:themeColor="text1"/>
          <w:sz w:val="28"/>
          <w:szCs w:val="28"/>
        </w:rPr>
        <w:t xml:space="preserve"> 2022 г</w:t>
      </w:r>
      <w:r w:rsidR="00923830">
        <w:rPr>
          <w:color w:val="000000" w:themeColor="text1"/>
          <w:sz w:val="28"/>
          <w:szCs w:val="28"/>
        </w:rPr>
        <w:t>ода</w:t>
      </w:r>
      <w:r w:rsidRPr="007645FF">
        <w:rPr>
          <w:color w:val="000000" w:themeColor="text1"/>
          <w:sz w:val="28"/>
          <w:szCs w:val="28"/>
        </w:rPr>
        <w:t xml:space="preserve"> (ФБ – 16,4 млрд руб., РБ – 17,6 млрд руб.).</w:t>
      </w:r>
      <w:r w:rsidR="009C14B7" w:rsidRPr="009C14B7">
        <w:rPr>
          <w:rFonts w:eastAsia="Times New Roman"/>
          <w:sz w:val="28"/>
          <w:szCs w:val="28"/>
        </w:rPr>
        <w:t xml:space="preserve"> </w:t>
      </w:r>
    </w:p>
    <w:p w:rsidR="009C14B7" w:rsidRPr="00FC48F5" w:rsidRDefault="009C14B7" w:rsidP="009C14B7">
      <w:pPr>
        <w:ind w:firstLine="709"/>
        <w:jc w:val="both"/>
        <w:rPr>
          <w:rFonts w:eastAsia="Times New Roman"/>
          <w:sz w:val="28"/>
          <w:szCs w:val="28"/>
        </w:rPr>
      </w:pPr>
      <w:r w:rsidRPr="00FC48F5">
        <w:rPr>
          <w:rFonts w:eastAsia="Times New Roman"/>
          <w:sz w:val="28"/>
          <w:szCs w:val="28"/>
        </w:rPr>
        <w:t>Освоено 33,5 млрд руб. или 98,5% от профинансированных средств.</w:t>
      </w:r>
    </w:p>
    <w:p w:rsidR="00B45808" w:rsidRPr="009C14B7" w:rsidRDefault="00B45808" w:rsidP="00B45808">
      <w:pPr>
        <w:ind w:firstLine="708"/>
        <w:jc w:val="both"/>
        <w:rPr>
          <w:color w:val="000000" w:themeColor="text1"/>
          <w:sz w:val="28"/>
          <w:szCs w:val="28"/>
        </w:rPr>
      </w:pPr>
      <w:r w:rsidRPr="009C14B7">
        <w:rPr>
          <w:color w:val="000000" w:themeColor="text1"/>
          <w:sz w:val="28"/>
          <w:szCs w:val="28"/>
        </w:rPr>
        <w:t>Для сравнения:</w:t>
      </w:r>
      <w:r w:rsidR="00F35AA4">
        <w:rPr>
          <w:color w:val="000000" w:themeColor="text1"/>
          <w:sz w:val="28"/>
          <w:szCs w:val="28"/>
        </w:rPr>
        <w:t xml:space="preserve"> </w:t>
      </w:r>
      <w:r w:rsidRPr="009C14B7">
        <w:rPr>
          <w:color w:val="000000" w:themeColor="text1"/>
          <w:sz w:val="28"/>
          <w:szCs w:val="28"/>
        </w:rPr>
        <w:t>в 2022 г</w:t>
      </w:r>
      <w:r w:rsidR="00F35AA4">
        <w:rPr>
          <w:color w:val="000000" w:themeColor="text1"/>
          <w:sz w:val="28"/>
          <w:szCs w:val="28"/>
        </w:rPr>
        <w:t>.</w:t>
      </w:r>
      <w:r w:rsidRPr="009C14B7">
        <w:rPr>
          <w:color w:val="000000" w:themeColor="text1"/>
          <w:sz w:val="28"/>
          <w:szCs w:val="28"/>
        </w:rPr>
        <w:t xml:space="preserve"> в Республике Ингушетия действовали 2</w:t>
      </w:r>
      <w:r w:rsidR="009F4F07">
        <w:rPr>
          <w:color w:val="000000" w:themeColor="text1"/>
          <w:sz w:val="28"/>
          <w:szCs w:val="28"/>
        </w:rPr>
        <w:t>6</w:t>
      </w:r>
      <w:r w:rsidRPr="009C14B7">
        <w:rPr>
          <w:color w:val="000000" w:themeColor="text1"/>
          <w:sz w:val="28"/>
          <w:szCs w:val="28"/>
        </w:rPr>
        <w:t xml:space="preserve"> го</w:t>
      </w:r>
      <w:r w:rsidR="00750043">
        <w:rPr>
          <w:color w:val="000000" w:themeColor="text1"/>
          <w:sz w:val="28"/>
          <w:szCs w:val="28"/>
        </w:rPr>
        <w:t>спрограмм Республики Ингушетия</w:t>
      </w:r>
      <w:r w:rsidR="009F4F07">
        <w:rPr>
          <w:color w:val="000000" w:themeColor="text1"/>
          <w:sz w:val="28"/>
          <w:szCs w:val="28"/>
        </w:rPr>
        <w:t xml:space="preserve">. </w:t>
      </w:r>
      <w:r w:rsidRPr="009C14B7">
        <w:rPr>
          <w:color w:val="000000" w:themeColor="text1"/>
          <w:sz w:val="28"/>
          <w:szCs w:val="28"/>
        </w:rPr>
        <w:t>Общий объём средств, предусмотренных на реализацию мероприятий программ, составил 47,0 млрд рублей (ФБ-24,9 млрд рублей, Рб-22,1 млрд рублей). Профинансировано 44,4 млрд рублей (ФБ-23,2 млрд рублей, РБ-21,2 млрд рублей).</w:t>
      </w:r>
    </w:p>
    <w:p w:rsidR="00F4693E" w:rsidRPr="002155D5" w:rsidRDefault="008C0A61" w:rsidP="002155D5">
      <w:pPr>
        <w:rPr>
          <w:i/>
          <w:sz w:val="28"/>
          <w:szCs w:val="28"/>
        </w:rPr>
      </w:pPr>
      <w:r w:rsidRPr="000C65B5">
        <w:rPr>
          <w:b/>
          <w:sz w:val="28"/>
          <w:szCs w:val="28"/>
        </w:rPr>
        <w:t xml:space="preserve">                                             </w:t>
      </w:r>
      <w:r w:rsidR="00F4693E" w:rsidRPr="002155D5">
        <w:rPr>
          <w:i/>
          <w:sz w:val="28"/>
          <w:szCs w:val="28"/>
        </w:rPr>
        <w:t>Внебюджетные инвестиции</w:t>
      </w:r>
    </w:p>
    <w:p w:rsidR="008B0DCF" w:rsidRPr="00FC48F5" w:rsidRDefault="008B0DCF" w:rsidP="00CB0D38">
      <w:pPr>
        <w:ind w:firstLine="709"/>
        <w:jc w:val="both"/>
        <w:rPr>
          <w:sz w:val="28"/>
          <w:szCs w:val="28"/>
        </w:rPr>
      </w:pPr>
      <w:r w:rsidRPr="00FC48F5">
        <w:rPr>
          <w:sz w:val="28"/>
          <w:szCs w:val="28"/>
        </w:rPr>
        <w:t>В последние годы в республике активно ведется работа по улучшению условий ведения бизнеса:</w:t>
      </w:r>
    </w:p>
    <w:p w:rsidR="008B0DCF" w:rsidRPr="00FC48F5" w:rsidRDefault="008B0DCF" w:rsidP="008A2024">
      <w:pPr>
        <w:pStyle w:val="afff7"/>
        <w:spacing w:after="0" w:line="240" w:lineRule="auto"/>
        <w:ind w:left="0" w:firstLine="426"/>
        <w:jc w:val="both"/>
        <w:rPr>
          <w:rFonts w:ascii="Times New Roman" w:hAnsi="Times New Roman"/>
          <w:sz w:val="28"/>
          <w:szCs w:val="28"/>
        </w:rPr>
      </w:pPr>
      <w:r w:rsidRPr="00FC48F5">
        <w:rPr>
          <w:rFonts w:ascii="Times New Roman" w:hAnsi="Times New Roman"/>
          <w:sz w:val="28"/>
          <w:szCs w:val="28"/>
        </w:rPr>
        <w:t xml:space="preserve">введен режим «единого инвестиционного окна», </w:t>
      </w:r>
    </w:p>
    <w:p w:rsidR="008B0DCF" w:rsidRPr="00FC48F5" w:rsidRDefault="008B0DCF" w:rsidP="008A2024">
      <w:pPr>
        <w:pStyle w:val="afff7"/>
        <w:spacing w:after="0" w:line="240" w:lineRule="auto"/>
        <w:ind w:left="0" w:firstLine="426"/>
        <w:jc w:val="both"/>
        <w:rPr>
          <w:rFonts w:ascii="Times New Roman" w:hAnsi="Times New Roman"/>
          <w:sz w:val="28"/>
          <w:szCs w:val="28"/>
        </w:rPr>
      </w:pPr>
      <w:r w:rsidRPr="00FC48F5">
        <w:rPr>
          <w:rFonts w:ascii="Times New Roman" w:hAnsi="Times New Roman"/>
          <w:sz w:val="28"/>
          <w:szCs w:val="28"/>
        </w:rPr>
        <w:t xml:space="preserve">создан институт Инвестиционных уполномоченных, </w:t>
      </w:r>
    </w:p>
    <w:p w:rsidR="008B0DCF" w:rsidRPr="00FC48F5" w:rsidRDefault="008B0DCF" w:rsidP="008A2024">
      <w:pPr>
        <w:widowControl w:val="0"/>
        <w:ind w:firstLine="426"/>
        <w:contextualSpacing/>
        <w:jc w:val="both"/>
        <w:rPr>
          <w:bCs/>
          <w:iCs/>
          <w:sz w:val="28"/>
          <w:szCs w:val="28"/>
        </w:rPr>
      </w:pPr>
      <w:r w:rsidRPr="00FC48F5">
        <w:rPr>
          <w:bCs/>
          <w:iCs/>
          <w:sz w:val="28"/>
          <w:szCs w:val="28"/>
        </w:rPr>
        <w:t xml:space="preserve">действует эффективная поддержка инвесторов (предоставляются налоговые и другие преференции: освобождение от налога на имущество </w:t>
      </w:r>
      <w:r w:rsidRPr="00FC48F5">
        <w:rPr>
          <w:bCs/>
          <w:iCs/>
          <w:sz w:val="28"/>
          <w:szCs w:val="28"/>
        </w:rPr>
        <w:br/>
        <w:t xml:space="preserve">на срок окупаемости проекта, снижение налога на прибыль до 13,5%, снижение на 95% от арендной платы за аренду земельного участка </w:t>
      </w:r>
      <w:r w:rsidRPr="00FC48F5">
        <w:rPr>
          <w:bCs/>
          <w:iCs/>
          <w:sz w:val="28"/>
          <w:szCs w:val="28"/>
        </w:rPr>
        <w:br/>
        <w:t>и государственного имущества);</w:t>
      </w:r>
    </w:p>
    <w:p w:rsidR="008B0DCF" w:rsidRPr="00FC48F5" w:rsidRDefault="008B0DCF" w:rsidP="008A2024">
      <w:pPr>
        <w:widowControl w:val="0"/>
        <w:ind w:firstLine="426"/>
        <w:contextualSpacing/>
        <w:jc w:val="both"/>
        <w:rPr>
          <w:bCs/>
          <w:iCs/>
          <w:sz w:val="28"/>
          <w:szCs w:val="28"/>
        </w:rPr>
      </w:pPr>
      <w:r w:rsidRPr="00FC48F5">
        <w:rPr>
          <w:bCs/>
          <w:iCs/>
          <w:sz w:val="28"/>
          <w:szCs w:val="28"/>
        </w:rPr>
        <w:t>сформирована база республиканского и муниципального имущества под размещение малого бизнеса;</w:t>
      </w:r>
    </w:p>
    <w:p w:rsidR="008B0DCF" w:rsidRPr="00FC48F5" w:rsidRDefault="008B0DCF" w:rsidP="008A2024">
      <w:pPr>
        <w:widowControl w:val="0"/>
        <w:ind w:firstLine="426"/>
        <w:contextualSpacing/>
        <w:jc w:val="both"/>
        <w:rPr>
          <w:bCs/>
          <w:iCs/>
          <w:sz w:val="28"/>
          <w:szCs w:val="28"/>
        </w:rPr>
      </w:pPr>
      <w:r w:rsidRPr="00FC48F5">
        <w:rPr>
          <w:bCs/>
          <w:iCs/>
          <w:sz w:val="28"/>
          <w:szCs w:val="28"/>
        </w:rPr>
        <w:t xml:space="preserve">республика участвует в реализации механизма поддержки </w:t>
      </w:r>
      <w:proofErr w:type="spellStart"/>
      <w:r w:rsidRPr="00FC48F5">
        <w:rPr>
          <w:bCs/>
          <w:iCs/>
          <w:sz w:val="28"/>
          <w:szCs w:val="28"/>
        </w:rPr>
        <w:t>инвестпроектов</w:t>
      </w:r>
      <w:proofErr w:type="spellEnd"/>
      <w:r w:rsidRPr="00FC48F5">
        <w:rPr>
          <w:bCs/>
          <w:iCs/>
          <w:sz w:val="28"/>
          <w:szCs w:val="28"/>
        </w:rPr>
        <w:t xml:space="preserve"> посредством направления в объекты инфраструктуры  </w:t>
      </w:r>
      <w:r w:rsidRPr="00FC48F5">
        <w:rPr>
          <w:bCs/>
          <w:iCs/>
          <w:sz w:val="28"/>
          <w:szCs w:val="28"/>
        </w:rPr>
        <w:br/>
        <w:t xml:space="preserve">бюджетных средств, высвобождаемых в результате снижения   </w:t>
      </w:r>
      <w:r w:rsidRPr="00FC48F5">
        <w:rPr>
          <w:bCs/>
          <w:iCs/>
          <w:sz w:val="28"/>
          <w:szCs w:val="28"/>
        </w:rPr>
        <w:br/>
        <w:t>объема задолженности Республики Ингушетия перед РФ</w:t>
      </w:r>
      <w:r w:rsidR="00D7084C" w:rsidRPr="00D7084C">
        <w:t xml:space="preserve"> </w:t>
      </w:r>
      <w:r w:rsidR="00D7084C" w:rsidRPr="00D97EFF">
        <w:t>п</w:t>
      </w:r>
      <w:r w:rsidR="00D7084C" w:rsidRPr="00D97EFF">
        <w:rPr>
          <w:bCs/>
          <w:iCs/>
        </w:rPr>
        <w:t>остановление Правительства РФ от 19.10.2020 № 1704</w:t>
      </w:r>
      <w:r w:rsidRPr="00FC48F5">
        <w:rPr>
          <w:bCs/>
          <w:iCs/>
          <w:sz w:val="28"/>
          <w:szCs w:val="28"/>
        </w:rPr>
        <w:t>;</w:t>
      </w:r>
    </w:p>
    <w:p w:rsidR="008B0DCF" w:rsidRDefault="008B0DCF" w:rsidP="008A2024">
      <w:pPr>
        <w:widowControl w:val="0"/>
        <w:ind w:firstLine="426"/>
        <w:contextualSpacing/>
        <w:jc w:val="both"/>
        <w:rPr>
          <w:bCs/>
          <w:iCs/>
          <w:sz w:val="28"/>
          <w:szCs w:val="28"/>
        </w:rPr>
      </w:pPr>
      <w:r w:rsidRPr="00FC48F5">
        <w:rPr>
          <w:bCs/>
          <w:iCs/>
          <w:sz w:val="28"/>
          <w:szCs w:val="28"/>
        </w:rPr>
        <w:t>проводится работа по заполнению резидентами промышленных площадок (в настоящее время заполняемость 50 %);</w:t>
      </w:r>
    </w:p>
    <w:p w:rsidR="007E03BE" w:rsidRPr="00FC48F5" w:rsidRDefault="007E03BE" w:rsidP="008A2024">
      <w:pPr>
        <w:pStyle w:val="afff7"/>
        <w:spacing w:after="0" w:line="240" w:lineRule="auto"/>
        <w:ind w:left="0" w:firstLine="426"/>
        <w:jc w:val="both"/>
        <w:rPr>
          <w:rFonts w:ascii="Times New Roman" w:hAnsi="Times New Roman"/>
          <w:bCs/>
          <w:iCs/>
          <w:sz w:val="28"/>
          <w:szCs w:val="28"/>
          <w:lang w:eastAsia="ru-RU"/>
        </w:rPr>
      </w:pPr>
      <w:r w:rsidRPr="00FC48F5">
        <w:rPr>
          <w:rFonts w:ascii="Times New Roman" w:hAnsi="Times New Roman"/>
          <w:sz w:val="28"/>
          <w:szCs w:val="28"/>
          <w:lang w:eastAsia="ru-RU"/>
        </w:rPr>
        <w:lastRenderedPageBreak/>
        <w:t>внедрен «Региональн</w:t>
      </w:r>
      <w:r>
        <w:rPr>
          <w:sz w:val="28"/>
          <w:szCs w:val="28"/>
        </w:rPr>
        <w:t>ый</w:t>
      </w:r>
      <w:r w:rsidRPr="00FC48F5">
        <w:rPr>
          <w:rFonts w:ascii="Times New Roman" w:hAnsi="Times New Roman"/>
          <w:sz w:val="28"/>
          <w:szCs w:val="28"/>
          <w:lang w:eastAsia="ru-RU"/>
        </w:rPr>
        <w:t xml:space="preserve"> инвестиционн</w:t>
      </w:r>
      <w:r>
        <w:rPr>
          <w:sz w:val="28"/>
          <w:szCs w:val="28"/>
        </w:rPr>
        <w:t>ый стандарт</w:t>
      </w:r>
      <w:r w:rsidRPr="00FC48F5">
        <w:rPr>
          <w:rFonts w:ascii="Times New Roman" w:hAnsi="Times New Roman"/>
          <w:sz w:val="28"/>
          <w:szCs w:val="28"/>
          <w:lang w:eastAsia="ru-RU"/>
        </w:rPr>
        <w:t>-2.0»,</w:t>
      </w:r>
      <w:r w:rsidRPr="007E03BE">
        <w:rPr>
          <w:rFonts w:ascii="Times New Roman" w:hAnsi="Times New Roman"/>
          <w:sz w:val="28"/>
          <w:szCs w:val="28"/>
        </w:rPr>
        <w:t xml:space="preserve"> </w:t>
      </w:r>
      <w:r>
        <w:rPr>
          <w:rFonts w:ascii="Times New Roman" w:hAnsi="Times New Roman"/>
          <w:sz w:val="28"/>
          <w:szCs w:val="28"/>
        </w:rPr>
        <w:t xml:space="preserve">что </w:t>
      </w:r>
      <w:r w:rsidRPr="00FC48F5">
        <w:rPr>
          <w:rFonts w:ascii="Times New Roman" w:hAnsi="Times New Roman"/>
          <w:sz w:val="28"/>
          <w:szCs w:val="28"/>
        </w:rPr>
        <w:t>дает субъекту возможность претендовать на получение дотаций из федерального бюджета в целях частичной компенсации выпадающих доходов регионального бюджета от применения «Инв</w:t>
      </w:r>
      <w:r w:rsidR="00FF4618">
        <w:rPr>
          <w:rFonts w:ascii="Times New Roman" w:hAnsi="Times New Roman"/>
          <w:sz w:val="28"/>
          <w:szCs w:val="28"/>
        </w:rPr>
        <w:t>естиционного налогового вычета»;</w:t>
      </w:r>
    </w:p>
    <w:p w:rsidR="008B0DCF" w:rsidRDefault="008B0DCF" w:rsidP="008A2024">
      <w:pPr>
        <w:widowControl w:val="0"/>
        <w:ind w:firstLine="426"/>
        <w:contextualSpacing/>
        <w:jc w:val="both"/>
        <w:rPr>
          <w:bCs/>
          <w:iCs/>
          <w:sz w:val="28"/>
          <w:szCs w:val="28"/>
        </w:rPr>
      </w:pPr>
      <w:r w:rsidRPr="00FC48F5">
        <w:rPr>
          <w:bCs/>
          <w:iCs/>
          <w:sz w:val="28"/>
          <w:szCs w:val="28"/>
        </w:rPr>
        <w:t>постоянно совершенствуется инвестиционное законодательство.</w:t>
      </w:r>
    </w:p>
    <w:p w:rsidR="008B0DCF" w:rsidRPr="00FC48F5" w:rsidRDefault="008B0DCF" w:rsidP="00CB0D38">
      <w:pPr>
        <w:ind w:firstLine="709"/>
        <w:jc w:val="both"/>
        <w:rPr>
          <w:rFonts w:eastAsia="Times New Roman"/>
          <w:sz w:val="28"/>
          <w:szCs w:val="28"/>
        </w:rPr>
      </w:pPr>
      <w:r w:rsidRPr="00FC48F5">
        <w:rPr>
          <w:sz w:val="28"/>
          <w:szCs w:val="28"/>
        </w:rPr>
        <w:t xml:space="preserve">В </w:t>
      </w:r>
      <w:r w:rsidR="00FF4618">
        <w:rPr>
          <w:sz w:val="28"/>
          <w:szCs w:val="28"/>
        </w:rPr>
        <w:t>2023 г.</w:t>
      </w:r>
      <w:r w:rsidRPr="00FC48F5">
        <w:rPr>
          <w:sz w:val="28"/>
          <w:szCs w:val="28"/>
        </w:rPr>
        <w:t xml:space="preserve"> на территории республики в рамках госпрограммы РФ «Развитие СКФО» реализ</w:t>
      </w:r>
      <w:r w:rsidR="006412FB">
        <w:rPr>
          <w:sz w:val="28"/>
          <w:szCs w:val="28"/>
        </w:rPr>
        <w:t>овывались</w:t>
      </w:r>
      <w:r w:rsidRPr="00FC48F5">
        <w:rPr>
          <w:sz w:val="28"/>
          <w:szCs w:val="28"/>
        </w:rPr>
        <w:t xml:space="preserve"> </w:t>
      </w:r>
      <w:r w:rsidR="006412FB">
        <w:rPr>
          <w:sz w:val="28"/>
          <w:szCs w:val="28"/>
        </w:rPr>
        <w:t>4</w:t>
      </w:r>
      <w:r w:rsidRPr="00FC48F5">
        <w:rPr>
          <w:sz w:val="28"/>
          <w:szCs w:val="28"/>
        </w:rPr>
        <w:t xml:space="preserve"> инвестиционных проекта на общую сумму 5,8 млрд руб., </w:t>
      </w:r>
      <w:r w:rsidR="006412FB">
        <w:rPr>
          <w:sz w:val="28"/>
          <w:szCs w:val="28"/>
        </w:rPr>
        <w:t>которые дадут</w:t>
      </w:r>
      <w:r w:rsidRPr="00FC48F5">
        <w:rPr>
          <w:sz w:val="28"/>
          <w:szCs w:val="28"/>
        </w:rPr>
        <w:t xml:space="preserve"> около 800 рабочих мест. </w:t>
      </w:r>
      <w:r w:rsidRPr="00FC48F5">
        <w:rPr>
          <w:rFonts w:eastAsia="Times New Roman"/>
          <w:sz w:val="28"/>
          <w:szCs w:val="28"/>
        </w:rPr>
        <w:t xml:space="preserve">Из их числа уже состоялось открытие завода алюминиевых сплавов.  В церемонии запуска завода приняли участие вице-премьер Правительства России Александр </w:t>
      </w:r>
      <w:proofErr w:type="spellStart"/>
      <w:r w:rsidRPr="00FC48F5">
        <w:rPr>
          <w:rFonts w:eastAsia="Times New Roman"/>
          <w:sz w:val="28"/>
          <w:szCs w:val="28"/>
        </w:rPr>
        <w:t>Новак</w:t>
      </w:r>
      <w:proofErr w:type="spellEnd"/>
      <w:r w:rsidRPr="00FC48F5">
        <w:rPr>
          <w:rFonts w:eastAsia="Times New Roman"/>
          <w:sz w:val="28"/>
          <w:szCs w:val="28"/>
        </w:rPr>
        <w:t xml:space="preserve">, представители Минэкономразвития России, Глава Ингушетии Махмуд-Али </w:t>
      </w:r>
      <w:proofErr w:type="spellStart"/>
      <w:r w:rsidRPr="00FC48F5">
        <w:rPr>
          <w:rFonts w:eastAsia="Times New Roman"/>
          <w:sz w:val="28"/>
          <w:szCs w:val="28"/>
        </w:rPr>
        <w:t>Калиматов</w:t>
      </w:r>
      <w:proofErr w:type="spellEnd"/>
      <w:r w:rsidRPr="00FC48F5">
        <w:rPr>
          <w:rFonts w:eastAsia="Times New Roman"/>
          <w:sz w:val="28"/>
          <w:szCs w:val="28"/>
        </w:rPr>
        <w:t>.</w:t>
      </w:r>
    </w:p>
    <w:p w:rsidR="008B0DCF" w:rsidRPr="00833B90" w:rsidRDefault="008B0DCF" w:rsidP="00CB0D38">
      <w:pPr>
        <w:ind w:firstLine="709"/>
        <w:jc w:val="both"/>
        <w:rPr>
          <w:rFonts w:eastAsia="Times New Roman"/>
          <w:sz w:val="28"/>
          <w:szCs w:val="28"/>
        </w:rPr>
      </w:pPr>
      <w:r w:rsidRPr="00FC48F5">
        <w:rPr>
          <w:rFonts w:eastAsia="Times New Roman"/>
          <w:sz w:val="28"/>
          <w:szCs w:val="28"/>
        </w:rPr>
        <w:t xml:space="preserve">На завершающей стадии еще два </w:t>
      </w:r>
      <w:proofErr w:type="spellStart"/>
      <w:r w:rsidRPr="00FC48F5">
        <w:rPr>
          <w:rFonts w:eastAsia="Times New Roman"/>
          <w:sz w:val="28"/>
          <w:szCs w:val="28"/>
        </w:rPr>
        <w:t>инвестпроекта</w:t>
      </w:r>
      <w:proofErr w:type="spellEnd"/>
      <w:r w:rsidRPr="00FC48F5">
        <w:rPr>
          <w:rFonts w:eastAsia="Times New Roman"/>
          <w:sz w:val="28"/>
          <w:szCs w:val="28"/>
        </w:rPr>
        <w:t xml:space="preserve"> - строительство производственного комплекса, предназначенного для производства газобетонных блоков </w:t>
      </w:r>
      <w:r w:rsidRPr="00833B90">
        <w:rPr>
          <w:rFonts w:eastAsia="Times New Roman"/>
          <w:sz w:val="28"/>
          <w:szCs w:val="28"/>
        </w:rPr>
        <w:t>и строительство промышленного тепличного комплекса площадью 22 га, которые дадут 365 рабочих мест.</w:t>
      </w:r>
    </w:p>
    <w:p w:rsidR="008B0DCF" w:rsidRPr="00B32739" w:rsidRDefault="008B0DCF" w:rsidP="00CB0D38">
      <w:pPr>
        <w:ind w:firstLine="709"/>
        <w:jc w:val="both"/>
        <w:rPr>
          <w:rFonts w:eastAsia="Times New Roman"/>
          <w:sz w:val="28"/>
          <w:szCs w:val="28"/>
        </w:rPr>
      </w:pPr>
      <w:r w:rsidRPr="00B32739">
        <w:rPr>
          <w:rFonts w:eastAsia="Times New Roman"/>
          <w:sz w:val="28"/>
          <w:szCs w:val="28"/>
        </w:rPr>
        <w:t xml:space="preserve">В рамках работы службы «одного окна» по сопровождению инвестиционных проектов в отчетном году проведено 3 заседания инвестиционного совета, по результатам которых одобрено 7 </w:t>
      </w:r>
      <w:proofErr w:type="spellStart"/>
      <w:r w:rsidRPr="00B32739">
        <w:rPr>
          <w:rFonts w:eastAsia="Times New Roman"/>
          <w:sz w:val="28"/>
          <w:szCs w:val="28"/>
        </w:rPr>
        <w:t>инвестпроектов</w:t>
      </w:r>
      <w:proofErr w:type="spellEnd"/>
      <w:r w:rsidRPr="00B32739">
        <w:rPr>
          <w:rFonts w:eastAsia="Times New Roman"/>
          <w:sz w:val="28"/>
          <w:szCs w:val="28"/>
        </w:rPr>
        <w:t xml:space="preserve"> на общую сумму 2,1 млрд руб. По итогам их реализации планируется создание более 400 рабочих мест.</w:t>
      </w:r>
    </w:p>
    <w:p w:rsidR="008B0DCF" w:rsidRPr="00FC48F5" w:rsidRDefault="00FF4618" w:rsidP="00CB0D38">
      <w:pPr>
        <w:ind w:firstLine="709"/>
        <w:jc w:val="both"/>
        <w:rPr>
          <w:rFonts w:eastAsia="Times New Roman"/>
          <w:sz w:val="28"/>
          <w:szCs w:val="28"/>
        </w:rPr>
      </w:pPr>
      <w:r>
        <w:rPr>
          <w:rFonts w:eastAsia="Times New Roman"/>
          <w:sz w:val="28"/>
          <w:szCs w:val="28"/>
        </w:rPr>
        <w:t>О</w:t>
      </w:r>
      <w:r w:rsidR="008B0DCF" w:rsidRPr="00FC48F5">
        <w:rPr>
          <w:rFonts w:eastAsia="Times New Roman"/>
          <w:sz w:val="28"/>
          <w:szCs w:val="28"/>
        </w:rPr>
        <w:t>существляет</w:t>
      </w:r>
      <w:r>
        <w:rPr>
          <w:rFonts w:eastAsia="Times New Roman"/>
          <w:sz w:val="28"/>
          <w:szCs w:val="28"/>
        </w:rPr>
        <w:t>ся</w:t>
      </w:r>
      <w:r w:rsidR="008B0DCF" w:rsidRPr="00FC48F5">
        <w:rPr>
          <w:rFonts w:eastAsia="Times New Roman"/>
          <w:sz w:val="28"/>
          <w:szCs w:val="28"/>
        </w:rPr>
        <w:t xml:space="preserve"> мониторинг пяти «прорывных» проектов </w:t>
      </w:r>
      <w:r w:rsidR="008B0DCF" w:rsidRPr="00FC48F5">
        <w:rPr>
          <w:rFonts w:eastAsia="Times New Roman"/>
          <w:bCs/>
          <w:sz w:val="28"/>
          <w:szCs w:val="28"/>
        </w:rPr>
        <w:t xml:space="preserve">общей стоимостью свыше 13,5 млрд рублей, из которых уже вложено инвесторами 6,3 млрд руб., </w:t>
      </w:r>
      <w:r w:rsidR="008B0DCF" w:rsidRPr="00FC48F5">
        <w:rPr>
          <w:rFonts w:eastAsia="Times New Roman"/>
          <w:sz w:val="28"/>
          <w:szCs w:val="28"/>
        </w:rPr>
        <w:t xml:space="preserve">реализация которых предусматривала создание 711 рабочих мест к 2030 году. </w:t>
      </w:r>
    </w:p>
    <w:p w:rsidR="008B0DCF" w:rsidRPr="00FC48F5" w:rsidRDefault="00B93839" w:rsidP="00CB0D38">
      <w:pPr>
        <w:pStyle w:val="217"/>
        <w:spacing w:after="0" w:line="240" w:lineRule="auto"/>
        <w:ind w:firstLine="709"/>
        <w:jc w:val="both"/>
        <w:rPr>
          <w:rFonts w:eastAsia="Times New Roman" w:cs="Times New Roman"/>
          <w:sz w:val="28"/>
          <w:szCs w:val="28"/>
        </w:rPr>
      </w:pPr>
      <w:r>
        <w:rPr>
          <w:rFonts w:eastAsia="Times New Roman" w:cs="Times New Roman"/>
          <w:sz w:val="28"/>
          <w:szCs w:val="28"/>
        </w:rPr>
        <w:t>Н</w:t>
      </w:r>
      <w:r w:rsidR="008B0DCF" w:rsidRPr="00FC48F5">
        <w:rPr>
          <w:rFonts w:eastAsia="Times New Roman" w:cs="Times New Roman"/>
          <w:sz w:val="28"/>
          <w:szCs w:val="28"/>
        </w:rPr>
        <w:t>ачата работа по корре</w:t>
      </w:r>
      <w:r w:rsidR="008B0DCF">
        <w:rPr>
          <w:rFonts w:eastAsia="Times New Roman" w:cs="Times New Roman"/>
          <w:sz w:val="28"/>
          <w:szCs w:val="28"/>
        </w:rPr>
        <w:t>к</w:t>
      </w:r>
      <w:r w:rsidR="008B0DCF" w:rsidRPr="00FC48F5">
        <w:rPr>
          <w:rFonts w:eastAsia="Times New Roman" w:cs="Times New Roman"/>
          <w:sz w:val="28"/>
          <w:szCs w:val="28"/>
        </w:rPr>
        <w:t>тировке и укреплению прорывных проектов</w:t>
      </w:r>
      <w:r w:rsidR="008B0DCF">
        <w:rPr>
          <w:rFonts w:eastAsia="Times New Roman" w:cs="Times New Roman"/>
          <w:sz w:val="28"/>
          <w:szCs w:val="28"/>
        </w:rPr>
        <w:t xml:space="preserve"> </w:t>
      </w:r>
      <w:r w:rsidR="008B0DCF" w:rsidRPr="00FC48F5">
        <w:rPr>
          <w:rFonts w:cs="Times New Roman"/>
          <w:sz w:val="28"/>
          <w:szCs w:val="28"/>
        </w:rPr>
        <w:t>(</w:t>
      </w:r>
      <w:r w:rsidR="008B0DCF" w:rsidRPr="00FC48F5">
        <w:rPr>
          <w:rFonts w:cs="Times New Roman"/>
          <w:i/>
          <w:iCs/>
          <w:sz w:val="28"/>
          <w:szCs w:val="28"/>
        </w:rPr>
        <w:t xml:space="preserve">добавлены </w:t>
      </w:r>
      <w:proofErr w:type="spellStart"/>
      <w:r w:rsidR="008B0DCF" w:rsidRPr="00FC48F5">
        <w:rPr>
          <w:rFonts w:cs="Times New Roman"/>
          <w:i/>
          <w:iCs/>
          <w:sz w:val="28"/>
          <w:szCs w:val="28"/>
        </w:rPr>
        <w:t>подпроекты</w:t>
      </w:r>
      <w:proofErr w:type="spellEnd"/>
      <w:r w:rsidR="008B0DCF" w:rsidRPr="00FC48F5">
        <w:rPr>
          <w:rFonts w:cs="Times New Roman"/>
          <w:i/>
          <w:iCs/>
          <w:sz w:val="28"/>
          <w:szCs w:val="28"/>
        </w:rPr>
        <w:t xml:space="preserve"> в сферах промышленности, энергетики, АПК, туризма, логистики, исключен проект: «Развитие солнечной генерации на розничном рынке электроэнергии»</w:t>
      </w:r>
      <w:r w:rsidR="008B0DCF" w:rsidRPr="00FC48F5">
        <w:rPr>
          <w:rFonts w:cs="Times New Roman"/>
          <w:sz w:val="28"/>
          <w:szCs w:val="28"/>
        </w:rPr>
        <w:t>).</w:t>
      </w:r>
      <w:r>
        <w:rPr>
          <w:rFonts w:cs="Times New Roman"/>
          <w:sz w:val="28"/>
          <w:szCs w:val="28"/>
        </w:rPr>
        <w:t xml:space="preserve"> </w:t>
      </w:r>
      <w:r w:rsidR="008B0DCF" w:rsidRPr="00FC48F5">
        <w:rPr>
          <w:rFonts w:cs="Times New Roman"/>
          <w:sz w:val="28"/>
          <w:szCs w:val="28"/>
        </w:rPr>
        <w:t>Реализация прорывных проектов, с учетом корректировки позволит привлечь инвестиции в размере 22,4 млрд рублей (увеличение по сравнению с одобренными на 8,6 млрд рублей с учетом увеличения стоимости проекта ВТРК «</w:t>
      </w:r>
      <w:proofErr w:type="spellStart"/>
      <w:r w:rsidR="008B0DCF" w:rsidRPr="00FC48F5">
        <w:rPr>
          <w:rFonts w:cs="Times New Roman"/>
          <w:sz w:val="28"/>
          <w:szCs w:val="28"/>
        </w:rPr>
        <w:t>Армхи</w:t>
      </w:r>
      <w:proofErr w:type="spellEnd"/>
      <w:r w:rsidR="008B0DCF" w:rsidRPr="00FC48F5">
        <w:rPr>
          <w:rFonts w:cs="Times New Roman"/>
          <w:sz w:val="28"/>
          <w:szCs w:val="28"/>
        </w:rPr>
        <w:t>») и создать в республике 987 рабочих мест (увеличение на 276 рабочих мест).</w:t>
      </w:r>
      <w:r>
        <w:rPr>
          <w:rFonts w:cs="Times New Roman"/>
          <w:sz w:val="28"/>
          <w:szCs w:val="28"/>
        </w:rPr>
        <w:t xml:space="preserve"> </w:t>
      </w:r>
      <w:r w:rsidR="008B0DCF" w:rsidRPr="00FC48F5">
        <w:rPr>
          <w:rFonts w:cs="Times New Roman"/>
          <w:sz w:val="28"/>
          <w:szCs w:val="28"/>
        </w:rPr>
        <w:t>Паспорта «прорывных» проектов направлены на согласование в Минэкономразвития России и в Правительство Российской Федерации.</w:t>
      </w:r>
    </w:p>
    <w:p w:rsidR="00B93839" w:rsidRDefault="00B93839" w:rsidP="00CB0D38">
      <w:pPr>
        <w:pStyle w:val="7"/>
        <w:spacing w:before="0" w:after="0"/>
        <w:ind w:firstLine="709"/>
        <w:jc w:val="center"/>
        <w:rPr>
          <w:b/>
          <w:sz w:val="20"/>
          <w:szCs w:val="18"/>
        </w:rPr>
      </w:pPr>
    </w:p>
    <w:p w:rsidR="000552CD" w:rsidRPr="00FF54B1" w:rsidRDefault="000552CD" w:rsidP="00067E68">
      <w:pPr>
        <w:pStyle w:val="7"/>
        <w:spacing w:before="0" w:after="0"/>
        <w:jc w:val="center"/>
        <w:rPr>
          <w:b/>
        </w:rPr>
      </w:pPr>
      <w:r w:rsidRPr="00FF54B1">
        <w:rPr>
          <w:b/>
        </w:rPr>
        <w:t>Инвестиции в основной капитал за январь-</w:t>
      </w:r>
      <w:r w:rsidR="00C45DC7" w:rsidRPr="00FF54B1">
        <w:rPr>
          <w:b/>
        </w:rPr>
        <w:t xml:space="preserve"> </w:t>
      </w:r>
      <w:r w:rsidR="00AA7732" w:rsidRPr="00FF54B1">
        <w:rPr>
          <w:b/>
        </w:rPr>
        <w:t>дека</w:t>
      </w:r>
      <w:r w:rsidR="008444E6" w:rsidRPr="00FF54B1">
        <w:rPr>
          <w:b/>
        </w:rPr>
        <w:t>брь</w:t>
      </w:r>
      <w:r w:rsidR="003E1166" w:rsidRPr="00FF54B1">
        <w:rPr>
          <w:b/>
        </w:rPr>
        <w:t xml:space="preserve"> </w:t>
      </w:r>
      <w:r w:rsidR="00665FD7" w:rsidRPr="00FF54B1">
        <w:rPr>
          <w:b/>
        </w:rPr>
        <w:t>2023</w:t>
      </w:r>
      <w:r w:rsidRPr="00FF54B1">
        <w:rPr>
          <w:b/>
        </w:rPr>
        <w:t xml:space="preserve"> года</w:t>
      </w:r>
    </w:p>
    <w:p w:rsidR="000552CD" w:rsidRPr="00FF54B1" w:rsidRDefault="00FF54B1" w:rsidP="00067E68">
      <w:pPr>
        <w:pStyle w:val="7"/>
        <w:spacing w:before="0" w:after="0"/>
        <w:jc w:val="center"/>
        <w:rPr>
          <w:b/>
        </w:rPr>
      </w:pPr>
      <w:r>
        <w:rPr>
          <w:b/>
        </w:rPr>
        <w:t>(по полному кругу организаций</w:t>
      </w:r>
      <w:r w:rsidR="000552CD" w:rsidRPr="00FF54B1">
        <w:rPr>
          <w:b/>
        </w:rPr>
        <w:t>)</w:t>
      </w:r>
    </w:p>
    <w:tbl>
      <w:tblPr>
        <w:tblW w:w="834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4819"/>
        <w:gridCol w:w="3522"/>
      </w:tblGrid>
      <w:tr w:rsidR="00FF54B1" w:rsidRPr="00FF54B1" w:rsidTr="00FF54B1">
        <w:trPr>
          <w:jc w:val="center"/>
        </w:trPr>
        <w:tc>
          <w:tcPr>
            <w:tcW w:w="4819" w:type="dxa"/>
            <w:tcBorders>
              <w:top w:val="double" w:sz="6" w:space="0" w:color="000000"/>
              <w:left w:val="double" w:sz="6" w:space="0" w:color="000000"/>
              <w:bottom w:val="single" w:sz="6" w:space="0" w:color="000000"/>
              <w:right w:val="single" w:sz="6" w:space="0" w:color="000000"/>
            </w:tcBorders>
          </w:tcPr>
          <w:p w:rsidR="0033157E" w:rsidRPr="00FF54B1" w:rsidRDefault="0033157E" w:rsidP="00AF1BC9">
            <w:pPr>
              <w:ind w:firstLine="709"/>
              <w:jc w:val="center"/>
              <w:rPr>
                <w:i/>
                <w:sz w:val="20"/>
                <w:szCs w:val="20"/>
                <w:lang w:eastAsia="en-US"/>
              </w:rPr>
            </w:pPr>
          </w:p>
        </w:tc>
        <w:tc>
          <w:tcPr>
            <w:tcW w:w="3522" w:type="dxa"/>
            <w:tcBorders>
              <w:top w:val="double" w:sz="6" w:space="0" w:color="000000"/>
              <w:left w:val="single" w:sz="6" w:space="0" w:color="000000"/>
              <w:bottom w:val="single" w:sz="6" w:space="0" w:color="000000"/>
              <w:right w:val="single" w:sz="6" w:space="0" w:color="000000"/>
            </w:tcBorders>
            <w:hideMark/>
          </w:tcPr>
          <w:p w:rsidR="0033157E" w:rsidRPr="00FF54B1" w:rsidRDefault="0033157E" w:rsidP="0033157E">
            <w:pPr>
              <w:jc w:val="center"/>
              <w:rPr>
                <w:i/>
                <w:sz w:val="20"/>
                <w:szCs w:val="20"/>
                <w:lang w:eastAsia="en-US"/>
              </w:rPr>
            </w:pPr>
            <w:r w:rsidRPr="00FF54B1">
              <w:rPr>
                <w:i/>
                <w:sz w:val="20"/>
                <w:szCs w:val="20"/>
                <w:lang w:eastAsia="en-US"/>
              </w:rPr>
              <w:t>Всего</w:t>
            </w:r>
          </w:p>
        </w:tc>
      </w:tr>
      <w:tr w:rsidR="00FF54B1" w:rsidRPr="00FF54B1" w:rsidTr="00FF54B1">
        <w:trPr>
          <w:jc w:val="center"/>
        </w:trPr>
        <w:tc>
          <w:tcPr>
            <w:tcW w:w="4819" w:type="dxa"/>
            <w:tcBorders>
              <w:top w:val="single" w:sz="6" w:space="0" w:color="000000"/>
              <w:left w:val="double" w:sz="6" w:space="0" w:color="000000"/>
              <w:bottom w:val="double" w:sz="6" w:space="0" w:color="000000"/>
              <w:right w:val="single" w:sz="6" w:space="0" w:color="000000"/>
            </w:tcBorders>
            <w:hideMark/>
          </w:tcPr>
          <w:p w:rsidR="0033157E" w:rsidRPr="00FF54B1" w:rsidRDefault="0033157E" w:rsidP="006420F6">
            <w:pPr>
              <w:jc w:val="both"/>
              <w:rPr>
                <w:b/>
                <w:sz w:val="20"/>
                <w:szCs w:val="20"/>
                <w:lang w:eastAsia="en-US"/>
              </w:rPr>
            </w:pPr>
            <w:r w:rsidRPr="00FF54B1">
              <w:rPr>
                <w:b/>
                <w:sz w:val="20"/>
                <w:szCs w:val="20"/>
                <w:lang w:eastAsia="en-US"/>
              </w:rPr>
              <w:t>Объем инвестиций</w:t>
            </w:r>
            <w:r w:rsidRPr="00FF54B1">
              <w:rPr>
                <w:b/>
                <w:sz w:val="20"/>
                <w:szCs w:val="20"/>
              </w:rPr>
              <w:t xml:space="preserve"> в основной капитал</w:t>
            </w:r>
            <w:r w:rsidRPr="00FF54B1">
              <w:rPr>
                <w:b/>
                <w:sz w:val="20"/>
                <w:szCs w:val="20"/>
                <w:lang w:eastAsia="en-US"/>
              </w:rPr>
              <w:t>, млн руб.</w:t>
            </w:r>
          </w:p>
        </w:tc>
        <w:tc>
          <w:tcPr>
            <w:tcW w:w="3522" w:type="dxa"/>
            <w:tcBorders>
              <w:top w:val="single" w:sz="6" w:space="0" w:color="000000"/>
              <w:left w:val="single" w:sz="6" w:space="0" w:color="000000"/>
              <w:bottom w:val="double" w:sz="6" w:space="0" w:color="000000"/>
              <w:right w:val="single" w:sz="6" w:space="0" w:color="000000"/>
            </w:tcBorders>
            <w:hideMark/>
          </w:tcPr>
          <w:p w:rsidR="0033157E" w:rsidRPr="00FF54B1" w:rsidRDefault="0033157E" w:rsidP="0033157E">
            <w:pPr>
              <w:jc w:val="center"/>
              <w:rPr>
                <w:sz w:val="20"/>
                <w:szCs w:val="20"/>
                <w:lang w:eastAsia="en-US"/>
              </w:rPr>
            </w:pPr>
            <w:r w:rsidRPr="00FF54B1">
              <w:rPr>
                <w:sz w:val="20"/>
                <w:szCs w:val="20"/>
                <w:lang w:eastAsia="en-US"/>
              </w:rPr>
              <w:t>23 226,0</w:t>
            </w:r>
          </w:p>
        </w:tc>
      </w:tr>
      <w:tr w:rsidR="00FF54B1" w:rsidRPr="00FF54B1" w:rsidTr="00FF54B1">
        <w:trPr>
          <w:jc w:val="center"/>
        </w:trPr>
        <w:tc>
          <w:tcPr>
            <w:tcW w:w="4819" w:type="dxa"/>
            <w:tcBorders>
              <w:top w:val="single" w:sz="6" w:space="0" w:color="000000"/>
              <w:left w:val="double" w:sz="6" w:space="0" w:color="000000"/>
              <w:bottom w:val="double" w:sz="6" w:space="0" w:color="000000"/>
              <w:right w:val="single" w:sz="6" w:space="0" w:color="000000"/>
            </w:tcBorders>
          </w:tcPr>
          <w:p w:rsidR="0033157E" w:rsidRPr="00FF54B1" w:rsidRDefault="0033157E" w:rsidP="006420F6">
            <w:pPr>
              <w:jc w:val="both"/>
              <w:rPr>
                <w:b/>
                <w:sz w:val="20"/>
                <w:szCs w:val="20"/>
                <w:lang w:eastAsia="en-US"/>
              </w:rPr>
            </w:pPr>
            <w:r w:rsidRPr="00FF54B1">
              <w:rPr>
                <w:b/>
                <w:sz w:val="20"/>
                <w:szCs w:val="20"/>
                <w:lang w:eastAsia="en-US"/>
              </w:rPr>
              <w:t>Индекс физического объема инвестиций, %</w:t>
            </w:r>
          </w:p>
        </w:tc>
        <w:tc>
          <w:tcPr>
            <w:tcW w:w="3522" w:type="dxa"/>
            <w:tcBorders>
              <w:top w:val="single" w:sz="6" w:space="0" w:color="000000"/>
              <w:left w:val="single" w:sz="6" w:space="0" w:color="000000"/>
              <w:bottom w:val="double" w:sz="6" w:space="0" w:color="000000"/>
              <w:right w:val="single" w:sz="6" w:space="0" w:color="000000"/>
            </w:tcBorders>
          </w:tcPr>
          <w:p w:rsidR="0033157E" w:rsidRPr="00FF54B1" w:rsidRDefault="0033157E" w:rsidP="0033157E">
            <w:pPr>
              <w:jc w:val="center"/>
              <w:rPr>
                <w:sz w:val="20"/>
                <w:szCs w:val="20"/>
                <w:lang w:eastAsia="en-US"/>
              </w:rPr>
            </w:pPr>
            <w:r w:rsidRPr="00FF54B1">
              <w:rPr>
                <w:sz w:val="20"/>
                <w:szCs w:val="20"/>
                <w:lang w:eastAsia="en-US"/>
              </w:rPr>
              <w:t>105,5</w:t>
            </w:r>
          </w:p>
        </w:tc>
      </w:tr>
      <w:tr w:rsidR="00FF54B1" w:rsidRPr="00FF54B1" w:rsidTr="00FF54B1">
        <w:tblPrEx>
          <w:jc w:val="lef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484"/>
        </w:trPr>
        <w:tc>
          <w:tcPr>
            <w:tcW w:w="4819" w:type="dxa"/>
            <w:tcBorders>
              <w:top w:val="double" w:sz="4" w:space="0" w:color="auto"/>
              <w:left w:val="double" w:sz="4" w:space="0" w:color="auto"/>
              <w:bottom w:val="double" w:sz="4" w:space="0" w:color="auto"/>
              <w:right w:val="double" w:sz="4" w:space="0" w:color="auto"/>
            </w:tcBorders>
            <w:hideMark/>
          </w:tcPr>
          <w:p w:rsidR="0033157E" w:rsidRPr="00FF54B1" w:rsidRDefault="0033157E" w:rsidP="006420F6">
            <w:pPr>
              <w:jc w:val="both"/>
              <w:rPr>
                <w:sz w:val="20"/>
                <w:szCs w:val="20"/>
                <w:lang w:eastAsia="en-US"/>
              </w:rPr>
            </w:pPr>
            <w:r w:rsidRPr="00FF54B1">
              <w:rPr>
                <w:b/>
                <w:sz w:val="20"/>
                <w:szCs w:val="20"/>
              </w:rPr>
              <w:t>Инвестиции в основной капитал за счет бюджетных средств, млн руб.</w:t>
            </w:r>
          </w:p>
        </w:tc>
        <w:tc>
          <w:tcPr>
            <w:tcW w:w="3522" w:type="dxa"/>
            <w:tcBorders>
              <w:top w:val="double" w:sz="4" w:space="0" w:color="auto"/>
              <w:left w:val="double" w:sz="4" w:space="0" w:color="auto"/>
              <w:bottom w:val="double" w:sz="4" w:space="0" w:color="auto"/>
              <w:right w:val="double" w:sz="4" w:space="0" w:color="auto"/>
            </w:tcBorders>
          </w:tcPr>
          <w:p w:rsidR="0033157E" w:rsidRPr="00FF54B1" w:rsidRDefault="0033157E" w:rsidP="0033157E">
            <w:pPr>
              <w:ind w:firstLine="43"/>
              <w:jc w:val="center"/>
              <w:rPr>
                <w:sz w:val="20"/>
                <w:szCs w:val="20"/>
                <w:lang w:eastAsia="en-US"/>
              </w:rPr>
            </w:pPr>
            <w:r w:rsidRPr="00FF54B1">
              <w:rPr>
                <w:sz w:val="20"/>
                <w:szCs w:val="20"/>
                <w:lang w:eastAsia="en-US"/>
              </w:rPr>
              <w:t>12,9</w:t>
            </w:r>
          </w:p>
        </w:tc>
      </w:tr>
      <w:tr w:rsidR="00FF54B1" w:rsidRPr="00FF54B1" w:rsidTr="00FF54B1">
        <w:tblPrEx>
          <w:jc w:val="lef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484"/>
        </w:trPr>
        <w:tc>
          <w:tcPr>
            <w:tcW w:w="4819" w:type="dxa"/>
            <w:tcBorders>
              <w:top w:val="double" w:sz="4" w:space="0" w:color="auto"/>
              <w:left w:val="double" w:sz="4" w:space="0" w:color="auto"/>
              <w:bottom w:val="double" w:sz="4" w:space="0" w:color="auto"/>
              <w:right w:val="double" w:sz="4" w:space="0" w:color="auto"/>
            </w:tcBorders>
          </w:tcPr>
          <w:p w:rsidR="0033157E" w:rsidRPr="00FF54B1" w:rsidRDefault="0033157E" w:rsidP="006420F6">
            <w:pPr>
              <w:jc w:val="both"/>
              <w:rPr>
                <w:b/>
                <w:sz w:val="20"/>
                <w:szCs w:val="20"/>
              </w:rPr>
            </w:pPr>
            <w:r w:rsidRPr="00FF54B1">
              <w:rPr>
                <w:b/>
                <w:sz w:val="20"/>
                <w:szCs w:val="20"/>
              </w:rPr>
              <w:t>Инвестиции в основной капитал за исключением бюджетных средств, млн руб.</w:t>
            </w:r>
          </w:p>
        </w:tc>
        <w:tc>
          <w:tcPr>
            <w:tcW w:w="3522" w:type="dxa"/>
            <w:tcBorders>
              <w:top w:val="double" w:sz="4" w:space="0" w:color="auto"/>
              <w:left w:val="double" w:sz="4" w:space="0" w:color="auto"/>
              <w:bottom w:val="double" w:sz="4" w:space="0" w:color="auto"/>
              <w:right w:val="double" w:sz="4" w:space="0" w:color="auto"/>
            </w:tcBorders>
          </w:tcPr>
          <w:p w:rsidR="0033157E" w:rsidRPr="00FF54B1" w:rsidRDefault="0033157E" w:rsidP="0033157E">
            <w:pPr>
              <w:jc w:val="center"/>
              <w:rPr>
                <w:sz w:val="20"/>
                <w:szCs w:val="20"/>
                <w:lang w:eastAsia="en-US"/>
              </w:rPr>
            </w:pPr>
            <w:r w:rsidRPr="00FF54B1">
              <w:rPr>
                <w:sz w:val="20"/>
                <w:szCs w:val="20"/>
                <w:lang w:eastAsia="en-US"/>
              </w:rPr>
              <w:t>10,4</w:t>
            </w:r>
          </w:p>
        </w:tc>
      </w:tr>
    </w:tbl>
    <w:p w:rsidR="00A51105" w:rsidRPr="00D153D7" w:rsidRDefault="00A51105" w:rsidP="00CB0D38">
      <w:pPr>
        <w:ind w:firstLine="709"/>
        <w:jc w:val="both"/>
        <w:rPr>
          <w:color w:val="00B0F0"/>
          <w:sz w:val="28"/>
          <w:szCs w:val="22"/>
          <w:lang w:eastAsia="en-US"/>
        </w:rPr>
      </w:pPr>
    </w:p>
    <w:p w:rsidR="00E037B7" w:rsidRPr="00254587" w:rsidRDefault="00EC6E3F" w:rsidP="009B0441">
      <w:pPr>
        <w:pStyle w:val="7"/>
        <w:shd w:val="clear" w:color="auto" w:fill="000099"/>
        <w:spacing w:before="0" w:after="0"/>
        <w:jc w:val="center"/>
        <w:rPr>
          <w:b/>
          <w:sz w:val="28"/>
          <w:szCs w:val="18"/>
        </w:rPr>
      </w:pPr>
      <w:r w:rsidRPr="00254587">
        <w:rPr>
          <w:b/>
          <w:sz w:val="28"/>
          <w:szCs w:val="18"/>
        </w:rPr>
        <w:t>Малое и среднее предпринимательство</w:t>
      </w:r>
    </w:p>
    <w:p w:rsidR="005C04A9" w:rsidRPr="00EC411D" w:rsidRDefault="0022609F" w:rsidP="00CB0D38">
      <w:pPr>
        <w:ind w:firstLine="709"/>
        <w:contextualSpacing/>
        <w:jc w:val="both"/>
        <w:rPr>
          <w:color w:val="000000" w:themeColor="text1"/>
          <w:sz w:val="28"/>
          <w:szCs w:val="28"/>
        </w:rPr>
      </w:pPr>
      <w:r w:rsidRPr="00EC411D">
        <w:rPr>
          <w:color w:val="000000" w:themeColor="text1"/>
          <w:sz w:val="28"/>
          <w:szCs w:val="28"/>
        </w:rPr>
        <w:t xml:space="preserve">Согласно данным Единого реестра субъектов </w:t>
      </w:r>
      <w:r w:rsidRPr="005E2C16">
        <w:rPr>
          <w:b/>
          <w:color w:val="000000" w:themeColor="text1"/>
          <w:sz w:val="28"/>
          <w:szCs w:val="28"/>
        </w:rPr>
        <w:t>малого и среднего предпринимательства</w:t>
      </w:r>
      <w:r w:rsidRPr="00EC411D">
        <w:rPr>
          <w:color w:val="000000" w:themeColor="text1"/>
          <w:sz w:val="28"/>
          <w:szCs w:val="28"/>
        </w:rPr>
        <w:t xml:space="preserve"> (да</w:t>
      </w:r>
      <w:r w:rsidR="00013A59" w:rsidRPr="00EC411D">
        <w:rPr>
          <w:color w:val="000000" w:themeColor="text1"/>
          <w:sz w:val="28"/>
          <w:szCs w:val="28"/>
        </w:rPr>
        <w:t xml:space="preserve">лее </w:t>
      </w:r>
      <w:r w:rsidR="00F4686A" w:rsidRPr="00EC411D">
        <w:rPr>
          <w:color w:val="000000" w:themeColor="text1"/>
          <w:sz w:val="28"/>
          <w:szCs w:val="28"/>
        </w:rPr>
        <w:t xml:space="preserve">- МСП) </w:t>
      </w:r>
      <w:r w:rsidR="00E470C8" w:rsidRPr="00EC411D">
        <w:rPr>
          <w:color w:val="000000" w:themeColor="text1"/>
          <w:sz w:val="28"/>
          <w:szCs w:val="28"/>
        </w:rPr>
        <w:t>по состоянию на 10.01.2024</w:t>
      </w:r>
      <w:r w:rsidRPr="00EC411D">
        <w:rPr>
          <w:color w:val="000000" w:themeColor="text1"/>
          <w:sz w:val="28"/>
          <w:szCs w:val="28"/>
        </w:rPr>
        <w:t xml:space="preserve"> г. количест</w:t>
      </w:r>
      <w:r w:rsidR="00522D68" w:rsidRPr="00EC411D">
        <w:rPr>
          <w:color w:val="000000" w:themeColor="text1"/>
          <w:sz w:val="28"/>
          <w:szCs w:val="28"/>
        </w:rPr>
        <w:t>во</w:t>
      </w:r>
      <w:r w:rsidR="0020696F" w:rsidRPr="00EC411D">
        <w:rPr>
          <w:color w:val="000000" w:themeColor="text1"/>
          <w:sz w:val="28"/>
          <w:szCs w:val="28"/>
        </w:rPr>
        <w:t xml:space="preserve"> </w:t>
      </w:r>
      <w:r w:rsidR="0020696F" w:rsidRPr="00EC411D">
        <w:rPr>
          <w:color w:val="000000" w:themeColor="text1"/>
          <w:sz w:val="28"/>
          <w:szCs w:val="28"/>
        </w:rPr>
        <w:lastRenderedPageBreak/>
        <w:t xml:space="preserve">субъектов МСП </w:t>
      </w:r>
      <w:r w:rsidR="00E470C8" w:rsidRPr="00EC411D">
        <w:rPr>
          <w:color w:val="000000" w:themeColor="text1"/>
          <w:sz w:val="28"/>
          <w:szCs w:val="28"/>
        </w:rPr>
        <w:t>составило 6 324 единиц, что на 15,7</w:t>
      </w:r>
      <w:r w:rsidRPr="00EC411D">
        <w:rPr>
          <w:color w:val="000000" w:themeColor="text1"/>
          <w:sz w:val="28"/>
          <w:szCs w:val="28"/>
        </w:rPr>
        <w:t xml:space="preserve"> % выше</w:t>
      </w:r>
      <w:r w:rsidR="0020696F" w:rsidRPr="00EC411D">
        <w:rPr>
          <w:color w:val="000000" w:themeColor="text1"/>
          <w:sz w:val="28"/>
          <w:szCs w:val="28"/>
        </w:rPr>
        <w:t xml:space="preserve"> значения, достигнутого на</w:t>
      </w:r>
      <w:r w:rsidR="00E470C8" w:rsidRPr="00EC411D">
        <w:rPr>
          <w:color w:val="000000" w:themeColor="text1"/>
          <w:sz w:val="28"/>
          <w:szCs w:val="28"/>
        </w:rPr>
        <w:t xml:space="preserve"> 10.01.2023</w:t>
      </w:r>
      <w:r w:rsidRPr="00EC411D">
        <w:rPr>
          <w:color w:val="000000" w:themeColor="text1"/>
          <w:sz w:val="28"/>
          <w:szCs w:val="28"/>
        </w:rPr>
        <w:t xml:space="preserve"> г.</w:t>
      </w:r>
      <w:r w:rsidR="0019192B">
        <w:rPr>
          <w:color w:val="000000" w:themeColor="text1"/>
          <w:sz w:val="28"/>
          <w:szCs w:val="28"/>
        </w:rPr>
        <w:t xml:space="preserve"> </w:t>
      </w:r>
      <w:r w:rsidR="005C04A9" w:rsidRPr="00EC411D">
        <w:rPr>
          <w:color w:val="000000" w:themeColor="text1"/>
          <w:sz w:val="28"/>
          <w:szCs w:val="28"/>
        </w:rPr>
        <w:t>Среднесписочная численность работ</w:t>
      </w:r>
      <w:r w:rsidR="00F4686A" w:rsidRPr="00EC411D">
        <w:rPr>
          <w:color w:val="000000" w:themeColor="text1"/>
          <w:sz w:val="28"/>
          <w:szCs w:val="28"/>
        </w:rPr>
        <w:t>нико</w:t>
      </w:r>
      <w:r w:rsidR="00E470C8" w:rsidRPr="00EC411D">
        <w:rPr>
          <w:color w:val="000000" w:themeColor="text1"/>
          <w:sz w:val="28"/>
          <w:szCs w:val="28"/>
        </w:rPr>
        <w:t xml:space="preserve">в субъектов МСП </w:t>
      </w:r>
      <w:r w:rsidR="00097628" w:rsidRPr="00EC411D">
        <w:rPr>
          <w:color w:val="000000" w:themeColor="text1"/>
          <w:sz w:val="28"/>
          <w:szCs w:val="28"/>
        </w:rPr>
        <w:t xml:space="preserve">составила </w:t>
      </w:r>
      <w:r w:rsidR="00E470C8" w:rsidRPr="00EC411D">
        <w:rPr>
          <w:color w:val="000000" w:themeColor="text1"/>
          <w:sz w:val="28"/>
          <w:szCs w:val="28"/>
        </w:rPr>
        <w:t>7 991 человек (104,5</w:t>
      </w:r>
      <w:r w:rsidR="005C04A9" w:rsidRPr="00EC411D">
        <w:rPr>
          <w:color w:val="000000" w:themeColor="text1"/>
          <w:sz w:val="28"/>
          <w:szCs w:val="28"/>
        </w:rPr>
        <w:t xml:space="preserve"> % по отношению к значению 2022 года).</w:t>
      </w:r>
    </w:p>
    <w:p w:rsidR="001B6186" w:rsidRDefault="00E470C8" w:rsidP="00CB0D38">
      <w:pPr>
        <w:spacing w:line="276" w:lineRule="auto"/>
        <w:ind w:firstLine="709"/>
        <w:contextualSpacing/>
        <w:jc w:val="both"/>
        <w:rPr>
          <w:color w:val="000000" w:themeColor="text1"/>
          <w:sz w:val="28"/>
          <w:szCs w:val="28"/>
        </w:rPr>
      </w:pPr>
      <w:r w:rsidRPr="00EC411D">
        <w:rPr>
          <w:color w:val="000000" w:themeColor="text1"/>
          <w:sz w:val="28"/>
          <w:szCs w:val="28"/>
        </w:rPr>
        <w:t>За отчетный период 16 536</w:t>
      </w:r>
      <w:r w:rsidR="00E974FC" w:rsidRPr="00EC411D">
        <w:rPr>
          <w:color w:val="000000" w:themeColor="text1"/>
          <w:sz w:val="28"/>
          <w:szCs w:val="28"/>
        </w:rPr>
        <w:t xml:space="preserve"> физических лиц зафиксировали свой статус и начали</w:t>
      </w:r>
      <w:r w:rsidR="005C04A9" w:rsidRPr="00EC411D">
        <w:rPr>
          <w:color w:val="000000" w:themeColor="text1"/>
          <w:sz w:val="28"/>
          <w:szCs w:val="28"/>
        </w:rPr>
        <w:t xml:space="preserve"> применять специальный налоговый режим «Налог на профессиональный доход».</w:t>
      </w:r>
    </w:p>
    <w:p w:rsidR="003E0932" w:rsidRPr="003E0932" w:rsidRDefault="003E0932" w:rsidP="00CB0D38">
      <w:pPr>
        <w:spacing w:line="276" w:lineRule="auto"/>
        <w:ind w:firstLine="709"/>
        <w:contextualSpacing/>
        <w:jc w:val="both"/>
        <w:rPr>
          <w:color w:val="000000" w:themeColor="text1"/>
          <w:sz w:val="16"/>
          <w:szCs w:val="16"/>
        </w:rPr>
      </w:pPr>
    </w:p>
    <w:p w:rsidR="007865E2" w:rsidRPr="009B0441" w:rsidRDefault="007865E2" w:rsidP="009B0441">
      <w:pPr>
        <w:jc w:val="center"/>
        <w:outlineLvl w:val="6"/>
        <w:rPr>
          <w:b/>
          <w:color w:val="000000" w:themeColor="text1"/>
        </w:rPr>
      </w:pPr>
      <w:r w:rsidRPr="009B0441">
        <w:rPr>
          <w:b/>
          <w:color w:val="000000" w:themeColor="text1"/>
        </w:rPr>
        <w:t>Показатели деятельности субъектов малого и среднего предпринимательства</w:t>
      </w:r>
    </w:p>
    <w:p w:rsidR="007865E2" w:rsidRPr="009B0441" w:rsidRDefault="007865E2" w:rsidP="009B0441">
      <w:pPr>
        <w:jc w:val="center"/>
        <w:outlineLvl w:val="6"/>
        <w:rPr>
          <w:b/>
          <w:color w:val="000000" w:themeColor="text1"/>
        </w:rPr>
      </w:pPr>
      <w:r w:rsidRPr="009B0441">
        <w:rPr>
          <w:b/>
          <w:color w:val="000000" w:themeColor="text1"/>
        </w:rPr>
        <w:t>(по данным ФНС Росс</w:t>
      </w:r>
      <w:r w:rsidR="009B0441">
        <w:rPr>
          <w:b/>
          <w:color w:val="000000" w:themeColor="text1"/>
        </w:rPr>
        <w:t>ии)</w:t>
      </w:r>
    </w:p>
    <w:tbl>
      <w:tblPr>
        <w:tblW w:w="9516"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988"/>
        <w:gridCol w:w="2835"/>
        <w:gridCol w:w="2693"/>
      </w:tblGrid>
      <w:tr w:rsidR="000E641F" w:rsidRPr="009B0441" w:rsidTr="00913B9A">
        <w:tc>
          <w:tcPr>
            <w:tcW w:w="3988" w:type="dxa"/>
            <w:tcBorders>
              <w:top w:val="double" w:sz="4" w:space="0" w:color="auto"/>
            </w:tcBorders>
          </w:tcPr>
          <w:p w:rsidR="007865E2" w:rsidRPr="009B0441" w:rsidRDefault="007865E2" w:rsidP="007C6D35">
            <w:pPr>
              <w:ind w:firstLine="59"/>
              <w:jc w:val="both"/>
              <w:rPr>
                <w:i/>
                <w:color w:val="000000" w:themeColor="text1"/>
                <w:sz w:val="20"/>
                <w:szCs w:val="20"/>
              </w:rPr>
            </w:pPr>
          </w:p>
        </w:tc>
        <w:tc>
          <w:tcPr>
            <w:tcW w:w="2835" w:type="dxa"/>
            <w:tcBorders>
              <w:top w:val="double" w:sz="4" w:space="0" w:color="auto"/>
            </w:tcBorders>
          </w:tcPr>
          <w:p w:rsidR="007865E2" w:rsidRPr="009B0441" w:rsidRDefault="007865E2" w:rsidP="007C6D35">
            <w:pPr>
              <w:jc w:val="center"/>
              <w:rPr>
                <w:i/>
                <w:color w:val="000000" w:themeColor="text1"/>
                <w:sz w:val="20"/>
                <w:szCs w:val="20"/>
              </w:rPr>
            </w:pPr>
            <w:r w:rsidRPr="009B0441">
              <w:rPr>
                <w:i/>
                <w:color w:val="000000" w:themeColor="text1"/>
                <w:sz w:val="20"/>
                <w:szCs w:val="20"/>
              </w:rPr>
              <w:t>Единица измерения</w:t>
            </w:r>
          </w:p>
        </w:tc>
        <w:tc>
          <w:tcPr>
            <w:tcW w:w="2693" w:type="dxa"/>
            <w:tcBorders>
              <w:top w:val="double" w:sz="4" w:space="0" w:color="auto"/>
            </w:tcBorders>
            <w:vAlign w:val="center"/>
          </w:tcPr>
          <w:p w:rsidR="007865E2" w:rsidRPr="009B0441" w:rsidRDefault="007865E2" w:rsidP="000978D1">
            <w:pPr>
              <w:tabs>
                <w:tab w:val="left" w:pos="2086"/>
              </w:tabs>
              <w:jc w:val="center"/>
              <w:rPr>
                <w:i/>
                <w:color w:val="000000" w:themeColor="text1"/>
                <w:sz w:val="20"/>
                <w:szCs w:val="20"/>
              </w:rPr>
            </w:pPr>
            <w:r w:rsidRPr="009B0441">
              <w:rPr>
                <w:i/>
                <w:color w:val="000000" w:themeColor="text1"/>
                <w:sz w:val="20"/>
                <w:szCs w:val="20"/>
              </w:rPr>
              <w:t>Январь-</w:t>
            </w:r>
            <w:r w:rsidR="00E470C8" w:rsidRPr="009B0441">
              <w:rPr>
                <w:i/>
                <w:color w:val="000000" w:themeColor="text1"/>
                <w:sz w:val="20"/>
                <w:szCs w:val="20"/>
              </w:rPr>
              <w:t>декабрь</w:t>
            </w:r>
            <w:r w:rsidR="00C2589D" w:rsidRPr="009B0441">
              <w:rPr>
                <w:i/>
                <w:color w:val="000000" w:themeColor="text1"/>
                <w:sz w:val="20"/>
                <w:szCs w:val="20"/>
              </w:rPr>
              <w:t xml:space="preserve"> 2023</w:t>
            </w:r>
            <w:r w:rsidRPr="009B0441">
              <w:rPr>
                <w:i/>
                <w:color w:val="000000" w:themeColor="text1"/>
                <w:sz w:val="20"/>
                <w:szCs w:val="20"/>
              </w:rPr>
              <w:t xml:space="preserve"> г.</w:t>
            </w:r>
          </w:p>
        </w:tc>
      </w:tr>
      <w:tr w:rsidR="00C521A7" w:rsidRPr="009B0441" w:rsidTr="00913B9A">
        <w:tc>
          <w:tcPr>
            <w:tcW w:w="3988" w:type="dxa"/>
            <w:vMerge w:val="restart"/>
            <w:vAlign w:val="center"/>
          </w:tcPr>
          <w:p w:rsidR="0022609F" w:rsidRPr="009B0441" w:rsidRDefault="0022609F" w:rsidP="000978D1">
            <w:pPr>
              <w:ind w:firstLine="59"/>
              <w:rPr>
                <w:color w:val="000000" w:themeColor="text1"/>
                <w:sz w:val="20"/>
                <w:szCs w:val="20"/>
              </w:rPr>
            </w:pPr>
            <w:r w:rsidRPr="009B0441">
              <w:rPr>
                <w:color w:val="000000" w:themeColor="text1"/>
                <w:sz w:val="20"/>
                <w:szCs w:val="20"/>
              </w:rPr>
              <w:t>Число субъектов малого и среднего предпринимательства (МСП)</w:t>
            </w:r>
          </w:p>
        </w:tc>
        <w:tc>
          <w:tcPr>
            <w:tcW w:w="2835" w:type="dxa"/>
            <w:vAlign w:val="center"/>
          </w:tcPr>
          <w:p w:rsidR="0022609F" w:rsidRPr="009B0441" w:rsidRDefault="0022609F" w:rsidP="007C6D35">
            <w:pPr>
              <w:jc w:val="center"/>
              <w:rPr>
                <w:color w:val="000000" w:themeColor="text1"/>
                <w:sz w:val="20"/>
                <w:szCs w:val="20"/>
              </w:rPr>
            </w:pPr>
            <w:r w:rsidRPr="009B0441">
              <w:rPr>
                <w:color w:val="000000" w:themeColor="text1"/>
                <w:sz w:val="20"/>
                <w:szCs w:val="20"/>
              </w:rPr>
              <w:t>единиц</w:t>
            </w:r>
          </w:p>
        </w:tc>
        <w:tc>
          <w:tcPr>
            <w:tcW w:w="2693" w:type="dxa"/>
            <w:vAlign w:val="center"/>
          </w:tcPr>
          <w:p w:rsidR="0022609F" w:rsidRPr="009B0441" w:rsidRDefault="00E974FC" w:rsidP="000978D1">
            <w:pPr>
              <w:tabs>
                <w:tab w:val="left" w:pos="2086"/>
              </w:tabs>
              <w:jc w:val="center"/>
              <w:rPr>
                <w:color w:val="000000" w:themeColor="text1"/>
                <w:sz w:val="20"/>
                <w:szCs w:val="20"/>
              </w:rPr>
            </w:pPr>
            <w:r w:rsidRPr="009B0441">
              <w:rPr>
                <w:color w:val="000000" w:themeColor="text1"/>
                <w:sz w:val="20"/>
                <w:szCs w:val="20"/>
              </w:rPr>
              <w:t>6</w:t>
            </w:r>
            <w:r w:rsidR="005160E6" w:rsidRPr="009B0441">
              <w:rPr>
                <w:color w:val="000000" w:themeColor="text1"/>
                <w:sz w:val="20"/>
                <w:szCs w:val="20"/>
              </w:rPr>
              <w:t xml:space="preserve"> 324</w:t>
            </w:r>
          </w:p>
        </w:tc>
      </w:tr>
      <w:tr w:rsidR="00C521A7" w:rsidRPr="009B0441" w:rsidTr="00913B9A">
        <w:tc>
          <w:tcPr>
            <w:tcW w:w="3988" w:type="dxa"/>
            <w:vMerge/>
          </w:tcPr>
          <w:p w:rsidR="0022609F" w:rsidRPr="009B0441" w:rsidRDefault="0022609F" w:rsidP="000978D1">
            <w:pPr>
              <w:ind w:firstLine="59"/>
              <w:rPr>
                <w:b/>
                <w:color w:val="000000" w:themeColor="text1"/>
                <w:sz w:val="20"/>
                <w:szCs w:val="20"/>
              </w:rPr>
            </w:pPr>
          </w:p>
        </w:tc>
        <w:tc>
          <w:tcPr>
            <w:tcW w:w="2835" w:type="dxa"/>
            <w:vAlign w:val="center"/>
          </w:tcPr>
          <w:p w:rsidR="0022609F" w:rsidRPr="009B0441" w:rsidRDefault="0022609F" w:rsidP="007C6D35">
            <w:pPr>
              <w:jc w:val="center"/>
              <w:rPr>
                <w:color w:val="000000" w:themeColor="text1"/>
                <w:sz w:val="20"/>
                <w:szCs w:val="20"/>
              </w:rPr>
            </w:pPr>
            <w:r w:rsidRPr="009B0441">
              <w:rPr>
                <w:color w:val="000000" w:themeColor="text1"/>
                <w:sz w:val="20"/>
                <w:szCs w:val="20"/>
              </w:rPr>
              <w:t>% к соотв. периоду пред. года</w:t>
            </w:r>
          </w:p>
        </w:tc>
        <w:tc>
          <w:tcPr>
            <w:tcW w:w="2693" w:type="dxa"/>
            <w:vAlign w:val="center"/>
          </w:tcPr>
          <w:p w:rsidR="0022609F" w:rsidRPr="009B0441" w:rsidRDefault="005160E6" w:rsidP="000978D1">
            <w:pPr>
              <w:tabs>
                <w:tab w:val="left" w:pos="2086"/>
              </w:tabs>
              <w:jc w:val="center"/>
              <w:rPr>
                <w:color w:val="000000" w:themeColor="text1"/>
                <w:sz w:val="20"/>
                <w:szCs w:val="20"/>
              </w:rPr>
            </w:pPr>
            <w:r w:rsidRPr="009B0441">
              <w:rPr>
                <w:color w:val="000000" w:themeColor="text1"/>
                <w:sz w:val="20"/>
                <w:szCs w:val="20"/>
              </w:rPr>
              <w:t>115,7</w:t>
            </w:r>
          </w:p>
        </w:tc>
      </w:tr>
      <w:tr w:rsidR="00C521A7" w:rsidRPr="009B0441" w:rsidTr="00913B9A">
        <w:tc>
          <w:tcPr>
            <w:tcW w:w="3988" w:type="dxa"/>
            <w:vMerge w:val="restart"/>
            <w:vAlign w:val="center"/>
          </w:tcPr>
          <w:p w:rsidR="0022609F" w:rsidRPr="009B0441" w:rsidRDefault="0019192B" w:rsidP="000978D1">
            <w:pPr>
              <w:ind w:firstLine="59"/>
              <w:rPr>
                <w:color w:val="000000" w:themeColor="text1"/>
                <w:sz w:val="20"/>
                <w:szCs w:val="20"/>
              </w:rPr>
            </w:pPr>
            <w:r w:rsidRPr="009B0441">
              <w:rPr>
                <w:color w:val="000000" w:themeColor="text1"/>
                <w:sz w:val="20"/>
                <w:szCs w:val="20"/>
              </w:rPr>
              <w:t>С</w:t>
            </w:r>
            <w:r w:rsidR="0022609F" w:rsidRPr="009B0441">
              <w:rPr>
                <w:color w:val="000000" w:themeColor="text1"/>
                <w:sz w:val="20"/>
                <w:szCs w:val="20"/>
              </w:rPr>
              <w:t>реднесписочн</w:t>
            </w:r>
            <w:r w:rsidRPr="009B0441">
              <w:rPr>
                <w:color w:val="000000" w:themeColor="text1"/>
                <w:sz w:val="20"/>
                <w:szCs w:val="20"/>
              </w:rPr>
              <w:t>ая</w:t>
            </w:r>
            <w:r w:rsidR="0022609F" w:rsidRPr="009B0441">
              <w:rPr>
                <w:color w:val="000000" w:themeColor="text1"/>
                <w:sz w:val="20"/>
                <w:szCs w:val="20"/>
              </w:rPr>
              <w:t xml:space="preserve"> численност</w:t>
            </w:r>
            <w:r w:rsidRPr="009B0441">
              <w:rPr>
                <w:color w:val="000000" w:themeColor="text1"/>
                <w:sz w:val="20"/>
                <w:szCs w:val="20"/>
              </w:rPr>
              <w:t>ь</w:t>
            </w:r>
            <w:r w:rsidR="0022609F" w:rsidRPr="009B0441">
              <w:rPr>
                <w:color w:val="000000" w:themeColor="text1"/>
                <w:sz w:val="20"/>
                <w:szCs w:val="20"/>
              </w:rPr>
              <w:t xml:space="preserve"> работников субъектов МСП</w:t>
            </w:r>
          </w:p>
        </w:tc>
        <w:tc>
          <w:tcPr>
            <w:tcW w:w="2835" w:type="dxa"/>
            <w:vAlign w:val="center"/>
          </w:tcPr>
          <w:p w:rsidR="0022609F" w:rsidRPr="009B0441" w:rsidRDefault="0022609F" w:rsidP="007C6D35">
            <w:pPr>
              <w:jc w:val="center"/>
              <w:rPr>
                <w:color w:val="000000" w:themeColor="text1"/>
                <w:sz w:val="20"/>
                <w:szCs w:val="20"/>
              </w:rPr>
            </w:pPr>
            <w:r w:rsidRPr="009B0441">
              <w:rPr>
                <w:color w:val="000000" w:themeColor="text1"/>
                <w:sz w:val="20"/>
                <w:szCs w:val="20"/>
              </w:rPr>
              <w:t>человек</w:t>
            </w:r>
          </w:p>
        </w:tc>
        <w:tc>
          <w:tcPr>
            <w:tcW w:w="2693" w:type="dxa"/>
            <w:vAlign w:val="center"/>
          </w:tcPr>
          <w:p w:rsidR="0022609F" w:rsidRPr="009B0441" w:rsidRDefault="000A3AF0" w:rsidP="000978D1">
            <w:pPr>
              <w:tabs>
                <w:tab w:val="left" w:pos="2086"/>
              </w:tabs>
              <w:jc w:val="center"/>
              <w:rPr>
                <w:color w:val="000000" w:themeColor="text1"/>
                <w:sz w:val="20"/>
                <w:szCs w:val="20"/>
              </w:rPr>
            </w:pPr>
            <w:r w:rsidRPr="009B0441">
              <w:rPr>
                <w:color w:val="000000" w:themeColor="text1"/>
                <w:sz w:val="20"/>
                <w:szCs w:val="20"/>
              </w:rPr>
              <w:t>7 937</w:t>
            </w:r>
          </w:p>
        </w:tc>
      </w:tr>
      <w:tr w:rsidR="00C521A7" w:rsidRPr="009B0441" w:rsidTr="00913B9A">
        <w:trPr>
          <w:trHeight w:val="279"/>
        </w:trPr>
        <w:tc>
          <w:tcPr>
            <w:tcW w:w="3988" w:type="dxa"/>
            <w:vMerge/>
          </w:tcPr>
          <w:p w:rsidR="0022609F" w:rsidRPr="009B0441" w:rsidRDefault="0022609F" w:rsidP="000978D1">
            <w:pPr>
              <w:ind w:firstLine="59"/>
              <w:rPr>
                <w:b/>
                <w:color w:val="000000" w:themeColor="text1"/>
                <w:sz w:val="20"/>
                <w:szCs w:val="20"/>
              </w:rPr>
            </w:pPr>
          </w:p>
        </w:tc>
        <w:tc>
          <w:tcPr>
            <w:tcW w:w="2835" w:type="dxa"/>
            <w:vAlign w:val="center"/>
          </w:tcPr>
          <w:p w:rsidR="0022609F" w:rsidRPr="009B0441" w:rsidRDefault="0022609F" w:rsidP="007C6D35">
            <w:pPr>
              <w:jc w:val="center"/>
              <w:rPr>
                <w:color w:val="000000" w:themeColor="text1"/>
                <w:sz w:val="20"/>
                <w:szCs w:val="20"/>
              </w:rPr>
            </w:pPr>
            <w:r w:rsidRPr="009B0441">
              <w:rPr>
                <w:color w:val="000000" w:themeColor="text1"/>
                <w:sz w:val="20"/>
                <w:szCs w:val="20"/>
              </w:rPr>
              <w:t>% к соотв. периоду пред. года</w:t>
            </w:r>
          </w:p>
        </w:tc>
        <w:tc>
          <w:tcPr>
            <w:tcW w:w="2693" w:type="dxa"/>
            <w:vAlign w:val="center"/>
          </w:tcPr>
          <w:p w:rsidR="0022609F" w:rsidRPr="009B0441" w:rsidRDefault="005160E6" w:rsidP="000978D1">
            <w:pPr>
              <w:tabs>
                <w:tab w:val="left" w:pos="2086"/>
              </w:tabs>
              <w:jc w:val="center"/>
              <w:rPr>
                <w:color w:val="000000" w:themeColor="text1"/>
                <w:sz w:val="20"/>
                <w:szCs w:val="20"/>
              </w:rPr>
            </w:pPr>
            <w:r w:rsidRPr="009B0441">
              <w:rPr>
                <w:color w:val="000000" w:themeColor="text1"/>
                <w:sz w:val="20"/>
                <w:szCs w:val="20"/>
              </w:rPr>
              <w:t>104,5</w:t>
            </w:r>
          </w:p>
        </w:tc>
      </w:tr>
      <w:tr w:rsidR="006F402E" w:rsidRPr="009B0441" w:rsidTr="00913B9A">
        <w:trPr>
          <w:trHeight w:val="279"/>
        </w:trPr>
        <w:tc>
          <w:tcPr>
            <w:tcW w:w="3988" w:type="dxa"/>
            <w:vMerge w:val="restart"/>
          </w:tcPr>
          <w:p w:rsidR="006F402E" w:rsidRPr="009B0441" w:rsidRDefault="006F402E" w:rsidP="000978D1">
            <w:pPr>
              <w:ind w:firstLine="59"/>
              <w:rPr>
                <w:color w:val="000000" w:themeColor="text1"/>
                <w:sz w:val="20"/>
                <w:szCs w:val="20"/>
              </w:rPr>
            </w:pPr>
            <w:r w:rsidRPr="009B0441">
              <w:rPr>
                <w:color w:val="000000" w:themeColor="text1"/>
                <w:sz w:val="20"/>
                <w:szCs w:val="20"/>
              </w:rPr>
              <w:t xml:space="preserve">Число </w:t>
            </w:r>
            <w:proofErr w:type="spellStart"/>
            <w:r w:rsidRPr="009B0441">
              <w:rPr>
                <w:color w:val="000000" w:themeColor="text1"/>
                <w:sz w:val="20"/>
                <w:szCs w:val="20"/>
              </w:rPr>
              <w:t>самозанятых</w:t>
            </w:r>
            <w:proofErr w:type="spellEnd"/>
          </w:p>
        </w:tc>
        <w:tc>
          <w:tcPr>
            <w:tcW w:w="2835" w:type="dxa"/>
            <w:vAlign w:val="center"/>
          </w:tcPr>
          <w:p w:rsidR="006F402E" w:rsidRPr="009B0441" w:rsidRDefault="006F402E" w:rsidP="007C6D35">
            <w:pPr>
              <w:jc w:val="center"/>
              <w:rPr>
                <w:color w:val="000000" w:themeColor="text1"/>
                <w:sz w:val="20"/>
                <w:szCs w:val="20"/>
              </w:rPr>
            </w:pPr>
            <w:r w:rsidRPr="009B0441">
              <w:rPr>
                <w:color w:val="000000" w:themeColor="text1"/>
                <w:sz w:val="20"/>
                <w:szCs w:val="20"/>
              </w:rPr>
              <w:t>человек</w:t>
            </w:r>
          </w:p>
        </w:tc>
        <w:tc>
          <w:tcPr>
            <w:tcW w:w="2693" w:type="dxa"/>
            <w:vAlign w:val="center"/>
          </w:tcPr>
          <w:p w:rsidR="006F402E" w:rsidRPr="009B0441" w:rsidRDefault="006F402E" w:rsidP="000978D1">
            <w:pPr>
              <w:tabs>
                <w:tab w:val="left" w:pos="2086"/>
              </w:tabs>
              <w:jc w:val="center"/>
              <w:rPr>
                <w:color w:val="000000" w:themeColor="text1"/>
                <w:sz w:val="20"/>
                <w:szCs w:val="20"/>
              </w:rPr>
            </w:pPr>
            <w:r w:rsidRPr="009B0441">
              <w:rPr>
                <w:color w:val="000000" w:themeColor="text1"/>
                <w:sz w:val="20"/>
                <w:szCs w:val="20"/>
              </w:rPr>
              <w:t>16536</w:t>
            </w:r>
          </w:p>
        </w:tc>
      </w:tr>
      <w:tr w:rsidR="006F402E" w:rsidRPr="009B0441" w:rsidTr="00913B9A">
        <w:trPr>
          <w:trHeight w:val="279"/>
        </w:trPr>
        <w:tc>
          <w:tcPr>
            <w:tcW w:w="3988" w:type="dxa"/>
            <w:vMerge/>
          </w:tcPr>
          <w:p w:rsidR="006F402E" w:rsidRPr="009B0441" w:rsidRDefault="006F402E" w:rsidP="007C6D35">
            <w:pPr>
              <w:ind w:firstLine="59"/>
              <w:jc w:val="both"/>
              <w:rPr>
                <w:b/>
                <w:color w:val="000000" w:themeColor="text1"/>
                <w:sz w:val="20"/>
                <w:szCs w:val="20"/>
              </w:rPr>
            </w:pPr>
          </w:p>
        </w:tc>
        <w:tc>
          <w:tcPr>
            <w:tcW w:w="2835" w:type="dxa"/>
            <w:vAlign w:val="center"/>
          </w:tcPr>
          <w:p w:rsidR="006F402E" w:rsidRPr="009B0441" w:rsidRDefault="006F402E" w:rsidP="007C6D35">
            <w:pPr>
              <w:jc w:val="center"/>
              <w:rPr>
                <w:color w:val="000000" w:themeColor="text1"/>
                <w:sz w:val="20"/>
                <w:szCs w:val="20"/>
              </w:rPr>
            </w:pPr>
            <w:r w:rsidRPr="009B0441">
              <w:rPr>
                <w:color w:val="000000" w:themeColor="text1"/>
                <w:sz w:val="20"/>
                <w:szCs w:val="20"/>
              </w:rPr>
              <w:t>% к соотв. периоду пред. года</w:t>
            </w:r>
          </w:p>
        </w:tc>
        <w:tc>
          <w:tcPr>
            <w:tcW w:w="2693" w:type="dxa"/>
            <w:vAlign w:val="center"/>
          </w:tcPr>
          <w:p w:rsidR="006F402E" w:rsidRPr="009B0441" w:rsidRDefault="00E8721D" w:rsidP="000978D1">
            <w:pPr>
              <w:tabs>
                <w:tab w:val="left" w:pos="2086"/>
              </w:tabs>
              <w:jc w:val="center"/>
              <w:rPr>
                <w:color w:val="000000" w:themeColor="text1"/>
                <w:sz w:val="20"/>
                <w:szCs w:val="20"/>
              </w:rPr>
            </w:pPr>
            <w:r w:rsidRPr="009B0441">
              <w:rPr>
                <w:color w:val="000000" w:themeColor="text1"/>
                <w:sz w:val="20"/>
                <w:szCs w:val="20"/>
              </w:rPr>
              <w:t>171,7</w:t>
            </w:r>
          </w:p>
        </w:tc>
      </w:tr>
    </w:tbl>
    <w:p w:rsidR="00913B9A" w:rsidRPr="00913B9A" w:rsidRDefault="00913B9A" w:rsidP="00CB0D38">
      <w:pPr>
        <w:ind w:firstLine="709"/>
        <w:contextualSpacing/>
        <w:jc w:val="both"/>
        <w:rPr>
          <w:color w:val="000000" w:themeColor="text1"/>
          <w:sz w:val="16"/>
          <w:szCs w:val="16"/>
        </w:rPr>
      </w:pPr>
    </w:p>
    <w:p w:rsidR="0022609F" w:rsidRPr="00EC411D" w:rsidRDefault="00604925" w:rsidP="00CB0D38">
      <w:pPr>
        <w:ind w:firstLine="709"/>
        <w:contextualSpacing/>
        <w:jc w:val="both"/>
        <w:rPr>
          <w:color w:val="000000" w:themeColor="text1"/>
          <w:sz w:val="28"/>
          <w:szCs w:val="28"/>
        </w:rPr>
      </w:pPr>
      <w:r w:rsidRPr="00EC411D">
        <w:rPr>
          <w:color w:val="000000" w:themeColor="text1"/>
          <w:sz w:val="28"/>
          <w:szCs w:val="28"/>
        </w:rPr>
        <w:t>П</w:t>
      </w:r>
      <w:r w:rsidR="0022609F" w:rsidRPr="00EC411D">
        <w:rPr>
          <w:color w:val="000000" w:themeColor="text1"/>
          <w:sz w:val="28"/>
          <w:szCs w:val="28"/>
        </w:rPr>
        <w:t>родолжена реализация мероприятий региональных проектов, осуществляемых в рамках национального проекта «Малое и среднее предпринимательство и поддержка индивидуальной предпринимательской инициативы»:</w:t>
      </w:r>
    </w:p>
    <w:p w:rsidR="0022609F" w:rsidRPr="00EC411D" w:rsidRDefault="0022609F" w:rsidP="00CB0D38">
      <w:pPr>
        <w:ind w:firstLine="709"/>
        <w:contextualSpacing/>
        <w:jc w:val="both"/>
        <w:rPr>
          <w:color w:val="000000" w:themeColor="text1"/>
          <w:sz w:val="28"/>
          <w:szCs w:val="28"/>
        </w:rPr>
      </w:pPr>
      <w:r w:rsidRPr="00EC411D">
        <w:rPr>
          <w:color w:val="000000" w:themeColor="text1"/>
          <w:sz w:val="28"/>
          <w:szCs w:val="28"/>
        </w:rPr>
        <w:t xml:space="preserve">«Создание благоприятных условий для осуществления деятельности </w:t>
      </w:r>
      <w:proofErr w:type="spellStart"/>
      <w:r w:rsidRPr="00EC411D">
        <w:rPr>
          <w:color w:val="000000" w:themeColor="text1"/>
          <w:sz w:val="28"/>
          <w:szCs w:val="28"/>
        </w:rPr>
        <w:t>самозанятыми</w:t>
      </w:r>
      <w:proofErr w:type="spellEnd"/>
      <w:r w:rsidRPr="00EC411D">
        <w:rPr>
          <w:color w:val="000000" w:themeColor="text1"/>
          <w:sz w:val="28"/>
          <w:szCs w:val="28"/>
        </w:rPr>
        <w:t xml:space="preserve"> граждан</w:t>
      </w:r>
      <w:r w:rsidR="0096783C" w:rsidRPr="00EC411D">
        <w:rPr>
          <w:color w:val="000000" w:themeColor="text1"/>
          <w:sz w:val="28"/>
          <w:szCs w:val="28"/>
        </w:rPr>
        <w:t>ами»</w:t>
      </w:r>
      <w:r w:rsidR="002D17C0" w:rsidRPr="00EC411D">
        <w:rPr>
          <w:color w:val="000000" w:themeColor="text1"/>
          <w:sz w:val="28"/>
          <w:szCs w:val="28"/>
        </w:rPr>
        <w:t xml:space="preserve"> (объем финансирования – 9,4 млн рублей)</w:t>
      </w:r>
      <w:r w:rsidRPr="00EC411D">
        <w:rPr>
          <w:color w:val="000000" w:themeColor="text1"/>
          <w:sz w:val="28"/>
          <w:szCs w:val="28"/>
        </w:rPr>
        <w:t>;</w:t>
      </w:r>
    </w:p>
    <w:p w:rsidR="0022609F" w:rsidRPr="00EC411D" w:rsidRDefault="0022609F" w:rsidP="00CB0D38">
      <w:pPr>
        <w:ind w:firstLine="709"/>
        <w:contextualSpacing/>
        <w:jc w:val="both"/>
        <w:rPr>
          <w:color w:val="000000" w:themeColor="text1"/>
          <w:sz w:val="28"/>
          <w:szCs w:val="28"/>
        </w:rPr>
      </w:pPr>
      <w:r w:rsidRPr="00EC411D">
        <w:rPr>
          <w:color w:val="000000" w:themeColor="text1"/>
          <w:sz w:val="28"/>
          <w:szCs w:val="28"/>
        </w:rPr>
        <w:t>«Создание условий для легкого старта и комфортного ведения бизне</w:t>
      </w:r>
      <w:r w:rsidR="0096783C" w:rsidRPr="00EC411D">
        <w:rPr>
          <w:color w:val="000000" w:themeColor="text1"/>
          <w:sz w:val="28"/>
          <w:szCs w:val="28"/>
        </w:rPr>
        <w:t>са»</w:t>
      </w:r>
      <w:r w:rsidR="002D17C0" w:rsidRPr="00EC411D">
        <w:rPr>
          <w:color w:val="000000" w:themeColor="text1"/>
          <w:sz w:val="28"/>
          <w:szCs w:val="28"/>
        </w:rPr>
        <w:t xml:space="preserve"> (объем фи</w:t>
      </w:r>
      <w:r w:rsidR="006F402E">
        <w:rPr>
          <w:color w:val="000000" w:themeColor="text1"/>
          <w:sz w:val="28"/>
          <w:szCs w:val="28"/>
        </w:rPr>
        <w:t>нансирования – 20,5 млн рублей)</w:t>
      </w:r>
      <w:r w:rsidRPr="00EC411D">
        <w:rPr>
          <w:color w:val="000000" w:themeColor="text1"/>
          <w:sz w:val="28"/>
          <w:szCs w:val="28"/>
        </w:rPr>
        <w:t>;</w:t>
      </w:r>
    </w:p>
    <w:p w:rsidR="001B6186" w:rsidRPr="00EC411D" w:rsidRDefault="0022609F" w:rsidP="00CB0D38">
      <w:pPr>
        <w:ind w:firstLine="709"/>
        <w:contextualSpacing/>
        <w:jc w:val="both"/>
        <w:rPr>
          <w:color w:val="000000" w:themeColor="text1"/>
          <w:sz w:val="28"/>
          <w:szCs w:val="28"/>
        </w:rPr>
      </w:pPr>
      <w:r w:rsidRPr="00EC411D">
        <w:rPr>
          <w:color w:val="000000" w:themeColor="text1"/>
          <w:sz w:val="28"/>
          <w:szCs w:val="28"/>
        </w:rPr>
        <w:t>«Акселерация субъектов малого и среднего предпринимательств</w:t>
      </w:r>
      <w:r w:rsidR="0096783C" w:rsidRPr="00EC411D">
        <w:rPr>
          <w:color w:val="000000" w:themeColor="text1"/>
          <w:sz w:val="28"/>
          <w:szCs w:val="28"/>
        </w:rPr>
        <w:t>а</w:t>
      </w:r>
      <w:r w:rsidR="005160E6" w:rsidRPr="00EC411D">
        <w:rPr>
          <w:color w:val="000000" w:themeColor="text1"/>
          <w:sz w:val="28"/>
          <w:szCs w:val="28"/>
        </w:rPr>
        <w:t xml:space="preserve"> (объем финансирования – 8,8</w:t>
      </w:r>
      <w:r w:rsidR="002D17C0" w:rsidRPr="00EC411D">
        <w:rPr>
          <w:color w:val="000000" w:themeColor="text1"/>
          <w:sz w:val="28"/>
          <w:szCs w:val="28"/>
        </w:rPr>
        <w:t xml:space="preserve"> млн рублей)</w:t>
      </w:r>
      <w:r w:rsidR="001B6186" w:rsidRPr="00EC411D">
        <w:rPr>
          <w:color w:val="000000" w:themeColor="text1"/>
          <w:sz w:val="28"/>
          <w:szCs w:val="28"/>
        </w:rPr>
        <w:t>.</w:t>
      </w:r>
    </w:p>
    <w:p w:rsidR="002D17C0" w:rsidRPr="00EC411D" w:rsidRDefault="002D17C0" w:rsidP="00CB0D38">
      <w:pPr>
        <w:spacing w:line="276" w:lineRule="auto"/>
        <w:ind w:firstLine="709"/>
        <w:contextualSpacing/>
        <w:jc w:val="both"/>
        <w:rPr>
          <w:color w:val="000000" w:themeColor="text1"/>
          <w:sz w:val="28"/>
          <w:szCs w:val="28"/>
        </w:rPr>
      </w:pPr>
      <w:r w:rsidRPr="00EC411D">
        <w:rPr>
          <w:color w:val="000000" w:themeColor="text1"/>
          <w:sz w:val="28"/>
          <w:szCs w:val="28"/>
        </w:rPr>
        <w:t>Мероприятия в рамках нацпроекта осуществляются по линии Минэкономразвития Ингушетии, НМКК «Фонд поддержки предпринимательства Республики Ингушетия», АНО «Мой бизнес» и АНО «Центр поддержки экспорта Республики Ингушетия».</w:t>
      </w:r>
    </w:p>
    <w:p w:rsidR="002D17C0" w:rsidRPr="00EC411D" w:rsidRDefault="002D17C0" w:rsidP="00CB0D38">
      <w:pPr>
        <w:spacing w:line="276" w:lineRule="auto"/>
        <w:ind w:firstLine="709"/>
        <w:contextualSpacing/>
        <w:jc w:val="both"/>
        <w:rPr>
          <w:color w:val="000000" w:themeColor="text1"/>
          <w:sz w:val="28"/>
          <w:szCs w:val="28"/>
        </w:rPr>
      </w:pPr>
      <w:r w:rsidRPr="00EC411D">
        <w:rPr>
          <w:color w:val="000000" w:themeColor="text1"/>
          <w:sz w:val="28"/>
          <w:szCs w:val="28"/>
        </w:rPr>
        <w:t xml:space="preserve">В истекшем периоде текущего года центром «Мой бизнес» предоставлены </w:t>
      </w:r>
      <w:r w:rsidR="000A3AF0" w:rsidRPr="00EC411D">
        <w:rPr>
          <w:color w:val="000000" w:themeColor="text1"/>
          <w:sz w:val="28"/>
          <w:szCs w:val="28"/>
        </w:rPr>
        <w:t>р</w:t>
      </w:r>
      <w:r w:rsidR="005160E6" w:rsidRPr="00EC411D">
        <w:rPr>
          <w:color w:val="000000" w:themeColor="text1"/>
          <w:sz w:val="28"/>
          <w:szCs w:val="28"/>
        </w:rPr>
        <w:t>азличные нефинансовые услуги 415</w:t>
      </w:r>
      <w:r w:rsidR="001875D5" w:rsidRPr="00EC411D">
        <w:rPr>
          <w:color w:val="000000" w:themeColor="text1"/>
          <w:sz w:val="28"/>
          <w:szCs w:val="28"/>
        </w:rPr>
        <w:t xml:space="preserve"> </w:t>
      </w:r>
      <w:proofErr w:type="spellStart"/>
      <w:r w:rsidR="001875D5" w:rsidRPr="00EC411D">
        <w:rPr>
          <w:color w:val="000000" w:themeColor="text1"/>
          <w:sz w:val="28"/>
          <w:szCs w:val="28"/>
        </w:rPr>
        <w:t>самозанятым</w:t>
      </w:r>
      <w:proofErr w:type="spellEnd"/>
      <w:r w:rsidR="001875D5" w:rsidRPr="00EC411D">
        <w:rPr>
          <w:color w:val="000000" w:themeColor="text1"/>
          <w:sz w:val="28"/>
          <w:szCs w:val="28"/>
        </w:rPr>
        <w:t xml:space="preserve"> гражданам и 4,0</w:t>
      </w:r>
      <w:r w:rsidR="000A3AF0" w:rsidRPr="00EC411D">
        <w:rPr>
          <w:color w:val="000000" w:themeColor="text1"/>
          <w:sz w:val="28"/>
          <w:szCs w:val="28"/>
        </w:rPr>
        <w:t xml:space="preserve"> тыс.</w:t>
      </w:r>
      <w:r w:rsidRPr="00EC411D">
        <w:rPr>
          <w:color w:val="000000" w:themeColor="text1"/>
          <w:sz w:val="28"/>
          <w:szCs w:val="28"/>
        </w:rPr>
        <w:t xml:space="preserve"> субъектам МСП и физическим лицам, желающим вести бизнес.</w:t>
      </w:r>
    </w:p>
    <w:p w:rsidR="002D17C0" w:rsidRPr="00EC411D" w:rsidRDefault="002D17C0" w:rsidP="00CB0D38">
      <w:pPr>
        <w:spacing w:line="276" w:lineRule="auto"/>
        <w:ind w:firstLine="709"/>
        <w:contextualSpacing/>
        <w:jc w:val="both"/>
        <w:rPr>
          <w:color w:val="000000" w:themeColor="text1"/>
          <w:sz w:val="28"/>
          <w:szCs w:val="28"/>
        </w:rPr>
      </w:pPr>
      <w:r w:rsidRPr="00EC411D">
        <w:rPr>
          <w:color w:val="000000" w:themeColor="text1"/>
          <w:sz w:val="28"/>
          <w:szCs w:val="28"/>
        </w:rPr>
        <w:t>Центром поддержки экспорта Республики Ингушетия предоставлены услуги более 70 субъектам МСП, в том числе ориентированным на экспорт.</w:t>
      </w:r>
    </w:p>
    <w:p w:rsidR="001B6186" w:rsidRPr="00EC411D" w:rsidRDefault="002D17C0" w:rsidP="00CB0D38">
      <w:pPr>
        <w:spacing w:line="276" w:lineRule="auto"/>
        <w:ind w:firstLine="709"/>
        <w:contextualSpacing/>
        <w:jc w:val="both"/>
        <w:rPr>
          <w:color w:val="000000" w:themeColor="text1"/>
          <w:sz w:val="28"/>
          <w:szCs w:val="28"/>
        </w:rPr>
      </w:pPr>
      <w:r w:rsidRPr="00EC411D">
        <w:rPr>
          <w:color w:val="000000" w:themeColor="text1"/>
          <w:sz w:val="28"/>
          <w:szCs w:val="28"/>
        </w:rPr>
        <w:t>НМКК «Фонд поддержки предпринимательства Республики Ингуш</w:t>
      </w:r>
      <w:r w:rsidR="00476A97" w:rsidRPr="00EC411D">
        <w:rPr>
          <w:color w:val="000000" w:themeColor="text1"/>
          <w:sz w:val="28"/>
          <w:szCs w:val="28"/>
        </w:rPr>
        <w:t xml:space="preserve">етия» предоставлены </w:t>
      </w:r>
      <w:proofErr w:type="spellStart"/>
      <w:r w:rsidR="00476A97" w:rsidRPr="00EC411D">
        <w:rPr>
          <w:color w:val="000000" w:themeColor="text1"/>
          <w:sz w:val="28"/>
          <w:szCs w:val="28"/>
        </w:rPr>
        <w:t>микрозаймы</w:t>
      </w:r>
      <w:proofErr w:type="spellEnd"/>
      <w:r w:rsidR="00476A97" w:rsidRPr="00EC411D">
        <w:rPr>
          <w:color w:val="000000" w:themeColor="text1"/>
          <w:sz w:val="28"/>
          <w:szCs w:val="28"/>
        </w:rPr>
        <w:t xml:space="preserve"> 2 </w:t>
      </w:r>
      <w:proofErr w:type="spellStart"/>
      <w:r w:rsidR="00476A97" w:rsidRPr="00EC411D">
        <w:rPr>
          <w:color w:val="000000" w:themeColor="text1"/>
          <w:sz w:val="28"/>
          <w:szCs w:val="28"/>
        </w:rPr>
        <w:t>самозанят</w:t>
      </w:r>
      <w:r w:rsidR="00BA54C4">
        <w:rPr>
          <w:color w:val="000000" w:themeColor="text1"/>
          <w:sz w:val="28"/>
          <w:szCs w:val="28"/>
        </w:rPr>
        <w:t>ым</w:t>
      </w:r>
      <w:proofErr w:type="spellEnd"/>
      <w:r w:rsidR="00476A97" w:rsidRPr="00EC411D">
        <w:rPr>
          <w:color w:val="000000" w:themeColor="text1"/>
          <w:sz w:val="28"/>
          <w:szCs w:val="28"/>
        </w:rPr>
        <w:t xml:space="preserve"> и 12</w:t>
      </w:r>
      <w:r w:rsidRPr="00EC411D">
        <w:rPr>
          <w:color w:val="000000" w:themeColor="text1"/>
          <w:sz w:val="28"/>
          <w:szCs w:val="28"/>
        </w:rPr>
        <w:t xml:space="preserve"> с</w:t>
      </w:r>
      <w:r w:rsidR="00476A97" w:rsidRPr="00EC411D">
        <w:rPr>
          <w:color w:val="000000" w:themeColor="text1"/>
          <w:sz w:val="28"/>
          <w:szCs w:val="28"/>
        </w:rPr>
        <w:t>убъектам МСП на общую сумму 30,6</w:t>
      </w:r>
      <w:r w:rsidRPr="00EC411D">
        <w:rPr>
          <w:color w:val="000000" w:themeColor="text1"/>
          <w:sz w:val="28"/>
          <w:szCs w:val="28"/>
        </w:rPr>
        <w:t xml:space="preserve"> млн рублей, а также выд</w:t>
      </w:r>
      <w:r w:rsidR="001875D5" w:rsidRPr="00EC411D">
        <w:rPr>
          <w:color w:val="000000" w:themeColor="text1"/>
          <w:sz w:val="28"/>
          <w:szCs w:val="28"/>
        </w:rPr>
        <w:t>аны поручительства по кредитам 9</w:t>
      </w:r>
      <w:r w:rsidRPr="00EC411D">
        <w:rPr>
          <w:color w:val="000000" w:themeColor="text1"/>
          <w:sz w:val="28"/>
          <w:szCs w:val="28"/>
        </w:rPr>
        <w:t xml:space="preserve"> с</w:t>
      </w:r>
      <w:r w:rsidR="001875D5" w:rsidRPr="00EC411D">
        <w:rPr>
          <w:color w:val="000000" w:themeColor="text1"/>
          <w:sz w:val="28"/>
          <w:szCs w:val="28"/>
        </w:rPr>
        <w:t>убъектам МСП на общую сумму 99</w:t>
      </w:r>
      <w:r w:rsidR="00460586" w:rsidRPr="00EC411D">
        <w:rPr>
          <w:color w:val="000000" w:themeColor="text1"/>
          <w:sz w:val="28"/>
          <w:szCs w:val="28"/>
        </w:rPr>
        <w:t>,8 млн рублей.</w:t>
      </w:r>
      <w:r w:rsidRPr="00EC411D">
        <w:rPr>
          <w:color w:val="000000" w:themeColor="text1"/>
          <w:sz w:val="28"/>
          <w:szCs w:val="28"/>
        </w:rPr>
        <w:t xml:space="preserve"> </w:t>
      </w:r>
    </w:p>
    <w:p w:rsidR="00460586" w:rsidRPr="007633AB" w:rsidRDefault="00460586" w:rsidP="00CB0D38">
      <w:pPr>
        <w:spacing w:line="276" w:lineRule="auto"/>
        <w:ind w:firstLine="709"/>
        <w:contextualSpacing/>
        <w:jc w:val="both"/>
        <w:rPr>
          <w:rFonts w:eastAsia="Times New Roman"/>
          <w:color w:val="00B0F0"/>
          <w:sz w:val="28"/>
          <w:szCs w:val="28"/>
        </w:rPr>
      </w:pPr>
    </w:p>
    <w:p w:rsidR="00EC6E3F" w:rsidRPr="00BC18B6" w:rsidRDefault="00EC6E3F" w:rsidP="003E0932">
      <w:pPr>
        <w:pStyle w:val="7"/>
        <w:shd w:val="clear" w:color="auto" w:fill="000099"/>
        <w:spacing w:before="0" w:after="0"/>
        <w:jc w:val="center"/>
        <w:rPr>
          <w:b/>
          <w:sz w:val="28"/>
          <w:szCs w:val="18"/>
        </w:rPr>
      </w:pPr>
      <w:r w:rsidRPr="00BC18B6">
        <w:rPr>
          <w:b/>
          <w:sz w:val="28"/>
          <w:szCs w:val="18"/>
        </w:rPr>
        <w:t>Строительство</w:t>
      </w:r>
    </w:p>
    <w:p w:rsidR="003B2FD1" w:rsidRDefault="007B0D8B" w:rsidP="00CB0D38">
      <w:pPr>
        <w:autoSpaceDE w:val="0"/>
        <w:autoSpaceDN w:val="0"/>
        <w:adjustRightInd w:val="0"/>
        <w:ind w:firstLine="709"/>
        <w:jc w:val="both"/>
        <w:rPr>
          <w:color w:val="000000" w:themeColor="text1"/>
          <w:sz w:val="28"/>
          <w:szCs w:val="28"/>
          <w:lang w:eastAsia="en-US"/>
        </w:rPr>
      </w:pPr>
      <w:r w:rsidRPr="00E354FD">
        <w:rPr>
          <w:sz w:val="28"/>
          <w:szCs w:val="28"/>
          <w:lang w:eastAsia="en-US"/>
        </w:rPr>
        <w:t xml:space="preserve">Общий </w:t>
      </w:r>
      <w:r w:rsidRPr="00EC411D">
        <w:rPr>
          <w:color w:val="000000" w:themeColor="text1"/>
          <w:sz w:val="28"/>
          <w:szCs w:val="28"/>
          <w:lang w:eastAsia="en-US"/>
        </w:rPr>
        <w:t xml:space="preserve">объем работ, выполненных </w:t>
      </w:r>
      <w:r w:rsidRPr="005E2C16">
        <w:rPr>
          <w:color w:val="000000" w:themeColor="text1"/>
          <w:sz w:val="28"/>
          <w:szCs w:val="28"/>
          <w:lang w:eastAsia="en-US"/>
        </w:rPr>
        <w:t>по виду деятельности</w:t>
      </w:r>
      <w:r w:rsidRPr="00EC411D">
        <w:rPr>
          <w:b/>
          <w:color w:val="000000" w:themeColor="text1"/>
          <w:sz w:val="28"/>
          <w:szCs w:val="28"/>
          <w:lang w:eastAsia="en-US"/>
        </w:rPr>
        <w:t xml:space="preserve"> «Строительство» </w:t>
      </w:r>
      <w:r w:rsidR="008E6474" w:rsidRPr="00EC411D">
        <w:rPr>
          <w:color w:val="000000" w:themeColor="text1"/>
          <w:sz w:val="28"/>
          <w:szCs w:val="28"/>
          <w:lang w:eastAsia="en-US"/>
        </w:rPr>
        <w:t>в январе</w:t>
      </w:r>
      <w:r w:rsidR="006A07DD" w:rsidRPr="00EC411D">
        <w:rPr>
          <w:color w:val="000000" w:themeColor="text1"/>
          <w:sz w:val="28"/>
          <w:szCs w:val="28"/>
          <w:lang w:eastAsia="en-US"/>
        </w:rPr>
        <w:t>-декабре</w:t>
      </w:r>
      <w:r w:rsidR="00F55D17" w:rsidRPr="00EC411D">
        <w:rPr>
          <w:color w:val="000000" w:themeColor="text1"/>
          <w:sz w:val="28"/>
          <w:szCs w:val="28"/>
          <w:lang w:eastAsia="en-US"/>
        </w:rPr>
        <w:t xml:space="preserve"> </w:t>
      </w:r>
      <w:r w:rsidR="008E6474" w:rsidRPr="00EC411D">
        <w:rPr>
          <w:color w:val="000000" w:themeColor="text1"/>
          <w:sz w:val="28"/>
          <w:szCs w:val="28"/>
          <w:lang w:eastAsia="en-US"/>
        </w:rPr>
        <w:t>2023</w:t>
      </w:r>
      <w:r w:rsidR="000C1B22" w:rsidRPr="00EC411D">
        <w:rPr>
          <w:color w:val="000000" w:themeColor="text1"/>
          <w:sz w:val="28"/>
          <w:szCs w:val="28"/>
          <w:lang w:eastAsia="en-US"/>
        </w:rPr>
        <w:t xml:space="preserve"> года</w:t>
      </w:r>
      <w:r w:rsidR="00196333" w:rsidRPr="00EC411D">
        <w:rPr>
          <w:color w:val="000000" w:themeColor="text1"/>
          <w:sz w:val="28"/>
          <w:szCs w:val="28"/>
          <w:lang w:eastAsia="en-US"/>
        </w:rPr>
        <w:t>, составил 5571,0</w:t>
      </w:r>
      <w:r w:rsidR="00117E20" w:rsidRPr="00EC411D">
        <w:rPr>
          <w:color w:val="000000" w:themeColor="text1"/>
          <w:sz w:val="28"/>
          <w:szCs w:val="28"/>
          <w:lang w:eastAsia="en-US"/>
        </w:rPr>
        <w:t xml:space="preserve"> </w:t>
      </w:r>
      <w:r w:rsidRPr="00EC411D">
        <w:rPr>
          <w:color w:val="000000" w:themeColor="text1"/>
          <w:sz w:val="28"/>
          <w:szCs w:val="28"/>
          <w:lang w:eastAsia="en-US"/>
        </w:rPr>
        <w:t xml:space="preserve">млн рублей </w:t>
      </w:r>
      <w:r w:rsidRPr="00EC411D">
        <w:rPr>
          <w:color w:val="000000" w:themeColor="text1"/>
          <w:sz w:val="28"/>
          <w:szCs w:val="28"/>
        </w:rPr>
        <w:t xml:space="preserve">или </w:t>
      </w:r>
      <w:r w:rsidR="00196333" w:rsidRPr="00EC411D">
        <w:rPr>
          <w:color w:val="000000" w:themeColor="text1"/>
          <w:sz w:val="28"/>
          <w:szCs w:val="28"/>
        </w:rPr>
        <w:t>30,9</w:t>
      </w:r>
      <w:r w:rsidR="00117E20" w:rsidRPr="00EC411D">
        <w:rPr>
          <w:color w:val="000000" w:themeColor="text1"/>
          <w:sz w:val="28"/>
          <w:szCs w:val="28"/>
        </w:rPr>
        <w:t xml:space="preserve"> </w:t>
      </w:r>
      <w:r w:rsidRPr="00EC411D">
        <w:rPr>
          <w:color w:val="000000" w:themeColor="text1"/>
          <w:sz w:val="28"/>
          <w:szCs w:val="28"/>
        </w:rPr>
        <w:t>% (в с</w:t>
      </w:r>
      <w:r w:rsidR="009A67AA" w:rsidRPr="00EC411D">
        <w:rPr>
          <w:color w:val="000000" w:themeColor="text1"/>
          <w:sz w:val="28"/>
          <w:szCs w:val="28"/>
        </w:rPr>
        <w:t>опоставимых ценах) к уровню 2022</w:t>
      </w:r>
      <w:r w:rsidRPr="00EC411D">
        <w:rPr>
          <w:color w:val="000000" w:themeColor="text1"/>
          <w:sz w:val="28"/>
          <w:szCs w:val="28"/>
        </w:rPr>
        <w:t xml:space="preserve"> года</w:t>
      </w:r>
      <w:r w:rsidRPr="00EC411D">
        <w:rPr>
          <w:color w:val="000000" w:themeColor="text1"/>
          <w:sz w:val="28"/>
          <w:szCs w:val="28"/>
          <w:lang w:eastAsia="en-US"/>
        </w:rPr>
        <w:t>.</w:t>
      </w:r>
      <w:r w:rsidR="00A54774" w:rsidRPr="00EC411D">
        <w:rPr>
          <w:color w:val="000000" w:themeColor="text1"/>
          <w:sz w:val="28"/>
          <w:szCs w:val="28"/>
          <w:lang w:eastAsia="en-US"/>
        </w:rPr>
        <w:t xml:space="preserve"> </w:t>
      </w:r>
    </w:p>
    <w:p w:rsidR="00EF210F" w:rsidRPr="00EF210F" w:rsidRDefault="00EF210F" w:rsidP="00CB0D38">
      <w:pPr>
        <w:autoSpaceDE w:val="0"/>
        <w:autoSpaceDN w:val="0"/>
        <w:adjustRightInd w:val="0"/>
        <w:ind w:firstLine="709"/>
        <w:jc w:val="both"/>
        <w:rPr>
          <w:color w:val="000000" w:themeColor="text1"/>
          <w:sz w:val="28"/>
          <w:szCs w:val="28"/>
          <w:lang w:eastAsia="en-US"/>
        </w:rPr>
      </w:pPr>
      <w:r w:rsidRPr="00EF210F">
        <w:rPr>
          <w:sz w:val="28"/>
          <w:szCs w:val="28"/>
        </w:rPr>
        <w:lastRenderedPageBreak/>
        <w:t xml:space="preserve">Снижение </w:t>
      </w:r>
      <w:r>
        <w:rPr>
          <w:sz w:val="28"/>
          <w:szCs w:val="28"/>
        </w:rPr>
        <w:t xml:space="preserve">объема строительных работ </w:t>
      </w:r>
      <w:r w:rsidRPr="00EF210F">
        <w:rPr>
          <w:sz w:val="28"/>
          <w:szCs w:val="28"/>
        </w:rPr>
        <w:t xml:space="preserve">обусловлено отсутствием финансирования в 2023 году крупного объекта в рамках непрограммной части ФАИП - строительство и реконструкция участка на территории Республики Ингушетия автомобильной дороги Р-217 «Кавказ» автомобильная дорога М-4 «Дон» - Владикавказ - Грозный - Махачкала - граница с Азербайджанской Республикой. Так же уменьшилось финансирование объектов капитального строительства в рамках региональных проектов национальных проектов </w:t>
      </w:r>
      <w:r w:rsidR="00441DA6">
        <w:rPr>
          <w:sz w:val="28"/>
          <w:szCs w:val="28"/>
        </w:rPr>
        <w:t>на 35,4% (</w:t>
      </w:r>
      <w:r w:rsidRPr="00EF210F">
        <w:rPr>
          <w:sz w:val="28"/>
          <w:szCs w:val="28"/>
        </w:rPr>
        <w:t>2023 год</w:t>
      </w:r>
      <w:r w:rsidR="00441DA6">
        <w:rPr>
          <w:sz w:val="28"/>
          <w:szCs w:val="28"/>
        </w:rPr>
        <w:t xml:space="preserve"> - </w:t>
      </w:r>
      <w:r w:rsidRPr="00EF210F">
        <w:rPr>
          <w:sz w:val="28"/>
          <w:szCs w:val="28"/>
        </w:rPr>
        <w:t>6,2 млрд руб.</w:t>
      </w:r>
      <w:r w:rsidR="00441DA6">
        <w:rPr>
          <w:sz w:val="28"/>
          <w:szCs w:val="28"/>
        </w:rPr>
        <w:t xml:space="preserve">, </w:t>
      </w:r>
      <w:r w:rsidRPr="00EF210F">
        <w:rPr>
          <w:sz w:val="28"/>
          <w:szCs w:val="28"/>
        </w:rPr>
        <w:t>2022 год</w:t>
      </w:r>
      <w:r w:rsidR="00441DA6">
        <w:rPr>
          <w:sz w:val="28"/>
          <w:szCs w:val="28"/>
        </w:rPr>
        <w:t xml:space="preserve"> - </w:t>
      </w:r>
      <w:r w:rsidRPr="00EF210F">
        <w:rPr>
          <w:sz w:val="28"/>
          <w:szCs w:val="28"/>
        </w:rPr>
        <w:t>9,6 млрд руб.)</w:t>
      </w:r>
      <w:r w:rsidR="00441DA6">
        <w:rPr>
          <w:sz w:val="28"/>
          <w:szCs w:val="28"/>
        </w:rPr>
        <w:t>.</w:t>
      </w:r>
      <w:r w:rsidRPr="00EF210F">
        <w:rPr>
          <w:sz w:val="28"/>
          <w:szCs w:val="28"/>
        </w:rPr>
        <w:t xml:space="preserve">  </w:t>
      </w:r>
    </w:p>
    <w:p w:rsidR="003E0932" w:rsidRPr="003E0932" w:rsidRDefault="003E0932" w:rsidP="00CB0D38">
      <w:pPr>
        <w:autoSpaceDE w:val="0"/>
        <w:autoSpaceDN w:val="0"/>
        <w:adjustRightInd w:val="0"/>
        <w:ind w:firstLine="709"/>
        <w:jc w:val="both"/>
        <w:rPr>
          <w:color w:val="000000" w:themeColor="text1"/>
          <w:sz w:val="16"/>
          <w:szCs w:val="16"/>
          <w:lang w:eastAsia="en-US"/>
        </w:rPr>
      </w:pPr>
    </w:p>
    <w:p w:rsidR="007B0D8B" w:rsidRPr="00913B9A" w:rsidRDefault="007B0D8B" w:rsidP="000D4976">
      <w:pPr>
        <w:pStyle w:val="2"/>
        <w:jc w:val="center"/>
        <w:rPr>
          <w:b/>
          <w:bCs/>
          <w:color w:val="000000" w:themeColor="text1"/>
          <w:szCs w:val="24"/>
        </w:rPr>
      </w:pPr>
      <w:r w:rsidRPr="00913B9A">
        <w:rPr>
          <w:b/>
          <w:bCs/>
          <w:color w:val="000000" w:themeColor="text1"/>
          <w:szCs w:val="24"/>
        </w:rPr>
        <w:t>Объем выполненных работ по виду деятельности «Строительство»</w:t>
      </w:r>
    </w:p>
    <w:p w:rsidR="007B0D8B" w:rsidRPr="00913B9A" w:rsidRDefault="009A67AA" w:rsidP="000D4976">
      <w:pPr>
        <w:jc w:val="center"/>
        <w:rPr>
          <w:b/>
          <w:bCs/>
          <w:i/>
          <w:color w:val="000000" w:themeColor="text1"/>
        </w:rPr>
      </w:pPr>
      <w:r w:rsidRPr="00913B9A">
        <w:rPr>
          <w:b/>
          <w:bCs/>
          <w:snapToGrid w:val="0"/>
          <w:color w:val="000000" w:themeColor="text1"/>
        </w:rPr>
        <w:t>в январе</w:t>
      </w:r>
      <w:r w:rsidR="004714A5" w:rsidRPr="00913B9A">
        <w:rPr>
          <w:b/>
          <w:bCs/>
          <w:snapToGrid w:val="0"/>
          <w:color w:val="000000" w:themeColor="text1"/>
        </w:rPr>
        <w:t>-дека</w:t>
      </w:r>
      <w:r w:rsidR="003F7276" w:rsidRPr="00913B9A">
        <w:rPr>
          <w:b/>
          <w:bCs/>
          <w:snapToGrid w:val="0"/>
          <w:color w:val="000000" w:themeColor="text1"/>
        </w:rPr>
        <w:t>бре</w:t>
      </w:r>
      <w:r w:rsidR="00117E20" w:rsidRPr="00913B9A">
        <w:rPr>
          <w:b/>
          <w:bCs/>
          <w:snapToGrid w:val="0"/>
          <w:color w:val="000000" w:themeColor="text1"/>
        </w:rPr>
        <w:t xml:space="preserve"> 2023</w:t>
      </w:r>
      <w:r w:rsidR="007B0D8B" w:rsidRPr="00913B9A">
        <w:rPr>
          <w:b/>
          <w:bCs/>
          <w:snapToGrid w:val="0"/>
          <w:color w:val="000000" w:themeColor="text1"/>
        </w:rPr>
        <w:t xml:space="preserve"> года</w:t>
      </w:r>
      <w:r w:rsidR="00913B9A">
        <w:rPr>
          <w:b/>
          <w:bCs/>
          <w:snapToGrid w:val="0"/>
          <w:color w:val="000000" w:themeColor="text1"/>
        </w:rPr>
        <w:t xml:space="preserve"> </w:t>
      </w:r>
      <w:r w:rsidR="007B0D8B" w:rsidRPr="00913B9A">
        <w:rPr>
          <w:b/>
          <w:bCs/>
          <w:i/>
          <w:color w:val="000000" w:themeColor="text1"/>
        </w:rPr>
        <w:t>(по полному кругу организаций)</w:t>
      </w:r>
    </w:p>
    <w:tbl>
      <w:tblPr>
        <w:tblStyle w:val="afff6"/>
        <w:tblW w:w="9516"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097"/>
        <w:gridCol w:w="2159"/>
        <w:gridCol w:w="3260"/>
      </w:tblGrid>
      <w:tr w:rsidR="007B0D8B" w:rsidRPr="00913B9A" w:rsidTr="00441DA6">
        <w:trPr>
          <w:trHeight w:val="624"/>
          <w:tblHeader/>
        </w:trPr>
        <w:tc>
          <w:tcPr>
            <w:tcW w:w="4097" w:type="dxa"/>
            <w:tcBorders>
              <w:top w:val="double" w:sz="4" w:space="0" w:color="auto"/>
              <w:left w:val="double" w:sz="4" w:space="0" w:color="auto"/>
              <w:bottom w:val="single" w:sz="6" w:space="0" w:color="auto"/>
              <w:right w:val="single" w:sz="6" w:space="0" w:color="auto"/>
            </w:tcBorders>
          </w:tcPr>
          <w:p w:rsidR="007B0D8B" w:rsidRPr="00913B9A" w:rsidRDefault="007B0D8B" w:rsidP="000978D1">
            <w:pPr>
              <w:ind w:firstLine="59"/>
              <w:jc w:val="both"/>
              <w:rPr>
                <w:i/>
                <w:color w:val="000000" w:themeColor="text1"/>
                <w:sz w:val="20"/>
                <w:szCs w:val="20"/>
              </w:rPr>
            </w:pPr>
          </w:p>
        </w:tc>
        <w:tc>
          <w:tcPr>
            <w:tcW w:w="2159" w:type="dxa"/>
            <w:tcBorders>
              <w:top w:val="double" w:sz="4" w:space="0" w:color="auto"/>
              <w:left w:val="single" w:sz="6" w:space="0" w:color="auto"/>
              <w:bottom w:val="single" w:sz="6" w:space="0" w:color="auto"/>
              <w:right w:val="single" w:sz="6" w:space="0" w:color="auto"/>
            </w:tcBorders>
            <w:vAlign w:val="center"/>
            <w:hideMark/>
          </w:tcPr>
          <w:p w:rsidR="007B0D8B" w:rsidRPr="00913B9A" w:rsidRDefault="007B0D8B" w:rsidP="000978D1">
            <w:pPr>
              <w:jc w:val="center"/>
              <w:rPr>
                <w:i/>
                <w:color w:val="000000" w:themeColor="text1"/>
                <w:sz w:val="20"/>
                <w:szCs w:val="20"/>
              </w:rPr>
            </w:pPr>
            <w:r w:rsidRPr="00913B9A">
              <w:rPr>
                <w:i/>
                <w:color w:val="000000" w:themeColor="text1"/>
                <w:sz w:val="20"/>
                <w:szCs w:val="20"/>
              </w:rPr>
              <w:t>Всего,</w:t>
            </w:r>
            <w:r w:rsidRPr="00913B9A">
              <w:rPr>
                <w:i/>
                <w:color w:val="000000" w:themeColor="text1"/>
                <w:sz w:val="20"/>
                <w:szCs w:val="20"/>
              </w:rPr>
              <w:br/>
              <w:t>млн рублей</w:t>
            </w:r>
          </w:p>
        </w:tc>
        <w:tc>
          <w:tcPr>
            <w:tcW w:w="3260" w:type="dxa"/>
            <w:tcBorders>
              <w:top w:val="double" w:sz="4" w:space="0" w:color="auto"/>
              <w:left w:val="single" w:sz="6" w:space="0" w:color="auto"/>
              <w:bottom w:val="single" w:sz="6" w:space="0" w:color="auto"/>
              <w:right w:val="double" w:sz="4" w:space="0" w:color="auto"/>
            </w:tcBorders>
            <w:hideMark/>
          </w:tcPr>
          <w:p w:rsidR="007B0D8B" w:rsidRPr="00913B9A" w:rsidRDefault="009A67AA" w:rsidP="000978D1">
            <w:pPr>
              <w:jc w:val="center"/>
              <w:rPr>
                <w:i/>
                <w:color w:val="000000" w:themeColor="text1"/>
                <w:sz w:val="20"/>
                <w:szCs w:val="20"/>
              </w:rPr>
            </w:pPr>
            <w:r w:rsidRPr="00913B9A">
              <w:rPr>
                <w:i/>
                <w:color w:val="000000" w:themeColor="text1"/>
                <w:sz w:val="20"/>
                <w:szCs w:val="20"/>
              </w:rPr>
              <w:t xml:space="preserve">в % к </w:t>
            </w:r>
            <w:r w:rsidRPr="00913B9A">
              <w:rPr>
                <w:i/>
                <w:color w:val="000000" w:themeColor="text1"/>
                <w:sz w:val="20"/>
                <w:szCs w:val="20"/>
              </w:rPr>
              <w:br/>
              <w:t>январю</w:t>
            </w:r>
            <w:r w:rsidR="004714A5" w:rsidRPr="00913B9A">
              <w:rPr>
                <w:i/>
                <w:color w:val="000000" w:themeColor="text1"/>
                <w:sz w:val="20"/>
                <w:szCs w:val="20"/>
              </w:rPr>
              <w:t>-дека</w:t>
            </w:r>
            <w:r w:rsidR="00652594" w:rsidRPr="00913B9A">
              <w:rPr>
                <w:i/>
                <w:color w:val="000000" w:themeColor="text1"/>
                <w:sz w:val="20"/>
                <w:szCs w:val="20"/>
              </w:rPr>
              <w:t>брю</w:t>
            </w:r>
            <w:r w:rsidRPr="00913B9A">
              <w:rPr>
                <w:i/>
                <w:color w:val="000000" w:themeColor="text1"/>
                <w:sz w:val="20"/>
                <w:szCs w:val="20"/>
              </w:rPr>
              <w:t xml:space="preserve"> </w:t>
            </w:r>
            <w:r w:rsidR="00FA38AE" w:rsidRPr="00913B9A">
              <w:rPr>
                <w:i/>
                <w:color w:val="000000" w:themeColor="text1"/>
                <w:sz w:val="20"/>
                <w:szCs w:val="20"/>
              </w:rPr>
              <w:t>202</w:t>
            </w:r>
            <w:r w:rsidRPr="00913B9A">
              <w:rPr>
                <w:i/>
                <w:color w:val="000000" w:themeColor="text1"/>
                <w:sz w:val="20"/>
                <w:szCs w:val="20"/>
              </w:rPr>
              <w:t>2</w:t>
            </w:r>
            <w:r w:rsidR="007B0D8B" w:rsidRPr="00913B9A">
              <w:rPr>
                <w:i/>
                <w:color w:val="000000" w:themeColor="text1"/>
                <w:sz w:val="20"/>
                <w:szCs w:val="20"/>
              </w:rPr>
              <w:t xml:space="preserve"> г.</w:t>
            </w:r>
            <w:r w:rsidR="007B0D8B" w:rsidRPr="00913B9A">
              <w:rPr>
                <w:i/>
                <w:color w:val="000000" w:themeColor="text1"/>
                <w:sz w:val="20"/>
                <w:szCs w:val="20"/>
              </w:rPr>
              <w:br/>
              <w:t>(в сопоставимых ценах)</w:t>
            </w:r>
          </w:p>
        </w:tc>
      </w:tr>
      <w:tr w:rsidR="007B0D8B" w:rsidRPr="00913B9A" w:rsidTr="00441DA6">
        <w:tc>
          <w:tcPr>
            <w:tcW w:w="4097" w:type="dxa"/>
            <w:tcBorders>
              <w:top w:val="single" w:sz="6" w:space="0" w:color="auto"/>
              <w:left w:val="double" w:sz="4" w:space="0" w:color="auto"/>
              <w:bottom w:val="single" w:sz="6" w:space="0" w:color="auto"/>
              <w:right w:val="single" w:sz="6" w:space="0" w:color="auto"/>
            </w:tcBorders>
            <w:hideMark/>
          </w:tcPr>
          <w:p w:rsidR="007B0D8B" w:rsidRPr="00913B9A" w:rsidRDefault="007B0D8B" w:rsidP="000978D1">
            <w:pPr>
              <w:ind w:firstLine="59"/>
              <w:jc w:val="both"/>
              <w:rPr>
                <w:color w:val="000000" w:themeColor="text1"/>
                <w:sz w:val="20"/>
                <w:szCs w:val="20"/>
              </w:rPr>
            </w:pPr>
            <w:r w:rsidRPr="00913B9A">
              <w:rPr>
                <w:color w:val="000000" w:themeColor="text1"/>
                <w:sz w:val="20"/>
                <w:szCs w:val="20"/>
              </w:rPr>
              <w:t>Республика Дагестан</w:t>
            </w:r>
          </w:p>
        </w:tc>
        <w:tc>
          <w:tcPr>
            <w:tcW w:w="2159" w:type="dxa"/>
            <w:tcBorders>
              <w:top w:val="single" w:sz="6" w:space="0" w:color="auto"/>
              <w:left w:val="single" w:sz="6" w:space="0" w:color="auto"/>
              <w:bottom w:val="single" w:sz="6" w:space="0" w:color="auto"/>
              <w:right w:val="single" w:sz="6" w:space="0" w:color="auto"/>
            </w:tcBorders>
            <w:vAlign w:val="bottom"/>
            <w:hideMark/>
          </w:tcPr>
          <w:p w:rsidR="007B0D8B" w:rsidRPr="00913B9A" w:rsidRDefault="00196333" w:rsidP="000978D1">
            <w:pPr>
              <w:jc w:val="center"/>
              <w:rPr>
                <w:color w:val="000000" w:themeColor="text1"/>
                <w:sz w:val="20"/>
                <w:szCs w:val="20"/>
              </w:rPr>
            </w:pPr>
            <w:r w:rsidRPr="00913B9A">
              <w:rPr>
                <w:color w:val="000000" w:themeColor="text1"/>
                <w:sz w:val="20"/>
                <w:szCs w:val="20"/>
              </w:rPr>
              <w:t>215807.8</w:t>
            </w:r>
          </w:p>
        </w:tc>
        <w:tc>
          <w:tcPr>
            <w:tcW w:w="3260" w:type="dxa"/>
            <w:tcBorders>
              <w:top w:val="single" w:sz="6" w:space="0" w:color="auto"/>
              <w:left w:val="single" w:sz="6" w:space="0" w:color="auto"/>
              <w:bottom w:val="single" w:sz="6" w:space="0" w:color="auto"/>
              <w:right w:val="double" w:sz="4" w:space="0" w:color="auto"/>
            </w:tcBorders>
            <w:vAlign w:val="bottom"/>
            <w:hideMark/>
          </w:tcPr>
          <w:p w:rsidR="007B0D8B" w:rsidRPr="00913B9A" w:rsidRDefault="00A87B08" w:rsidP="000978D1">
            <w:pPr>
              <w:jc w:val="center"/>
              <w:rPr>
                <w:color w:val="000000" w:themeColor="text1"/>
                <w:sz w:val="20"/>
                <w:szCs w:val="20"/>
              </w:rPr>
            </w:pPr>
            <w:r w:rsidRPr="00913B9A">
              <w:rPr>
                <w:color w:val="000000" w:themeColor="text1"/>
                <w:sz w:val="20"/>
                <w:szCs w:val="20"/>
              </w:rPr>
              <w:t>101.8</w:t>
            </w:r>
          </w:p>
        </w:tc>
      </w:tr>
      <w:tr w:rsidR="007B0D8B" w:rsidRPr="00913B9A" w:rsidTr="00441DA6">
        <w:tc>
          <w:tcPr>
            <w:tcW w:w="4097" w:type="dxa"/>
            <w:tcBorders>
              <w:top w:val="single" w:sz="6" w:space="0" w:color="auto"/>
              <w:left w:val="double" w:sz="4" w:space="0" w:color="auto"/>
              <w:bottom w:val="single" w:sz="6" w:space="0" w:color="auto"/>
              <w:right w:val="single" w:sz="6" w:space="0" w:color="auto"/>
            </w:tcBorders>
            <w:hideMark/>
          </w:tcPr>
          <w:p w:rsidR="007B0D8B" w:rsidRPr="00913B9A" w:rsidRDefault="007B0D8B" w:rsidP="000978D1">
            <w:pPr>
              <w:ind w:firstLine="59"/>
              <w:jc w:val="both"/>
              <w:rPr>
                <w:b/>
                <w:bCs/>
                <w:color w:val="000000" w:themeColor="text1"/>
                <w:sz w:val="20"/>
                <w:szCs w:val="20"/>
              </w:rPr>
            </w:pPr>
            <w:r w:rsidRPr="00913B9A">
              <w:rPr>
                <w:b/>
                <w:bCs/>
                <w:color w:val="000000" w:themeColor="text1"/>
                <w:sz w:val="20"/>
                <w:szCs w:val="20"/>
              </w:rPr>
              <w:t>Республика Ингушетия</w:t>
            </w:r>
          </w:p>
        </w:tc>
        <w:tc>
          <w:tcPr>
            <w:tcW w:w="2159" w:type="dxa"/>
            <w:tcBorders>
              <w:top w:val="single" w:sz="6" w:space="0" w:color="auto"/>
              <w:left w:val="single" w:sz="6" w:space="0" w:color="auto"/>
              <w:bottom w:val="single" w:sz="6" w:space="0" w:color="auto"/>
              <w:right w:val="single" w:sz="6" w:space="0" w:color="auto"/>
            </w:tcBorders>
            <w:vAlign w:val="bottom"/>
            <w:hideMark/>
          </w:tcPr>
          <w:p w:rsidR="007B0D8B" w:rsidRPr="00913B9A" w:rsidRDefault="00196333" w:rsidP="000978D1">
            <w:pPr>
              <w:jc w:val="center"/>
              <w:rPr>
                <w:b/>
                <w:color w:val="000000" w:themeColor="text1"/>
                <w:sz w:val="20"/>
                <w:szCs w:val="20"/>
              </w:rPr>
            </w:pPr>
            <w:r w:rsidRPr="00913B9A">
              <w:rPr>
                <w:b/>
                <w:color w:val="000000" w:themeColor="text1"/>
                <w:sz w:val="20"/>
                <w:szCs w:val="20"/>
              </w:rPr>
              <w:t>5571.0</w:t>
            </w:r>
          </w:p>
        </w:tc>
        <w:tc>
          <w:tcPr>
            <w:tcW w:w="3260" w:type="dxa"/>
            <w:tcBorders>
              <w:top w:val="single" w:sz="6" w:space="0" w:color="auto"/>
              <w:left w:val="single" w:sz="6" w:space="0" w:color="auto"/>
              <w:bottom w:val="single" w:sz="6" w:space="0" w:color="auto"/>
              <w:right w:val="double" w:sz="4" w:space="0" w:color="auto"/>
            </w:tcBorders>
            <w:vAlign w:val="bottom"/>
            <w:hideMark/>
          </w:tcPr>
          <w:p w:rsidR="007B0D8B" w:rsidRPr="00913B9A" w:rsidRDefault="004714A5" w:rsidP="000978D1">
            <w:pPr>
              <w:jc w:val="center"/>
              <w:rPr>
                <w:b/>
                <w:color w:val="000000" w:themeColor="text1"/>
                <w:sz w:val="20"/>
                <w:szCs w:val="20"/>
              </w:rPr>
            </w:pPr>
            <w:r w:rsidRPr="00913B9A">
              <w:rPr>
                <w:b/>
                <w:color w:val="000000" w:themeColor="text1"/>
                <w:sz w:val="20"/>
                <w:szCs w:val="20"/>
              </w:rPr>
              <w:t>30.9</w:t>
            </w:r>
          </w:p>
        </w:tc>
      </w:tr>
      <w:tr w:rsidR="007B0D8B" w:rsidRPr="00913B9A" w:rsidTr="00441DA6">
        <w:tc>
          <w:tcPr>
            <w:tcW w:w="4097" w:type="dxa"/>
            <w:tcBorders>
              <w:top w:val="single" w:sz="6" w:space="0" w:color="auto"/>
              <w:left w:val="double" w:sz="4" w:space="0" w:color="auto"/>
              <w:bottom w:val="single" w:sz="6" w:space="0" w:color="auto"/>
              <w:right w:val="single" w:sz="6" w:space="0" w:color="auto"/>
            </w:tcBorders>
            <w:hideMark/>
          </w:tcPr>
          <w:p w:rsidR="007B0D8B" w:rsidRPr="00913B9A" w:rsidRDefault="007B0D8B" w:rsidP="000978D1">
            <w:pPr>
              <w:ind w:firstLine="59"/>
              <w:jc w:val="both"/>
              <w:rPr>
                <w:color w:val="000000" w:themeColor="text1"/>
                <w:sz w:val="20"/>
                <w:szCs w:val="20"/>
              </w:rPr>
            </w:pPr>
            <w:proofErr w:type="spellStart"/>
            <w:r w:rsidRPr="00913B9A">
              <w:rPr>
                <w:color w:val="000000" w:themeColor="text1"/>
                <w:sz w:val="20"/>
                <w:szCs w:val="20"/>
              </w:rPr>
              <w:t>Кабардино</w:t>
            </w:r>
            <w:proofErr w:type="spellEnd"/>
            <w:r w:rsidRPr="00913B9A">
              <w:rPr>
                <w:color w:val="000000" w:themeColor="text1"/>
                <w:sz w:val="20"/>
                <w:szCs w:val="20"/>
              </w:rPr>
              <w:t>–Балкарская Республика</w:t>
            </w:r>
          </w:p>
        </w:tc>
        <w:tc>
          <w:tcPr>
            <w:tcW w:w="2159" w:type="dxa"/>
            <w:tcBorders>
              <w:top w:val="single" w:sz="6" w:space="0" w:color="auto"/>
              <w:left w:val="single" w:sz="6" w:space="0" w:color="auto"/>
              <w:bottom w:val="single" w:sz="6" w:space="0" w:color="auto"/>
              <w:right w:val="single" w:sz="6" w:space="0" w:color="auto"/>
            </w:tcBorders>
            <w:vAlign w:val="bottom"/>
            <w:hideMark/>
          </w:tcPr>
          <w:p w:rsidR="007B0D8B" w:rsidRPr="00913B9A" w:rsidRDefault="00196333" w:rsidP="000978D1">
            <w:pPr>
              <w:jc w:val="center"/>
              <w:rPr>
                <w:color w:val="000000" w:themeColor="text1"/>
                <w:sz w:val="20"/>
                <w:szCs w:val="20"/>
              </w:rPr>
            </w:pPr>
            <w:r w:rsidRPr="00913B9A">
              <w:rPr>
                <w:color w:val="000000" w:themeColor="text1"/>
                <w:sz w:val="20"/>
                <w:szCs w:val="20"/>
              </w:rPr>
              <w:t>37895.9</w:t>
            </w:r>
          </w:p>
        </w:tc>
        <w:tc>
          <w:tcPr>
            <w:tcW w:w="3260" w:type="dxa"/>
            <w:tcBorders>
              <w:top w:val="single" w:sz="6" w:space="0" w:color="auto"/>
              <w:left w:val="single" w:sz="6" w:space="0" w:color="auto"/>
              <w:bottom w:val="single" w:sz="6" w:space="0" w:color="auto"/>
              <w:right w:val="double" w:sz="4" w:space="0" w:color="auto"/>
            </w:tcBorders>
            <w:vAlign w:val="bottom"/>
            <w:hideMark/>
          </w:tcPr>
          <w:p w:rsidR="007B0D8B" w:rsidRPr="00913B9A" w:rsidRDefault="004714A5" w:rsidP="000978D1">
            <w:pPr>
              <w:jc w:val="center"/>
              <w:rPr>
                <w:color w:val="000000" w:themeColor="text1"/>
                <w:sz w:val="20"/>
                <w:szCs w:val="20"/>
              </w:rPr>
            </w:pPr>
            <w:r w:rsidRPr="00913B9A">
              <w:rPr>
                <w:color w:val="000000" w:themeColor="text1"/>
                <w:sz w:val="20"/>
                <w:szCs w:val="20"/>
              </w:rPr>
              <w:t>105.9</w:t>
            </w:r>
          </w:p>
        </w:tc>
      </w:tr>
      <w:tr w:rsidR="007B0D8B" w:rsidRPr="00913B9A" w:rsidTr="00441DA6">
        <w:tc>
          <w:tcPr>
            <w:tcW w:w="4097" w:type="dxa"/>
            <w:tcBorders>
              <w:top w:val="single" w:sz="6" w:space="0" w:color="auto"/>
              <w:left w:val="double" w:sz="4" w:space="0" w:color="auto"/>
              <w:bottom w:val="single" w:sz="6" w:space="0" w:color="auto"/>
              <w:right w:val="single" w:sz="6" w:space="0" w:color="auto"/>
            </w:tcBorders>
            <w:hideMark/>
          </w:tcPr>
          <w:p w:rsidR="007B0D8B" w:rsidRPr="00913B9A" w:rsidRDefault="007B0D8B" w:rsidP="000978D1">
            <w:pPr>
              <w:ind w:firstLine="59"/>
              <w:jc w:val="both"/>
              <w:rPr>
                <w:color w:val="000000" w:themeColor="text1"/>
                <w:sz w:val="20"/>
                <w:szCs w:val="20"/>
              </w:rPr>
            </w:pPr>
            <w:proofErr w:type="spellStart"/>
            <w:r w:rsidRPr="00913B9A">
              <w:rPr>
                <w:color w:val="000000" w:themeColor="text1"/>
                <w:sz w:val="20"/>
                <w:szCs w:val="20"/>
              </w:rPr>
              <w:t>Карачаево</w:t>
            </w:r>
            <w:proofErr w:type="spellEnd"/>
            <w:r w:rsidRPr="00913B9A">
              <w:rPr>
                <w:color w:val="000000" w:themeColor="text1"/>
                <w:sz w:val="20"/>
                <w:szCs w:val="20"/>
              </w:rPr>
              <w:t>–Черкесская Республика</w:t>
            </w:r>
          </w:p>
        </w:tc>
        <w:tc>
          <w:tcPr>
            <w:tcW w:w="2159" w:type="dxa"/>
            <w:tcBorders>
              <w:top w:val="single" w:sz="6" w:space="0" w:color="auto"/>
              <w:left w:val="single" w:sz="6" w:space="0" w:color="auto"/>
              <w:bottom w:val="single" w:sz="6" w:space="0" w:color="auto"/>
              <w:right w:val="single" w:sz="6" w:space="0" w:color="auto"/>
            </w:tcBorders>
            <w:vAlign w:val="bottom"/>
            <w:hideMark/>
          </w:tcPr>
          <w:p w:rsidR="007B0D8B" w:rsidRPr="00913B9A" w:rsidRDefault="00196333" w:rsidP="000978D1">
            <w:pPr>
              <w:jc w:val="center"/>
              <w:rPr>
                <w:color w:val="000000" w:themeColor="text1"/>
                <w:sz w:val="20"/>
                <w:szCs w:val="20"/>
              </w:rPr>
            </w:pPr>
            <w:r w:rsidRPr="00913B9A">
              <w:rPr>
                <w:color w:val="000000" w:themeColor="text1"/>
                <w:sz w:val="20"/>
                <w:szCs w:val="20"/>
              </w:rPr>
              <w:t>16128.5</w:t>
            </w:r>
          </w:p>
        </w:tc>
        <w:tc>
          <w:tcPr>
            <w:tcW w:w="3260" w:type="dxa"/>
            <w:tcBorders>
              <w:top w:val="single" w:sz="6" w:space="0" w:color="auto"/>
              <w:left w:val="single" w:sz="6" w:space="0" w:color="auto"/>
              <w:bottom w:val="single" w:sz="6" w:space="0" w:color="auto"/>
              <w:right w:val="double" w:sz="4" w:space="0" w:color="auto"/>
            </w:tcBorders>
            <w:vAlign w:val="bottom"/>
            <w:hideMark/>
          </w:tcPr>
          <w:p w:rsidR="007B0D8B" w:rsidRPr="00913B9A" w:rsidRDefault="004714A5" w:rsidP="000978D1">
            <w:pPr>
              <w:jc w:val="center"/>
              <w:rPr>
                <w:color w:val="000000" w:themeColor="text1"/>
                <w:sz w:val="20"/>
                <w:szCs w:val="20"/>
              </w:rPr>
            </w:pPr>
            <w:r w:rsidRPr="00913B9A">
              <w:rPr>
                <w:color w:val="000000" w:themeColor="text1"/>
                <w:sz w:val="20"/>
                <w:szCs w:val="20"/>
              </w:rPr>
              <w:t>74</w:t>
            </w:r>
            <w:r w:rsidR="003F7276" w:rsidRPr="00913B9A">
              <w:rPr>
                <w:color w:val="000000" w:themeColor="text1"/>
                <w:sz w:val="20"/>
                <w:szCs w:val="20"/>
              </w:rPr>
              <w:t>.3</w:t>
            </w:r>
          </w:p>
        </w:tc>
      </w:tr>
      <w:tr w:rsidR="007B0D8B" w:rsidRPr="00913B9A" w:rsidTr="00441DA6">
        <w:tc>
          <w:tcPr>
            <w:tcW w:w="4097" w:type="dxa"/>
            <w:tcBorders>
              <w:top w:val="single" w:sz="6" w:space="0" w:color="auto"/>
              <w:left w:val="double" w:sz="4" w:space="0" w:color="auto"/>
              <w:bottom w:val="single" w:sz="6" w:space="0" w:color="auto"/>
              <w:right w:val="single" w:sz="6" w:space="0" w:color="auto"/>
            </w:tcBorders>
            <w:hideMark/>
          </w:tcPr>
          <w:p w:rsidR="007B0D8B" w:rsidRPr="00913B9A" w:rsidRDefault="007B0D8B" w:rsidP="000978D1">
            <w:pPr>
              <w:ind w:firstLine="59"/>
              <w:jc w:val="both"/>
              <w:rPr>
                <w:color w:val="000000" w:themeColor="text1"/>
                <w:sz w:val="20"/>
                <w:szCs w:val="20"/>
                <w:vertAlign w:val="superscript"/>
              </w:rPr>
            </w:pPr>
            <w:r w:rsidRPr="00913B9A">
              <w:rPr>
                <w:color w:val="000000" w:themeColor="text1"/>
                <w:sz w:val="20"/>
                <w:szCs w:val="20"/>
              </w:rPr>
              <w:t>Республика Северная Осетия–Алания</w:t>
            </w:r>
          </w:p>
        </w:tc>
        <w:tc>
          <w:tcPr>
            <w:tcW w:w="2159" w:type="dxa"/>
            <w:tcBorders>
              <w:top w:val="single" w:sz="6" w:space="0" w:color="auto"/>
              <w:left w:val="single" w:sz="6" w:space="0" w:color="auto"/>
              <w:bottom w:val="single" w:sz="6" w:space="0" w:color="auto"/>
              <w:right w:val="single" w:sz="6" w:space="0" w:color="auto"/>
            </w:tcBorders>
            <w:vAlign w:val="bottom"/>
            <w:hideMark/>
          </w:tcPr>
          <w:p w:rsidR="007B0D8B" w:rsidRPr="00913B9A" w:rsidRDefault="00196333" w:rsidP="000978D1">
            <w:pPr>
              <w:jc w:val="center"/>
              <w:rPr>
                <w:color w:val="000000" w:themeColor="text1"/>
                <w:sz w:val="20"/>
                <w:szCs w:val="20"/>
              </w:rPr>
            </w:pPr>
            <w:r w:rsidRPr="00913B9A">
              <w:rPr>
                <w:color w:val="000000" w:themeColor="text1"/>
                <w:sz w:val="20"/>
                <w:szCs w:val="20"/>
              </w:rPr>
              <w:t>25045.9</w:t>
            </w:r>
          </w:p>
        </w:tc>
        <w:tc>
          <w:tcPr>
            <w:tcW w:w="3260" w:type="dxa"/>
            <w:tcBorders>
              <w:top w:val="single" w:sz="6" w:space="0" w:color="auto"/>
              <w:left w:val="single" w:sz="6" w:space="0" w:color="auto"/>
              <w:bottom w:val="single" w:sz="6" w:space="0" w:color="auto"/>
              <w:right w:val="double" w:sz="4" w:space="0" w:color="auto"/>
            </w:tcBorders>
            <w:vAlign w:val="bottom"/>
            <w:hideMark/>
          </w:tcPr>
          <w:p w:rsidR="007B0D8B" w:rsidRPr="00913B9A" w:rsidRDefault="004714A5" w:rsidP="000978D1">
            <w:pPr>
              <w:jc w:val="center"/>
              <w:rPr>
                <w:color w:val="000000" w:themeColor="text1"/>
                <w:sz w:val="20"/>
                <w:szCs w:val="20"/>
              </w:rPr>
            </w:pPr>
            <w:r w:rsidRPr="00913B9A">
              <w:rPr>
                <w:color w:val="000000" w:themeColor="text1"/>
                <w:sz w:val="20"/>
                <w:szCs w:val="20"/>
              </w:rPr>
              <w:t>96.0</w:t>
            </w:r>
          </w:p>
        </w:tc>
      </w:tr>
      <w:tr w:rsidR="007B0D8B" w:rsidRPr="00913B9A" w:rsidTr="00441DA6">
        <w:tc>
          <w:tcPr>
            <w:tcW w:w="4097" w:type="dxa"/>
            <w:tcBorders>
              <w:top w:val="single" w:sz="6" w:space="0" w:color="auto"/>
              <w:left w:val="double" w:sz="4" w:space="0" w:color="auto"/>
              <w:bottom w:val="single" w:sz="6" w:space="0" w:color="auto"/>
              <w:right w:val="single" w:sz="6" w:space="0" w:color="auto"/>
            </w:tcBorders>
            <w:hideMark/>
          </w:tcPr>
          <w:p w:rsidR="007B0D8B" w:rsidRPr="00913B9A" w:rsidRDefault="007B0D8B" w:rsidP="000978D1">
            <w:pPr>
              <w:ind w:firstLine="59"/>
              <w:jc w:val="both"/>
              <w:rPr>
                <w:color w:val="000000" w:themeColor="text1"/>
                <w:sz w:val="20"/>
                <w:szCs w:val="20"/>
              </w:rPr>
            </w:pPr>
            <w:r w:rsidRPr="00913B9A">
              <w:rPr>
                <w:color w:val="000000" w:themeColor="text1"/>
                <w:sz w:val="20"/>
                <w:szCs w:val="20"/>
              </w:rPr>
              <w:t>Чеченская Республика</w:t>
            </w:r>
          </w:p>
        </w:tc>
        <w:tc>
          <w:tcPr>
            <w:tcW w:w="2159" w:type="dxa"/>
            <w:tcBorders>
              <w:top w:val="single" w:sz="6" w:space="0" w:color="auto"/>
              <w:left w:val="single" w:sz="6" w:space="0" w:color="auto"/>
              <w:bottom w:val="single" w:sz="6" w:space="0" w:color="auto"/>
              <w:right w:val="single" w:sz="6" w:space="0" w:color="auto"/>
            </w:tcBorders>
            <w:vAlign w:val="bottom"/>
            <w:hideMark/>
          </w:tcPr>
          <w:p w:rsidR="007B0D8B" w:rsidRPr="00913B9A" w:rsidRDefault="00196333" w:rsidP="000978D1">
            <w:pPr>
              <w:jc w:val="center"/>
              <w:rPr>
                <w:color w:val="000000" w:themeColor="text1"/>
                <w:sz w:val="20"/>
                <w:szCs w:val="20"/>
              </w:rPr>
            </w:pPr>
            <w:r w:rsidRPr="00913B9A">
              <w:rPr>
                <w:color w:val="000000" w:themeColor="text1"/>
                <w:sz w:val="20"/>
                <w:szCs w:val="20"/>
              </w:rPr>
              <w:t>122180.2</w:t>
            </w:r>
          </w:p>
        </w:tc>
        <w:tc>
          <w:tcPr>
            <w:tcW w:w="3260" w:type="dxa"/>
            <w:tcBorders>
              <w:top w:val="single" w:sz="6" w:space="0" w:color="auto"/>
              <w:left w:val="single" w:sz="6" w:space="0" w:color="auto"/>
              <w:bottom w:val="single" w:sz="6" w:space="0" w:color="auto"/>
              <w:right w:val="double" w:sz="4" w:space="0" w:color="auto"/>
            </w:tcBorders>
            <w:vAlign w:val="bottom"/>
            <w:hideMark/>
          </w:tcPr>
          <w:p w:rsidR="007B0D8B" w:rsidRPr="00913B9A" w:rsidRDefault="004714A5" w:rsidP="000978D1">
            <w:pPr>
              <w:jc w:val="center"/>
              <w:rPr>
                <w:color w:val="000000" w:themeColor="text1"/>
                <w:sz w:val="20"/>
                <w:szCs w:val="20"/>
              </w:rPr>
            </w:pPr>
            <w:r w:rsidRPr="00913B9A">
              <w:rPr>
                <w:color w:val="000000" w:themeColor="text1"/>
                <w:sz w:val="20"/>
                <w:szCs w:val="20"/>
              </w:rPr>
              <w:t>133.3</w:t>
            </w:r>
          </w:p>
        </w:tc>
      </w:tr>
      <w:tr w:rsidR="007B0D8B" w:rsidRPr="00913B9A" w:rsidTr="00441DA6">
        <w:tc>
          <w:tcPr>
            <w:tcW w:w="4097" w:type="dxa"/>
            <w:tcBorders>
              <w:top w:val="single" w:sz="6" w:space="0" w:color="auto"/>
              <w:left w:val="double" w:sz="4" w:space="0" w:color="auto"/>
              <w:bottom w:val="double" w:sz="4" w:space="0" w:color="auto"/>
              <w:right w:val="single" w:sz="6" w:space="0" w:color="auto"/>
            </w:tcBorders>
            <w:hideMark/>
          </w:tcPr>
          <w:p w:rsidR="007B0D8B" w:rsidRPr="00913B9A" w:rsidRDefault="007B0D8B" w:rsidP="000978D1">
            <w:pPr>
              <w:ind w:firstLine="59"/>
              <w:jc w:val="both"/>
              <w:rPr>
                <w:color w:val="000000" w:themeColor="text1"/>
                <w:sz w:val="20"/>
                <w:szCs w:val="20"/>
              </w:rPr>
            </w:pPr>
            <w:r w:rsidRPr="00913B9A">
              <w:rPr>
                <w:color w:val="000000" w:themeColor="text1"/>
                <w:sz w:val="20"/>
                <w:szCs w:val="20"/>
              </w:rPr>
              <w:t>Ставропольский край</w:t>
            </w:r>
          </w:p>
        </w:tc>
        <w:tc>
          <w:tcPr>
            <w:tcW w:w="2159" w:type="dxa"/>
            <w:tcBorders>
              <w:top w:val="single" w:sz="6" w:space="0" w:color="auto"/>
              <w:left w:val="single" w:sz="6" w:space="0" w:color="auto"/>
              <w:bottom w:val="double" w:sz="4" w:space="0" w:color="auto"/>
              <w:right w:val="single" w:sz="6" w:space="0" w:color="auto"/>
            </w:tcBorders>
            <w:vAlign w:val="bottom"/>
            <w:hideMark/>
          </w:tcPr>
          <w:p w:rsidR="007B0D8B" w:rsidRPr="00913B9A" w:rsidRDefault="004714A5" w:rsidP="000978D1">
            <w:pPr>
              <w:jc w:val="center"/>
              <w:rPr>
                <w:color w:val="000000" w:themeColor="text1"/>
                <w:sz w:val="20"/>
                <w:szCs w:val="20"/>
              </w:rPr>
            </w:pPr>
            <w:r w:rsidRPr="00913B9A">
              <w:rPr>
                <w:color w:val="000000" w:themeColor="text1"/>
                <w:sz w:val="20"/>
                <w:szCs w:val="20"/>
              </w:rPr>
              <w:t>187577.3</w:t>
            </w:r>
          </w:p>
        </w:tc>
        <w:tc>
          <w:tcPr>
            <w:tcW w:w="3260" w:type="dxa"/>
            <w:tcBorders>
              <w:top w:val="single" w:sz="6" w:space="0" w:color="auto"/>
              <w:left w:val="single" w:sz="6" w:space="0" w:color="auto"/>
              <w:bottom w:val="double" w:sz="4" w:space="0" w:color="auto"/>
              <w:right w:val="double" w:sz="4" w:space="0" w:color="auto"/>
            </w:tcBorders>
            <w:vAlign w:val="bottom"/>
            <w:hideMark/>
          </w:tcPr>
          <w:p w:rsidR="007B0D8B" w:rsidRPr="00913B9A" w:rsidRDefault="004714A5" w:rsidP="000978D1">
            <w:pPr>
              <w:jc w:val="center"/>
              <w:rPr>
                <w:color w:val="000000" w:themeColor="text1"/>
                <w:sz w:val="20"/>
                <w:szCs w:val="20"/>
              </w:rPr>
            </w:pPr>
            <w:r w:rsidRPr="00913B9A">
              <w:rPr>
                <w:color w:val="000000" w:themeColor="text1"/>
                <w:sz w:val="20"/>
                <w:szCs w:val="20"/>
              </w:rPr>
              <w:t>114.2</w:t>
            </w:r>
          </w:p>
        </w:tc>
      </w:tr>
    </w:tbl>
    <w:p w:rsidR="008B4014" w:rsidRPr="00913B9A" w:rsidRDefault="008B4014" w:rsidP="00CB0D38">
      <w:pPr>
        <w:tabs>
          <w:tab w:val="left" w:pos="0"/>
        </w:tabs>
        <w:ind w:firstLine="709"/>
        <w:jc w:val="both"/>
        <w:rPr>
          <w:color w:val="000000" w:themeColor="text1"/>
          <w:sz w:val="16"/>
          <w:szCs w:val="16"/>
        </w:rPr>
      </w:pPr>
    </w:p>
    <w:p w:rsidR="00D34BC5" w:rsidRPr="00D34BC5" w:rsidRDefault="00D34BC5" w:rsidP="00CB0D38">
      <w:pPr>
        <w:ind w:firstLine="709"/>
        <w:jc w:val="both"/>
        <w:rPr>
          <w:sz w:val="28"/>
          <w:szCs w:val="28"/>
        </w:rPr>
      </w:pPr>
      <w:r w:rsidRPr="00D34BC5">
        <w:rPr>
          <w:sz w:val="28"/>
          <w:szCs w:val="28"/>
        </w:rPr>
        <w:t xml:space="preserve">В январе-декабре 2023 года в республике введено 162,6 тыс. кв. м жилья, что в 1,2 раза больше уровня аналогичного периода прошлого года. Из общей введенной площади жилья более 60 % приходится на индивидуальных застройщиков (102,6 </w:t>
      </w:r>
      <w:proofErr w:type="spellStart"/>
      <w:r w:rsidRPr="00D34BC5">
        <w:rPr>
          <w:sz w:val="28"/>
          <w:szCs w:val="28"/>
        </w:rPr>
        <w:t>тыс.</w:t>
      </w:r>
      <w:proofErr w:type="gramStart"/>
      <w:r w:rsidRPr="00D34BC5">
        <w:rPr>
          <w:sz w:val="28"/>
          <w:szCs w:val="28"/>
        </w:rPr>
        <w:t>кв.м</w:t>
      </w:r>
      <w:proofErr w:type="spellEnd"/>
      <w:proofErr w:type="gramEnd"/>
      <w:r w:rsidRPr="00D34BC5">
        <w:rPr>
          <w:sz w:val="28"/>
          <w:szCs w:val="28"/>
        </w:rPr>
        <w:t>).</w:t>
      </w:r>
      <w:r>
        <w:rPr>
          <w:sz w:val="28"/>
          <w:szCs w:val="28"/>
        </w:rPr>
        <w:t xml:space="preserve"> </w:t>
      </w:r>
      <w:r w:rsidR="00EE46EF">
        <w:rPr>
          <w:sz w:val="28"/>
          <w:szCs w:val="28"/>
        </w:rPr>
        <w:t>По данным, представленным органами исполнительной власти республики, н</w:t>
      </w:r>
      <w:r w:rsidRPr="00D34BC5">
        <w:rPr>
          <w:sz w:val="28"/>
          <w:szCs w:val="28"/>
        </w:rPr>
        <w:t xml:space="preserve">а улучшение жилищных условий: </w:t>
      </w:r>
    </w:p>
    <w:p w:rsidR="00D34BC5" w:rsidRPr="00D34BC5" w:rsidRDefault="00D34BC5" w:rsidP="00CB0D38">
      <w:pPr>
        <w:ind w:firstLine="709"/>
        <w:jc w:val="both"/>
        <w:rPr>
          <w:sz w:val="28"/>
          <w:szCs w:val="28"/>
        </w:rPr>
      </w:pPr>
      <w:r w:rsidRPr="00D34BC5">
        <w:rPr>
          <w:color w:val="FF0000"/>
          <w:sz w:val="28"/>
          <w:szCs w:val="28"/>
        </w:rPr>
        <w:t xml:space="preserve"> </w:t>
      </w:r>
      <w:r w:rsidRPr="00D34BC5">
        <w:rPr>
          <w:sz w:val="28"/>
          <w:szCs w:val="28"/>
        </w:rPr>
        <w:t>семей вынужденных переселенцев - выдано 31 государственных жилищных сертификата на общую сумму 509,6 млн руб. (январь-декабрь 2022 года - 26 ГЖС на сумму 241 млн руб.),</w:t>
      </w:r>
    </w:p>
    <w:p w:rsidR="00D34BC5" w:rsidRPr="00D34BC5" w:rsidRDefault="00D34BC5" w:rsidP="00CB0D38">
      <w:pPr>
        <w:ind w:firstLine="709"/>
        <w:jc w:val="both"/>
        <w:rPr>
          <w:sz w:val="28"/>
          <w:szCs w:val="28"/>
        </w:rPr>
      </w:pPr>
      <w:r w:rsidRPr="00D34BC5">
        <w:rPr>
          <w:sz w:val="28"/>
          <w:szCs w:val="28"/>
        </w:rPr>
        <w:t>граждан, проживающих в сельской местности - 2 сертификата на сумму 3,4 млн. руб. (январь-декабрь 2022 года - 3 ГЖС на сумму 5,1 млн руб.),</w:t>
      </w:r>
    </w:p>
    <w:p w:rsidR="00D34BC5" w:rsidRPr="00D34BC5" w:rsidRDefault="00D34BC5" w:rsidP="00CB0D38">
      <w:pPr>
        <w:ind w:firstLine="709"/>
        <w:jc w:val="both"/>
        <w:rPr>
          <w:sz w:val="28"/>
          <w:szCs w:val="28"/>
        </w:rPr>
      </w:pPr>
      <w:r w:rsidRPr="00D34BC5">
        <w:rPr>
          <w:sz w:val="28"/>
          <w:szCs w:val="28"/>
        </w:rPr>
        <w:t>молодых семей -12 свидетельств о праве на получение социальной выплаты на приобретение жилья на сумму 12,3 млн руб. (январь-декабрь 2022 года - 14 свидетельств на сумму 19,2 млн руб.),</w:t>
      </w:r>
    </w:p>
    <w:p w:rsidR="00D34BC5" w:rsidRPr="00D34BC5" w:rsidRDefault="00D34BC5" w:rsidP="00CB0D38">
      <w:pPr>
        <w:ind w:firstLine="709"/>
        <w:jc w:val="both"/>
        <w:rPr>
          <w:sz w:val="28"/>
          <w:szCs w:val="28"/>
        </w:rPr>
      </w:pPr>
      <w:r w:rsidRPr="00D34BC5">
        <w:rPr>
          <w:sz w:val="28"/>
          <w:szCs w:val="28"/>
        </w:rPr>
        <w:t>переселенцев из районов Крайнего Севера и приравненных к ним местностей – выдано 8 ГЖС на сумму 87,3 млн руб. (январь-декабрь 2022 года – 3 ГЖС на 31,2 млн руб.),</w:t>
      </w:r>
    </w:p>
    <w:p w:rsidR="00D7757D" w:rsidRPr="00D34BC5" w:rsidRDefault="00D34BC5" w:rsidP="00CB0D38">
      <w:pPr>
        <w:tabs>
          <w:tab w:val="left" w:pos="0"/>
        </w:tabs>
        <w:ind w:firstLine="709"/>
        <w:jc w:val="both"/>
        <w:rPr>
          <w:b/>
          <w:sz w:val="28"/>
          <w:szCs w:val="28"/>
          <w:lang w:eastAsia="en-US"/>
        </w:rPr>
      </w:pPr>
      <w:r w:rsidRPr="00D34BC5">
        <w:rPr>
          <w:sz w:val="28"/>
          <w:szCs w:val="28"/>
        </w:rPr>
        <w:t>граждан, переселенных из аварийного и ветхого жилья, - приобретено жилье (195 человек охвачено) на сумму 95,1 млн руб. (январь-декабрь 2022 года – (24 человек охвачено) на сумму 13,3 млн руб.).</w:t>
      </w:r>
    </w:p>
    <w:p w:rsidR="003F2687" w:rsidRPr="00913B9A" w:rsidRDefault="00D7757D" w:rsidP="00CB0D38">
      <w:pPr>
        <w:tabs>
          <w:tab w:val="left" w:pos="0"/>
        </w:tabs>
        <w:ind w:firstLine="709"/>
        <w:jc w:val="both"/>
        <w:rPr>
          <w:b/>
          <w:sz w:val="16"/>
          <w:szCs w:val="16"/>
          <w:lang w:eastAsia="en-US"/>
        </w:rPr>
      </w:pPr>
      <w:r w:rsidRPr="001E081D">
        <w:rPr>
          <w:b/>
          <w:sz w:val="20"/>
          <w:szCs w:val="20"/>
          <w:lang w:eastAsia="en-US"/>
        </w:rPr>
        <w:t xml:space="preserve">                                         </w:t>
      </w:r>
      <w:r w:rsidR="00EB3A95">
        <w:rPr>
          <w:b/>
          <w:sz w:val="20"/>
          <w:szCs w:val="20"/>
          <w:lang w:eastAsia="en-US"/>
        </w:rPr>
        <w:t xml:space="preserve">        </w:t>
      </w:r>
    </w:p>
    <w:p w:rsidR="00D7757D" w:rsidRPr="00913B9A" w:rsidRDefault="00EB3A95" w:rsidP="00913B9A">
      <w:pPr>
        <w:tabs>
          <w:tab w:val="left" w:pos="0"/>
        </w:tabs>
        <w:jc w:val="center"/>
        <w:rPr>
          <w:lang w:eastAsia="en-US"/>
        </w:rPr>
      </w:pPr>
      <w:r w:rsidRPr="00913B9A">
        <w:rPr>
          <w:b/>
          <w:lang w:eastAsia="en-US"/>
        </w:rPr>
        <w:t>Ввод жилья в январе-дека</w:t>
      </w:r>
      <w:r w:rsidR="00D7757D" w:rsidRPr="00913B9A">
        <w:rPr>
          <w:b/>
          <w:lang w:eastAsia="en-US"/>
        </w:rPr>
        <w:t>бре 2023 года</w:t>
      </w:r>
    </w:p>
    <w:tbl>
      <w:tblPr>
        <w:tblStyle w:val="afff6"/>
        <w:tblW w:w="9525"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097"/>
        <w:gridCol w:w="1450"/>
        <w:gridCol w:w="1264"/>
        <w:gridCol w:w="1430"/>
        <w:gridCol w:w="1284"/>
      </w:tblGrid>
      <w:tr w:rsidR="00597C87" w:rsidRPr="0001753F" w:rsidTr="002A5625">
        <w:trPr>
          <w:trHeight w:val="561"/>
          <w:tblHeader/>
        </w:trPr>
        <w:tc>
          <w:tcPr>
            <w:tcW w:w="4097" w:type="dxa"/>
            <w:vMerge w:val="restart"/>
            <w:tcBorders>
              <w:top w:val="double" w:sz="4" w:space="0" w:color="auto"/>
              <w:left w:val="double" w:sz="4" w:space="0" w:color="auto"/>
              <w:right w:val="single" w:sz="6" w:space="0" w:color="auto"/>
            </w:tcBorders>
          </w:tcPr>
          <w:p w:rsidR="00597C87" w:rsidRPr="0001753F" w:rsidRDefault="00597C87" w:rsidP="00F47C82">
            <w:pPr>
              <w:ind w:firstLine="59"/>
              <w:jc w:val="both"/>
              <w:rPr>
                <w:i/>
                <w:sz w:val="20"/>
                <w:szCs w:val="20"/>
              </w:rPr>
            </w:pPr>
          </w:p>
        </w:tc>
        <w:tc>
          <w:tcPr>
            <w:tcW w:w="2714" w:type="dxa"/>
            <w:gridSpan w:val="2"/>
            <w:tcBorders>
              <w:top w:val="double" w:sz="4" w:space="0" w:color="auto"/>
              <w:left w:val="single" w:sz="6" w:space="0" w:color="auto"/>
              <w:bottom w:val="single" w:sz="4" w:space="0" w:color="auto"/>
              <w:right w:val="single" w:sz="6" w:space="0" w:color="auto"/>
            </w:tcBorders>
            <w:vAlign w:val="center"/>
            <w:hideMark/>
          </w:tcPr>
          <w:p w:rsidR="00597C87" w:rsidRPr="0001753F" w:rsidRDefault="00597C87" w:rsidP="00F47C82">
            <w:pPr>
              <w:jc w:val="center"/>
              <w:rPr>
                <w:b/>
                <w:i/>
                <w:sz w:val="20"/>
                <w:szCs w:val="20"/>
              </w:rPr>
            </w:pPr>
            <w:r w:rsidRPr="0001753F">
              <w:rPr>
                <w:b/>
                <w:i/>
                <w:sz w:val="20"/>
                <w:szCs w:val="20"/>
              </w:rPr>
              <w:t>Ввод в действие общей площади жилых домов</w:t>
            </w:r>
          </w:p>
        </w:tc>
        <w:tc>
          <w:tcPr>
            <w:tcW w:w="2714" w:type="dxa"/>
            <w:gridSpan w:val="2"/>
            <w:tcBorders>
              <w:top w:val="double" w:sz="4" w:space="0" w:color="auto"/>
              <w:left w:val="single" w:sz="6" w:space="0" w:color="auto"/>
              <w:bottom w:val="single" w:sz="4" w:space="0" w:color="auto"/>
              <w:right w:val="double" w:sz="4" w:space="0" w:color="auto"/>
            </w:tcBorders>
            <w:hideMark/>
          </w:tcPr>
          <w:p w:rsidR="00597C87" w:rsidRPr="0001753F" w:rsidRDefault="002A5625" w:rsidP="00F47C82">
            <w:pPr>
              <w:jc w:val="center"/>
              <w:rPr>
                <w:b/>
                <w:i/>
                <w:sz w:val="20"/>
                <w:szCs w:val="20"/>
              </w:rPr>
            </w:pPr>
            <w:r w:rsidRPr="0001753F">
              <w:rPr>
                <w:b/>
                <w:i/>
                <w:sz w:val="20"/>
                <w:szCs w:val="20"/>
              </w:rPr>
              <w:t>В том числе индивидуальными            застройщиками</w:t>
            </w:r>
          </w:p>
        </w:tc>
      </w:tr>
      <w:tr w:rsidR="00597C87" w:rsidRPr="0001753F" w:rsidTr="002A5625">
        <w:trPr>
          <w:trHeight w:val="416"/>
          <w:tblHeader/>
        </w:trPr>
        <w:tc>
          <w:tcPr>
            <w:tcW w:w="4097" w:type="dxa"/>
            <w:vMerge/>
            <w:tcBorders>
              <w:left w:val="double" w:sz="4" w:space="0" w:color="auto"/>
              <w:bottom w:val="single" w:sz="6" w:space="0" w:color="auto"/>
              <w:right w:val="single" w:sz="6" w:space="0" w:color="auto"/>
            </w:tcBorders>
          </w:tcPr>
          <w:p w:rsidR="00597C87" w:rsidRPr="0001753F" w:rsidRDefault="00597C87" w:rsidP="00F47C82">
            <w:pPr>
              <w:ind w:firstLine="59"/>
              <w:jc w:val="both"/>
              <w:rPr>
                <w:i/>
                <w:sz w:val="20"/>
                <w:szCs w:val="20"/>
              </w:rPr>
            </w:pPr>
          </w:p>
        </w:tc>
        <w:tc>
          <w:tcPr>
            <w:tcW w:w="1450" w:type="dxa"/>
            <w:tcBorders>
              <w:top w:val="single" w:sz="4" w:space="0" w:color="auto"/>
              <w:left w:val="single" w:sz="6" w:space="0" w:color="auto"/>
              <w:bottom w:val="single" w:sz="6" w:space="0" w:color="auto"/>
              <w:right w:val="single" w:sz="4" w:space="0" w:color="auto"/>
            </w:tcBorders>
            <w:vAlign w:val="center"/>
          </w:tcPr>
          <w:p w:rsidR="00597C87" w:rsidRPr="0001753F" w:rsidRDefault="002A5625" w:rsidP="00F47C82">
            <w:pPr>
              <w:ind w:hanging="81"/>
              <w:jc w:val="center"/>
              <w:rPr>
                <w:i/>
                <w:sz w:val="20"/>
                <w:szCs w:val="20"/>
              </w:rPr>
            </w:pPr>
            <w:proofErr w:type="spellStart"/>
            <w:r w:rsidRPr="0001753F">
              <w:rPr>
                <w:i/>
                <w:sz w:val="20"/>
                <w:szCs w:val="20"/>
              </w:rPr>
              <w:t>Тыс.кв</w:t>
            </w:r>
            <w:proofErr w:type="spellEnd"/>
            <w:r w:rsidRPr="0001753F">
              <w:rPr>
                <w:i/>
                <w:sz w:val="20"/>
                <w:szCs w:val="20"/>
              </w:rPr>
              <w:t xml:space="preserve"> м</w:t>
            </w:r>
          </w:p>
        </w:tc>
        <w:tc>
          <w:tcPr>
            <w:tcW w:w="1264" w:type="dxa"/>
            <w:tcBorders>
              <w:top w:val="single" w:sz="4" w:space="0" w:color="auto"/>
              <w:left w:val="single" w:sz="4" w:space="0" w:color="auto"/>
              <w:bottom w:val="single" w:sz="6" w:space="0" w:color="auto"/>
              <w:right w:val="single" w:sz="6" w:space="0" w:color="auto"/>
            </w:tcBorders>
            <w:vAlign w:val="center"/>
          </w:tcPr>
          <w:p w:rsidR="00597C87" w:rsidRPr="0001753F" w:rsidRDefault="001856BB" w:rsidP="00F47C82">
            <w:pPr>
              <w:jc w:val="center"/>
              <w:rPr>
                <w:i/>
                <w:sz w:val="20"/>
                <w:szCs w:val="20"/>
              </w:rPr>
            </w:pPr>
            <w:r w:rsidRPr="0001753F">
              <w:rPr>
                <w:i/>
                <w:sz w:val="20"/>
                <w:szCs w:val="20"/>
              </w:rPr>
              <w:t xml:space="preserve">В </w:t>
            </w:r>
            <w:r w:rsidR="00505CA2" w:rsidRPr="0001753F">
              <w:rPr>
                <w:i/>
                <w:sz w:val="20"/>
                <w:szCs w:val="20"/>
              </w:rPr>
              <w:t>% к январю</w:t>
            </w:r>
            <w:r w:rsidR="00EB3A95" w:rsidRPr="0001753F">
              <w:rPr>
                <w:i/>
                <w:sz w:val="20"/>
                <w:szCs w:val="20"/>
              </w:rPr>
              <w:t>-дека</w:t>
            </w:r>
            <w:r w:rsidR="00D7757D" w:rsidRPr="0001753F">
              <w:rPr>
                <w:i/>
                <w:sz w:val="20"/>
                <w:szCs w:val="20"/>
              </w:rPr>
              <w:t>брю</w:t>
            </w:r>
            <w:r w:rsidR="00505CA2" w:rsidRPr="0001753F">
              <w:rPr>
                <w:i/>
                <w:sz w:val="20"/>
                <w:szCs w:val="20"/>
              </w:rPr>
              <w:t xml:space="preserve"> 2022</w:t>
            </w:r>
          </w:p>
        </w:tc>
        <w:tc>
          <w:tcPr>
            <w:tcW w:w="1430" w:type="dxa"/>
            <w:tcBorders>
              <w:top w:val="single" w:sz="4" w:space="0" w:color="auto"/>
              <w:left w:val="single" w:sz="6" w:space="0" w:color="auto"/>
              <w:bottom w:val="single" w:sz="6" w:space="0" w:color="auto"/>
              <w:right w:val="single" w:sz="4" w:space="0" w:color="auto"/>
            </w:tcBorders>
          </w:tcPr>
          <w:p w:rsidR="00597C87" w:rsidRPr="0001753F" w:rsidRDefault="002A5625" w:rsidP="000D4976">
            <w:pPr>
              <w:ind w:firstLine="54"/>
              <w:jc w:val="center"/>
              <w:rPr>
                <w:i/>
                <w:sz w:val="20"/>
                <w:szCs w:val="20"/>
              </w:rPr>
            </w:pPr>
            <w:proofErr w:type="spellStart"/>
            <w:r w:rsidRPr="0001753F">
              <w:rPr>
                <w:i/>
                <w:sz w:val="20"/>
                <w:szCs w:val="20"/>
              </w:rPr>
              <w:t>Тыс</w:t>
            </w:r>
            <w:r w:rsidR="001856BB" w:rsidRPr="0001753F">
              <w:rPr>
                <w:i/>
                <w:sz w:val="20"/>
                <w:szCs w:val="20"/>
              </w:rPr>
              <w:t>.</w:t>
            </w:r>
            <w:r w:rsidRPr="0001753F">
              <w:rPr>
                <w:i/>
                <w:sz w:val="20"/>
                <w:szCs w:val="20"/>
              </w:rPr>
              <w:t>кв.м</w:t>
            </w:r>
            <w:proofErr w:type="spellEnd"/>
          </w:p>
        </w:tc>
        <w:tc>
          <w:tcPr>
            <w:tcW w:w="1284" w:type="dxa"/>
            <w:tcBorders>
              <w:top w:val="single" w:sz="4" w:space="0" w:color="auto"/>
              <w:left w:val="single" w:sz="4" w:space="0" w:color="auto"/>
              <w:bottom w:val="single" w:sz="4" w:space="0" w:color="auto"/>
              <w:right w:val="double" w:sz="4" w:space="0" w:color="auto"/>
            </w:tcBorders>
          </w:tcPr>
          <w:p w:rsidR="00597C87" w:rsidRPr="0001753F" w:rsidRDefault="002A5625" w:rsidP="000D4976">
            <w:pPr>
              <w:ind w:firstLine="31"/>
              <w:jc w:val="center"/>
              <w:rPr>
                <w:i/>
                <w:sz w:val="20"/>
                <w:szCs w:val="20"/>
              </w:rPr>
            </w:pPr>
            <w:r w:rsidRPr="0001753F">
              <w:rPr>
                <w:i/>
                <w:sz w:val="20"/>
                <w:szCs w:val="20"/>
              </w:rPr>
              <w:t>В</w:t>
            </w:r>
            <w:r w:rsidR="001856BB" w:rsidRPr="0001753F">
              <w:rPr>
                <w:i/>
                <w:sz w:val="20"/>
                <w:szCs w:val="20"/>
              </w:rPr>
              <w:t xml:space="preserve"> </w:t>
            </w:r>
            <w:r w:rsidR="00BE130D" w:rsidRPr="0001753F">
              <w:rPr>
                <w:i/>
                <w:sz w:val="20"/>
                <w:szCs w:val="20"/>
              </w:rPr>
              <w:t xml:space="preserve"> % к ян</w:t>
            </w:r>
            <w:r w:rsidR="00505CA2" w:rsidRPr="0001753F">
              <w:rPr>
                <w:i/>
                <w:sz w:val="20"/>
                <w:szCs w:val="20"/>
              </w:rPr>
              <w:t>варю</w:t>
            </w:r>
            <w:r w:rsidR="00EB3A95" w:rsidRPr="0001753F">
              <w:rPr>
                <w:i/>
                <w:sz w:val="20"/>
                <w:szCs w:val="20"/>
              </w:rPr>
              <w:t>-дека</w:t>
            </w:r>
            <w:r w:rsidR="00D7757D" w:rsidRPr="0001753F">
              <w:rPr>
                <w:i/>
                <w:sz w:val="20"/>
                <w:szCs w:val="20"/>
              </w:rPr>
              <w:t>брю</w:t>
            </w:r>
            <w:r w:rsidR="00F72A11" w:rsidRPr="0001753F">
              <w:rPr>
                <w:i/>
                <w:sz w:val="20"/>
                <w:szCs w:val="20"/>
              </w:rPr>
              <w:t xml:space="preserve"> </w:t>
            </w:r>
            <w:r w:rsidR="00505CA2" w:rsidRPr="0001753F">
              <w:rPr>
                <w:i/>
                <w:sz w:val="20"/>
                <w:szCs w:val="20"/>
              </w:rPr>
              <w:t>2022</w:t>
            </w:r>
          </w:p>
        </w:tc>
      </w:tr>
      <w:tr w:rsidR="00285B6A" w:rsidRPr="0001753F" w:rsidTr="002A5625">
        <w:tc>
          <w:tcPr>
            <w:tcW w:w="4097" w:type="dxa"/>
            <w:tcBorders>
              <w:top w:val="single" w:sz="6" w:space="0" w:color="auto"/>
              <w:left w:val="double" w:sz="4" w:space="0" w:color="auto"/>
              <w:bottom w:val="single" w:sz="6" w:space="0" w:color="auto"/>
              <w:right w:val="single" w:sz="6" w:space="0" w:color="auto"/>
            </w:tcBorders>
            <w:hideMark/>
          </w:tcPr>
          <w:p w:rsidR="00285B6A" w:rsidRPr="0001753F" w:rsidRDefault="00285B6A" w:rsidP="00F47C82">
            <w:pPr>
              <w:ind w:firstLine="59"/>
              <w:jc w:val="both"/>
              <w:rPr>
                <w:sz w:val="20"/>
                <w:szCs w:val="20"/>
              </w:rPr>
            </w:pPr>
            <w:r w:rsidRPr="0001753F">
              <w:rPr>
                <w:sz w:val="20"/>
                <w:szCs w:val="20"/>
              </w:rPr>
              <w:t>Республика Дагестан</w:t>
            </w:r>
          </w:p>
        </w:tc>
        <w:tc>
          <w:tcPr>
            <w:tcW w:w="1450" w:type="dxa"/>
            <w:tcBorders>
              <w:top w:val="single" w:sz="6" w:space="0" w:color="auto"/>
              <w:left w:val="single" w:sz="6" w:space="0" w:color="auto"/>
              <w:bottom w:val="single" w:sz="6" w:space="0" w:color="auto"/>
              <w:right w:val="single" w:sz="4" w:space="0" w:color="auto"/>
            </w:tcBorders>
            <w:vAlign w:val="bottom"/>
            <w:hideMark/>
          </w:tcPr>
          <w:p w:rsidR="00285B6A" w:rsidRPr="0001753F" w:rsidRDefault="00EB3A95" w:rsidP="00F47C82">
            <w:pPr>
              <w:ind w:hanging="81"/>
              <w:jc w:val="center"/>
              <w:rPr>
                <w:color w:val="000000" w:themeColor="text1"/>
                <w:sz w:val="20"/>
                <w:szCs w:val="20"/>
              </w:rPr>
            </w:pPr>
            <w:r w:rsidRPr="0001753F">
              <w:rPr>
                <w:color w:val="000000" w:themeColor="text1"/>
                <w:sz w:val="20"/>
                <w:szCs w:val="20"/>
              </w:rPr>
              <w:t>1617.4</w:t>
            </w:r>
          </w:p>
        </w:tc>
        <w:tc>
          <w:tcPr>
            <w:tcW w:w="1264" w:type="dxa"/>
            <w:tcBorders>
              <w:top w:val="single" w:sz="6" w:space="0" w:color="auto"/>
              <w:left w:val="single" w:sz="4" w:space="0" w:color="auto"/>
              <w:bottom w:val="single" w:sz="6" w:space="0" w:color="auto"/>
              <w:right w:val="single" w:sz="6" w:space="0" w:color="auto"/>
            </w:tcBorders>
            <w:vAlign w:val="bottom"/>
          </w:tcPr>
          <w:p w:rsidR="00285B6A" w:rsidRPr="0001753F" w:rsidRDefault="00975A12" w:rsidP="00F47C82">
            <w:pPr>
              <w:jc w:val="center"/>
              <w:rPr>
                <w:color w:val="000000" w:themeColor="text1"/>
                <w:sz w:val="20"/>
                <w:szCs w:val="20"/>
              </w:rPr>
            </w:pPr>
            <w:r w:rsidRPr="0001753F">
              <w:rPr>
                <w:color w:val="000000" w:themeColor="text1"/>
                <w:sz w:val="20"/>
                <w:szCs w:val="20"/>
              </w:rPr>
              <w:t>в 1.6 р</w:t>
            </w:r>
          </w:p>
        </w:tc>
        <w:tc>
          <w:tcPr>
            <w:tcW w:w="1430" w:type="dxa"/>
            <w:tcBorders>
              <w:top w:val="single" w:sz="6" w:space="0" w:color="auto"/>
              <w:left w:val="single" w:sz="6" w:space="0" w:color="auto"/>
              <w:bottom w:val="single" w:sz="6" w:space="0" w:color="auto"/>
              <w:right w:val="single" w:sz="4" w:space="0" w:color="auto"/>
            </w:tcBorders>
            <w:vAlign w:val="bottom"/>
            <w:hideMark/>
          </w:tcPr>
          <w:p w:rsidR="00285B6A" w:rsidRPr="0001753F" w:rsidRDefault="00FC1F86" w:rsidP="000D4976">
            <w:pPr>
              <w:ind w:firstLine="54"/>
              <w:jc w:val="center"/>
              <w:rPr>
                <w:color w:val="000000" w:themeColor="text1"/>
                <w:sz w:val="20"/>
                <w:szCs w:val="20"/>
              </w:rPr>
            </w:pPr>
            <w:r w:rsidRPr="0001753F">
              <w:rPr>
                <w:color w:val="000000" w:themeColor="text1"/>
                <w:sz w:val="20"/>
                <w:szCs w:val="20"/>
              </w:rPr>
              <w:t>1083.6</w:t>
            </w:r>
          </w:p>
        </w:tc>
        <w:tc>
          <w:tcPr>
            <w:tcW w:w="1284" w:type="dxa"/>
            <w:tcBorders>
              <w:top w:val="single" w:sz="4" w:space="0" w:color="auto"/>
              <w:left w:val="single" w:sz="4" w:space="0" w:color="auto"/>
              <w:bottom w:val="single" w:sz="6" w:space="0" w:color="auto"/>
              <w:right w:val="double" w:sz="4" w:space="0" w:color="auto"/>
            </w:tcBorders>
            <w:vAlign w:val="bottom"/>
          </w:tcPr>
          <w:p w:rsidR="00285B6A" w:rsidRPr="0001753F" w:rsidRDefault="00FC1F86" w:rsidP="000D4976">
            <w:pPr>
              <w:ind w:firstLine="31"/>
              <w:jc w:val="center"/>
              <w:rPr>
                <w:color w:val="000000" w:themeColor="text1"/>
                <w:sz w:val="20"/>
                <w:szCs w:val="20"/>
              </w:rPr>
            </w:pPr>
            <w:r w:rsidRPr="0001753F">
              <w:rPr>
                <w:color w:val="000000" w:themeColor="text1"/>
                <w:sz w:val="20"/>
                <w:szCs w:val="20"/>
              </w:rPr>
              <w:t>в 2.1</w:t>
            </w:r>
            <w:r w:rsidR="003D70F2" w:rsidRPr="0001753F">
              <w:rPr>
                <w:color w:val="000000" w:themeColor="text1"/>
                <w:sz w:val="20"/>
                <w:szCs w:val="20"/>
              </w:rPr>
              <w:t xml:space="preserve"> р</w:t>
            </w:r>
          </w:p>
        </w:tc>
      </w:tr>
      <w:tr w:rsidR="00285B6A" w:rsidRPr="0001753F" w:rsidTr="002A5625">
        <w:tc>
          <w:tcPr>
            <w:tcW w:w="4097" w:type="dxa"/>
            <w:tcBorders>
              <w:top w:val="single" w:sz="6" w:space="0" w:color="auto"/>
              <w:left w:val="double" w:sz="4" w:space="0" w:color="auto"/>
              <w:bottom w:val="single" w:sz="6" w:space="0" w:color="auto"/>
              <w:right w:val="single" w:sz="6" w:space="0" w:color="auto"/>
            </w:tcBorders>
            <w:hideMark/>
          </w:tcPr>
          <w:p w:rsidR="00285B6A" w:rsidRPr="0001753F" w:rsidRDefault="00285B6A" w:rsidP="00F47C82">
            <w:pPr>
              <w:ind w:firstLine="59"/>
              <w:jc w:val="both"/>
              <w:rPr>
                <w:b/>
                <w:bCs/>
                <w:sz w:val="20"/>
                <w:szCs w:val="20"/>
              </w:rPr>
            </w:pPr>
            <w:r w:rsidRPr="0001753F">
              <w:rPr>
                <w:b/>
                <w:bCs/>
                <w:sz w:val="20"/>
                <w:szCs w:val="20"/>
              </w:rPr>
              <w:t>Республика Ингушетия</w:t>
            </w:r>
          </w:p>
        </w:tc>
        <w:tc>
          <w:tcPr>
            <w:tcW w:w="1450" w:type="dxa"/>
            <w:tcBorders>
              <w:top w:val="single" w:sz="6" w:space="0" w:color="auto"/>
              <w:left w:val="single" w:sz="6" w:space="0" w:color="auto"/>
              <w:bottom w:val="single" w:sz="6" w:space="0" w:color="auto"/>
              <w:right w:val="single" w:sz="4" w:space="0" w:color="auto"/>
            </w:tcBorders>
            <w:vAlign w:val="bottom"/>
            <w:hideMark/>
          </w:tcPr>
          <w:p w:rsidR="00285B6A" w:rsidRPr="0001753F" w:rsidRDefault="00EB3A95" w:rsidP="00F47C82">
            <w:pPr>
              <w:ind w:hanging="81"/>
              <w:jc w:val="center"/>
              <w:rPr>
                <w:b/>
                <w:color w:val="000000" w:themeColor="text1"/>
                <w:sz w:val="20"/>
                <w:szCs w:val="20"/>
              </w:rPr>
            </w:pPr>
            <w:r w:rsidRPr="0001753F">
              <w:rPr>
                <w:b/>
                <w:color w:val="000000" w:themeColor="text1"/>
                <w:sz w:val="20"/>
                <w:szCs w:val="20"/>
              </w:rPr>
              <w:t>162</w:t>
            </w:r>
            <w:r w:rsidR="00D7757D" w:rsidRPr="0001753F">
              <w:rPr>
                <w:b/>
                <w:color w:val="000000" w:themeColor="text1"/>
                <w:sz w:val="20"/>
                <w:szCs w:val="20"/>
              </w:rPr>
              <w:t>.</w:t>
            </w:r>
            <w:r w:rsidRPr="0001753F">
              <w:rPr>
                <w:b/>
                <w:color w:val="000000" w:themeColor="text1"/>
                <w:sz w:val="20"/>
                <w:szCs w:val="20"/>
              </w:rPr>
              <w:t>6</w:t>
            </w:r>
          </w:p>
        </w:tc>
        <w:tc>
          <w:tcPr>
            <w:tcW w:w="1264" w:type="dxa"/>
            <w:tcBorders>
              <w:top w:val="single" w:sz="6" w:space="0" w:color="auto"/>
              <w:left w:val="single" w:sz="4" w:space="0" w:color="auto"/>
              <w:bottom w:val="single" w:sz="6" w:space="0" w:color="auto"/>
              <w:right w:val="single" w:sz="6" w:space="0" w:color="auto"/>
            </w:tcBorders>
            <w:vAlign w:val="bottom"/>
          </w:tcPr>
          <w:p w:rsidR="00285B6A" w:rsidRPr="0001753F" w:rsidRDefault="00975A12" w:rsidP="00F47C82">
            <w:pPr>
              <w:jc w:val="center"/>
              <w:rPr>
                <w:b/>
                <w:color w:val="000000" w:themeColor="text1"/>
                <w:sz w:val="20"/>
                <w:szCs w:val="20"/>
              </w:rPr>
            </w:pPr>
            <w:r w:rsidRPr="0001753F">
              <w:rPr>
                <w:b/>
                <w:color w:val="000000" w:themeColor="text1"/>
                <w:sz w:val="20"/>
                <w:szCs w:val="20"/>
              </w:rPr>
              <w:t>120</w:t>
            </w:r>
            <w:r w:rsidR="00F00D8F" w:rsidRPr="0001753F">
              <w:rPr>
                <w:b/>
                <w:color w:val="000000" w:themeColor="text1"/>
                <w:sz w:val="20"/>
                <w:szCs w:val="20"/>
              </w:rPr>
              <w:t>.</w:t>
            </w:r>
            <w:r w:rsidRPr="0001753F">
              <w:rPr>
                <w:b/>
                <w:color w:val="000000" w:themeColor="text1"/>
                <w:sz w:val="20"/>
                <w:szCs w:val="20"/>
              </w:rPr>
              <w:t>6</w:t>
            </w:r>
          </w:p>
        </w:tc>
        <w:tc>
          <w:tcPr>
            <w:tcW w:w="1430" w:type="dxa"/>
            <w:tcBorders>
              <w:top w:val="single" w:sz="6" w:space="0" w:color="auto"/>
              <w:left w:val="single" w:sz="6" w:space="0" w:color="auto"/>
              <w:bottom w:val="single" w:sz="6" w:space="0" w:color="auto"/>
              <w:right w:val="single" w:sz="4" w:space="0" w:color="auto"/>
            </w:tcBorders>
            <w:vAlign w:val="bottom"/>
            <w:hideMark/>
          </w:tcPr>
          <w:p w:rsidR="00285B6A" w:rsidRPr="0001753F" w:rsidRDefault="00FC1F86" w:rsidP="000D4976">
            <w:pPr>
              <w:ind w:firstLine="54"/>
              <w:jc w:val="center"/>
              <w:rPr>
                <w:b/>
                <w:color w:val="000000" w:themeColor="text1"/>
                <w:sz w:val="20"/>
                <w:szCs w:val="20"/>
              </w:rPr>
            </w:pPr>
            <w:r w:rsidRPr="0001753F">
              <w:rPr>
                <w:b/>
                <w:color w:val="000000" w:themeColor="text1"/>
                <w:sz w:val="20"/>
                <w:szCs w:val="20"/>
              </w:rPr>
              <w:t>102</w:t>
            </w:r>
            <w:r w:rsidR="003D70F2" w:rsidRPr="0001753F">
              <w:rPr>
                <w:b/>
                <w:color w:val="000000" w:themeColor="text1"/>
                <w:sz w:val="20"/>
                <w:szCs w:val="20"/>
              </w:rPr>
              <w:t>.6</w:t>
            </w:r>
          </w:p>
        </w:tc>
        <w:tc>
          <w:tcPr>
            <w:tcW w:w="1284" w:type="dxa"/>
            <w:tcBorders>
              <w:top w:val="single" w:sz="6" w:space="0" w:color="auto"/>
              <w:left w:val="single" w:sz="4" w:space="0" w:color="auto"/>
              <w:bottom w:val="single" w:sz="6" w:space="0" w:color="auto"/>
              <w:right w:val="double" w:sz="4" w:space="0" w:color="auto"/>
            </w:tcBorders>
            <w:vAlign w:val="bottom"/>
          </w:tcPr>
          <w:p w:rsidR="00285B6A" w:rsidRPr="0001753F" w:rsidRDefault="00FC1F86" w:rsidP="000D4976">
            <w:pPr>
              <w:ind w:firstLine="31"/>
              <w:jc w:val="center"/>
              <w:rPr>
                <w:b/>
                <w:color w:val="000000" w:themeColor="text1"/>
                <w:sz w:val="20"/>
                <w:szCs w:val="20"/>
              </w:rPr>
            </w:pPr>
            <w:r w:rsidRPr="0001753F">
              <w:rPr>
                <w:b/>
                <w:color w:val="000000" w:themeColor="text1"/>
                <w:sz w:val="20"/>
                <w:szCs w:val="20"/>
              </w:rPr>
              <w:t>133.2</w:t>
            </w:r>
          </w:p>
        </w:tc>
      </w:tr>
      <w:tr w:rsidR="00285B6A" w:rsidRPr="0001753F" w:rsidTr="002A5625">
        <w:tc>
          <w:tcPr>
            <w:tcW w:w="4097" w:type="dxa"/>
            <w:tcBorders>
              <w:top w:val="single" w:sz="6" w:space="0" w:color="auto"/>
              <w:left w:val="double" w:sz="4" w:space="0" w:color="auto"/>
              <w:bottom w:val="single" w:sz="6" w:space="0" w:color="auto"/>
              <w:right w:val="single" w:sz="6" w:space="0" w:color="auto"/>
            </w:tcBorders>
            <w:hideMark/>
          </w:tcPr>
          <w:p w:rsidR="00285B6A" w:rsidRPr="0001753F" w:rsidRDefault="00285B6A" w:rsidP="00F47C82">
            <w:pPr>
              <w:ind w:firstLine="59"/>
              <w:jc w:val="both"/>
              <w:rPr>
                <w:sz w:val="20"/>
                <w:szCs w:val="20"/>
              </w:rPr>
            </w:pPr>
            <w:proofErr w:type="spellStart"/>
            <w:r w:rsidRPr="0001753F">
              <w:rPr>
                <w:sz w:val="20"/>
                <w:szCs w:val="20"/>
              </w:rPr>
              <w:t>Кабардино</w:t>
            </w:r>
            <w:proofErr w:type="spellEnd"/>
            <w:r w:rsidRPr="0001753F">
              <w:rPr>
                <w:sz w:val="20"/>
                <w:szCs w:val="20"/>
              </w:rPr>
              <w:t>–Балкарская Республика</w:t>
            </w:r>
          </w:p>
        </w:tc>
        <w:tc>
          <w:tcPr>
            <w:tcW w:w="1450" w:type="dxa"/>
            <w:tcBorders>
              <w:top w:val="single" w:sz="6" w:space="0" w:color="auto"/>
              <w:left w:val="single" w:sz="6" w:space="0" w:color="auto"/>
              <w:bottom w:val="single" w:sz="6" w:space="0" w:color="auto"/>
              <w:right w:val="single" w:sz="4" w:space="0" w:color="auto"/>
            </w:tcBorders>
            <w:vAlign w:val="bottom"/>
            <w:hideMark/>
          </w:tcPr>
          <w:p w:rsidR="00285B6A" w:rsidRPr="0001753F" w:rsidRDefault="00975A12" w:rsidP="00F47C82">
            <w:pPr>
              <w:ind w:hanging="81"/>
              <w:jc w:val="center"/>
              <w:rPr>
                <w:color w:val="000000" w:themeColor="text1"/>
                <w:sz w:val="20"/>
                <w:szCs w:val="20"/>
              </w:rPr>
            </w:pPr>
            <w:r w:rsidRPr="0001753F">
              <w:rPr>
                <w:color w:val="000000" w:themeColor="text1"/>
                <w:sz w:val="20"/>
                <w:szCs w:val="20"/>
              </w:rPr>
              <w:t>559.3</w:t>
            </w:r>
          </w:p>
        </w:tc>
        <w:tc>
          <w:tcPr>
            <w:tcW w:w="1264" w:type="dxa"/>
            <w:tcBorders>
              <w:top w:val="single" w:sz="6" w:space="0" w:color="auto"/>
              <w:left w:val="single" w:sz="4" w:space="0" w:color="auto"/>
              <w:bottom w:val="single" w:sz="6" w:space="0" w:color="auto"/>
              <w:right w:val="single" w:sz="6" w:space="0" w:color="auto"/>
            </w:tcBorders>
            <w:vAlign w:val="bottom"/>
          </w:tcPr>
          <w:p w:rsidR="00285B6A" w:rsidRPr="0001753F" w:rsidRDefault="00E31B98" w:rsidP="00F47C82">
            <w:pPr>
              <w:jc w:val="center"/>
              <w:rPr>
                <w:color w:val="000000" w:themeColor="text1"/>
                <w:sz w:val="20"/>
                <w:szCs w:val="20"/>
              </w:rPr>
            </w:pPr>
            <w:r w:rsidRPr="0001753F">
              <w:rPr>
                <w:color w:val="000000" w:themeColor="text1"/>
                <w:sz w:val="20"/>
                <w:szCs w:val="20"/>
              </w:rPr>
              <w:t>1</w:t>
            </w:r>
            <w:r w:rsidR="00975A12" w:rsidRPr="0001753F">
              <w:rPr>
                <w:color w:val="000000" w:themeColor="text1"/>
                <w:sz w:val="20"/>
                <w:szCs w:val="20"/>
              </w:rPr>
              <w:t>07.0</w:t>
            </w:r>
          </w:p>
        </w:tc>
        <w:tc>
          <w:tcPr>
            <w:tcW w:w="1430" w:type="dxa"/>
            <w:tcBorders>
              <w:top w:val="single" w:sz="6" w:space="0" w:color="auto"/>
              <w:left w:val="single" w:sz="6" w:space="0" w:color="auto"/>
              <w:bottom w:val="single" w:sz="6" w:space="0" w:color="auto"/>
              <w:right w:val="single" w:sz="4" w:space="0" w:color="auto"/>
            </w:tcBorders>
            <w:vAlign w:val="bottom"/>
            <w:hideMark/>
          </w:tcPr>
          <w:p w:rsidR="00285B6A" w:rsidRPr="0001753F" w:rsidRDefault="00FC1F86" w:rsidP="000D4976">
            <w:pPr>
              <w:ind w:firstLine="54"/>
              <w:jc w:val="center"/>
              <w:rPr>
                <w:color w:val="000000" w:themeColor="text1"/>
                <w:sz w:val="20"/>
                <w:szCs w:val="20"/>
              </w:rPr>
            </w:pPr>
            <w:r w:rsidRPr="0001753F">
              <w:rPr>
                <w:color w:val="000000" w:themeColor="text1"/>
                <w:sz w:val="20"/>
                <w:szCs w:val="20"/>
              </w:rPr>
              <w:t>321</w:t>
            </w:r>
            <w:r w:rsidR="003D70F2" w:rsidRPr="0001753F">
              <w:rPr>
                <w:color w:val="000000" w:themeColor="text1"/>
                <w:sz w:val="20"/>
                <w:szCs w:val="20"/>
              </w:rPr>
              <w:t>.</w:t>
            </w:r>
            <w:r w:rsidRPr="0001753F">
              <w:rPr>
                <w:color w:val="000000" w:themeColor="text1"/>
                <w:sz w:val="20"/>
                <w:szCs w:val="20"/>
              </w:rPr>
              <w:t>2</w:t>
            </w:r>
          </w:p>
        </w:tc>
        <w:tc>
          <w:tcPr>
            <w:tcW w:w="1284" w:type="dxa"/>
            <w:tcBorders>
              <w:top w:val="single" w:sz="6" w:space="0" w:color="auto"/>
              <w:left w:val="single" w:sz="4" w:space="0" w:color="auto"/>
              <w:bottom w:val="single" w:sz="6" w:space="0" w:color="auto"/>
              <w:right w:val="double" w:sz="4" w:space="0" w:color="auto"/>
            </w:tcBorders>
            <w:vAlign w:val="bottom"/>
          </w:tcPr>
          <w:p w:rsidR="00285B6A" w:rsidRPr="0001753F" w:rsidRDefault="001E081D" w:rsidP="000D4976">
            <w:pPr>
              <w:ind w:firstLine="31"/>
              <w:jc w:val="center"/>
              <w:rPr>
                <w:color w:val="000000" w:themeColor="text1"/>
                <w:sz w:val="20"/>
                <w:szCs w:val="20"/>
              </w:rPr>
            </w:pPr>
            <w:r w:rsidRPr="0001753F">
              <w:rPr>
                <w:color w:val="000000" w:themeColor="text1"/>
                <w:sz w:val="20"/>
                <w:szCs w:val="20"/>
              </w:rPr>
              <w:t>9</w:t>
            </w:r>
            <w:r w:rsidR="00FC1F86" w:rsidRPr="0001753F">
              <w:rPr>
                <w:color w:val="000000" w:themeColor="text1"/>
                <w:sz w:val="20"/>
                <w:szCs w:val="20"/>
              </w:rPr>
              <w:t>3.1</w:t>
            </w:r>
          </w:p>
        </w:tc>
      </w:tr>
      <w:tr w:rsidR="00285B6A" w:rsidRPr="0001753F" w:rsidTr="002A5625">
        <w:tc>
          <w:tcPr>
            <w:tcW w:w="4097" w:type="dxa"/>
            <w:tcBorders>
              <w:top w:val="single" w:sz="6" w:space="0" w:color="auto"/>
              <w:left w:val="double" w:sz="4" w:space="0" w:color="auto"/>
              <w:bottom w:val="single" w:sz="6" w:space="0" w:color="auto"/>
              <w:right w:val="single" w:sz="6" w:space="0" w:color="auto"/>
            </w:tcBorders>
            <w:hideMark/>
          </w:tcPr>
          <w:p w:rsidR="00285B6A" w:rsidRPr="0001753F" w:rsidRDefault="00285B6A" w:rsidP="00F47C82">
            <w:pPr>
              <w:ind w:firstLine="59"/>
              <w:jc w:val="both"/>
              <w:rPr>
                <w:color w:val="000000" w:themeColor="text1"/>
                <w:sz w:val="20"/>
                <w:szCs w:val="20"/>
              </w:rPr>
            </w:pPr>
            <w:proofErr w:type="spellStart"/>
            <w:r w:rsidRPr="0001753F">
              <w:rPr>
                <w:color w:val="000000" w:themeColor="text1"/>
                <w:sz w:val="20"/>
                <w:szCs w:val="20"/>
              </w:rPr>
              <w:lastRenderedPageBreak/>
              <w:t>Карачаево</w:t>
            </w:r>
            <w:proofErr w:type="spellEnd"/>
            <w:r w:rsidRPr="0001753F">
              <w:rPr>
                <w:color w:val="000000" w:themeColor="text1"/>
                <w:sz w:val="20"/>
                <w:szCs w:val="20"/>
              </w:rPr>
              <w:t>–Черкесская Республика</w:t>
            </w:r>
          </w:p>
        </w:tc>
        <w:tc>
          <w:tcPr>
            <w:tcW w:w="1450" w:type="dxa"/>
            <w:tcBorders>
              <w:top w:val="single" w:sz="6" w:space="0" w:color="auto"/>
              <w:left w:val="single" w:sz="6" w:space="0" w:color="auto"/>
              <w:bottom w:val="single" w:sz="6" w:space="0" w:color="auto"/>
              <w:right w:val="single" w:sz="4" w:space="0" w:color="auto"/>
            </w:tcBorders>
            <w:vAlign w:val="bottom"/>
            <w:hideMark/>
          </w:tcPr>
          <w:p w:rsidR="00285B6A" w:rsidRPr="0001753F" w:rsidRDefault="004F1B42" w:rsidP="00F47C82">
            <w:pPr>
              <w:ind w:hanging="81"/>
              <w:rPr>
                <w:color w:val="000000" w:themeColor="text1"/>
                <w:sz w:val="20"/>
                <w:szCs w:val="20"/>
              </w:rPr>
            </w:pPr>
            <w:r w:rsidRPr="0001753F">
              <w:rPr>
                <w:color w:val="000000" w:themeColor="text1"/>
                <w:sz w:val="20"/>
                <w:szCs w:val="20"/>
              </w:rPr>
              <w:t xml:space="preserve">  </w:t>
            </w:r>
            <w:r w:rsidR="00975A12" w:rsidRPr="0001753F">
              <w:rPr>
                <w:color w:val="000000" w:themeColor="text1"/>
                <w:sz w:val="20"/>
                <w:szCs w:val="20"/>
              </w:rPr>
              <w:t xml:space="preserve">         419.9</w:t>
            </w:r>
          </w:p>
        </w:tc>
        <w:tc>
          <w:tcPr>
            <w:tcW w:w="1264" w:type="dxa"/>
            <w:tcBorders>
              <w:top w:val="single" w:sz="6" w:space="0" w:color="auto"/>
              <w:left w:val="single" w:sz="4" w:space="0" w:color="auto"/>
              <w:bottom w:val="single" w:sz="6" w:space="0" w:color="auto"/>
              <w:right w:val="single" w:sz="6" w:space="0" w:color="auto"/>
            </w:tcBorders>
            <w:vAlign w:val="bottom"/>
          </w:tcPr>
          <w:p w:rsidR="00285B6A" w:rsidRPr="0001753F" w:rsidRDefault="00975A12" w:rsidP="00F47C82">
            <w:pPr>
              <w:jc w:val="center"/>
              <w:rPr>
                <w:color w:val="000000" w:themeColor="text1"/>
                <w:sz w:val="20"/>
                <w:szCs w:val="20"/>
              </w:rPr>
            </w:pPr>
            <w:r w:rsidRPr="0001753F">
              <w:rPr>
                <w:color w:val="000000" w:themeColor="text1"/>
                <w:sz w:val="20"/>
                <w:szCs w:val="20"/>
              </w:rPr>
              <w:t>135.9</w:t>
            </w:r>
          </w:p>
        </w:tc>
        <w:tc>
          <w:tcPr>
            <w:tcW w:w="1430" w:type="dxa"/>
            <w:tcBorders>
              <w:top w:val="single" w:sz="6" w:space="0" w:color="auto"/>
              <w:left w:val="single" w:sz="6" w:space="0" w:color="auto"/>
              <w:bottom w:val="single" w:sz="6" w:space="0" w:color="auto"/>
              <w:right w:val="single" w:sz="4" w:space="0" w:color="auto"/>
            </w:tcBorders>
            <w:vAlign w:val="bottom"/>
            <w:hideMark/>
          </w:tcPr>
          <w:p w:rsidR="00285B6A" w:rsidRPr="0001753F" w:rsidRDefault="00FC1F86" w:rsidP="000D4976">
            <w:pPr>
              <w:ind w:firstLine="54"/>
              <w:jc w:val="center"/>
              <w:rPr>
                <w:color w:val="000000" w:themeColor="text1"/>
                <w:sz w:val="20"/>
                <w:szCs w:val="20"/>
              </w:rPr>
            </w:pPr>
            <w:r w:rsidRPr="0001753F">
              <w:rPr>
                <w:color w:val="000000" w:themeColor="text1"/>
                <w:sz w:val="20"/>
                <w:szCs w:val="20"/>
              </w:rPr>
              <w:t>304.4</w:t>
            </w:r>
          </w:p>
        </w:tc>
        <w:tc>
          <w:tcPr>
            <w:tcW w:w="1284" w:type="dxa"/>
            <w:tcBorders>
              <w:top w:val="single" w:sz="6" w:space="0" w:color="auto"/>
              <w:left w:val="single" w:sz="4" w:space="0" w:color="auto"/>
              <w:bottom w:val="single" w:sz="6" w:space="0" w:color="auto"/>
              <w:right w:val="double" w:sz="4" w:space="0" w:color="auto"/>
            </w:tcBorders>
            <w:vAlign w:val="bottom"/>
          </w:tcPr>
          <w:p w:rsidR="00285B6A" w:rsidRPr="0001753F" w:rsidRDefault="00E31B98" w:rsidP="000D4976">
            <w:pPr>
              <w:ind w:firstLine="31"/>
              <w:jc w:val="center"/>
              <w:rPr>
                <w:color w:val="000000" w:themeColor="text1"/>
                <w:sz w:val="20"/>
                <w:szCs w:val="20"/>
              </w:rPr>
            </w:pPr>
            <w:r w:rsidRPr="0001753F">
              <w:rPr>
                <w:color w:val="000000" w:themeColor="text1"/>
                <w:sz w:val="20"/>
                <w:szCs w:val="20"/>
              </w:rPr>
              <w:t>1</w:t>
            </w:r>
            <w:r w:rsidR="00CC4756" w:rsidRPr="0001753F">
              <w:rPr>
                <w:color w:val="000000" w:themeColor="text1"/>
                <w:sz w:val="20"/>
                <w:szCs w:val="20"/>
              </w:rPr>
              <w:t>24.2</w:t>
            </w:r>
          </w:p>
        </w:tc>
      </w:tr>
      <w:tr w:rsidR="00285B6A" w:rsidRPr="0001753F" w:rsidTr="002A5625">
        <w:tc>
          <w:tcPr>
            <w:tcW w:w="4097" w:type="dxa"/>
            <w:tcBorders>
              <w:top w:val="single" w:sz="6" w:space="0" w:color="auto"/>
              <w:left w:val="double" w:sz="4" w:space="0" w:color="auto"/>
              <w:bottom w:val="single" w:sz="6" w:space="0" w:color="auto"/>
              <w:right w:val="single" w:sz="6" w:space="0" w:color="auto"/>
            </w:tcBorders>
            <w:hideMark/>
          </w:tcPr>
          <w:p w:rsidR="00285B6A" w:rsidRPr="0001753F" w:rsidRDefault="00285B6A" w:rsidP="00F47C82">
            <w:pPr>
              <w:ind w:firstLine="59"/>
              <w:jc w:val="both"/>
              <w:rPr>
                <w:color w:val="000000" w:themeColor="text1"/>
                <w:sz w:val="20"/>
                <w:szCs w:val="20"/>
                <w:vertAlign w:val="superscript"/>
              </w:rPr>
            </w:pPr>
            <w:r w:rsidRPr="0001753F">
              <w:rPr>
                <w:color w:val="000000" w:themeColor="text1"/>
                <w:sz w:val="20"/>
                <w:szCs w:val="20"/>
              </w:rPr>
              <w:t>Республика Северная Осетия–Алания</w:t>
            </w:r>
          </w:p>
        </w:tc>
        <w:tc>
          <w:tcPr>
            <w:tcW w:w="1450" w:type="dxa"/>
            <w:tcBorders>
              <w:top w:val="single" w:sz="6" w:space="0" w:color="auto"/>
              <w:left w:val="single" w:sz="6" w:space="0" w:color="auto"/>
              <w:bottom w:val="single" w:sz="6" w:space="0" w:color="auto"/>
              <w:right w:val="single" w:sz="4" w:space="0" w:color="auto"/>
            </w:tcBorders>
            <w:vAlign w:val="bottom"/>
            <w:hideMark/>
          </w:tcPr>
          <w:p w:rsidR="00285B6A" w:rsidRPr="0001753F" w:rsidRDefault="00975A12" w:rsidP="00F47C82">
            <w:pPr>
              <w:ind w:hanging="81"/>
              <w:jc w:val="center"/>
              <w:rPr>
                <w:color w:val="000000" w:themeColor="text1"/>
                <w:sz w:val="20"/>
                <w:szCs w:val="20"/>
              </w:rPr>
            </w:pPr>
            <w:r w:rsidRPr="0001753F">
              <w:rPr>
                <w:color w:val="000000" w:themeColor="text1"/>
                <w:sz w:val="20"/>
                <w:szCs w:val="20"/>
              </w:rPr>
              <w:t>481.5</w:t>
            </w:r>
          </w:p>
        </w:tc>
        <w:tc>
          <w:tcPr>
            <w:tcW w:w="1264" w:type="dxa"/>
            <w:tcBorders>
              <w:top w:val="single" w:sz="6" w:space="0" w:color="auto"/>
              <w:left w:val="single" w:sz="4" w:space="0" w:color="auto"/>
              <w:bottom w:val="single" w:sz="6" w:space="0" w:color="auto"/>
              <w:right w:val="single" w:sz="6" w:space="0" w:color="auto"/>
            </w:tcBorders>
            <w:vAlign w:val="bottom"/>
          </w:tcPr>
          <w:p w:rsidR="00285B6A" w:rsidRPr="0001753F" w:rsidRDefault="00975A12" w:rsidP="00F47C82">
            <w:pPr>
              <w:jc w:val="center"/>
              <w:rPr>
                <w:color w:val="000000" w:themeColor="text1"/>
                <w:sz w:val="20"/>
                <w:szCs w:val="20"/>
              </w:rPr>
            </w:pPr>
            <w:r w:rsidRPr="0001753F">
              <w:rPr>
                <w:color w:val="000000" w:themeColor="text1"/>
                <w:sz w:val="20"/>
                <w:szCs w:val="20"/>
              </w:rPr>
              <w:t>140.9</w:t>
            </w:r>
          </w:p>
        </w:tc>
        <w:tc>
          <w:tcPr>
            <w:tcW w:w="1430" w:type="dxa"/>
            <w:tcBorders>
              <w:top w:val="single" w:sz="6" w:space="0" w:color="auto"/>
              <w:left w:val="single" w:sz="6" w:space="0" w:color="auto"/>
              <w:bottom w:val="single" w:sz="6" w:space="0" w:color="auto"/>
              <w:right w:val="single" w:sz="4" w:space="0" w:color="auto"/>
            </w:tcBorders>
            <w:vAlign w:val="bottom"/>
            <w:hideMark/>
          </w:tcPr>
          <w:p w:rsidR="00285B6A" w:rsidRPr="0001753F" w:rsidRDefault="00FC1F86" w:rsidP="000D4976">
            <w:pPr>
              <w:ind w:firstLine="54"/>
              <w:jc w:val="center"/>
              <w:rPr>
                <w:color w:val="000000" w:themeColor="text1"/>
                <w:sz w:val="20"/>
                <w:szCs w:val="20"/>
              </w:rPr>
            </w:pPr>
            <w:r w:rsidRPr="0001753F">
              <w:rPr>
                <w:color w:val="000000" w:themeColor="text1"/>
                <w:sz w:val="20"/>
                <w:szCs w:val="20"/>
              </w:rPr>
              <w:t>214</w:t>
            </w:r>
            <w:r w:rsidR="003D70F2" w:rsidRPr="0001753F">
              <w:rPr>
                <w:color w:val="000000" w:themeColor="text1"/>
                <w:sz w:val="20"/>
                <w:szCs w:val="20"/>
              </w:rPr>
              <w:t>.</w:t>
            </w:r>
            <w:r w:rsidRPr="0001753F">
              <w:rPr>
                <w:color w:val="000000" w:themeColor="text1"/>
                <w:sz w:val="20"/>
                <w:szCs w:val="20"/>
              </w:rPr>
              <w:t>3</w:t>
            </w:r>
          </w:p>
        </w:tc>
        <w:tc>
          <w:tcPr>
            <w:tcW w:w="1284" w:type="dxa"/>
            <w:tcBorders>
              <w:top w:val="single" w:sz="6" w:space="0" w:color="auto"/>
              <w:left w:val="single" w:sz="4" w:space="0" w:color="auto"/>
              <w:bottom w:val="single" w:sz="6" w:space="0" w:color="auto"/>
              <w:right w:val="double" w:sz="4" w:space="0" w:color="auto"/>
            </w:tcBorders>
            <w:vAlign w:val="bottom"/>
          </w:tcPr>
          <w:p w:rsidR="00285B6A" w:rsidRPr="0001753F" w:rsidRDefault="00CC4756" w:rsidP="000D4976">
            <w:pPr>
              <w:ind w:firstLine="31"/>
              <w:jc w:val="center"/>
              <w:rPr>
                <w:color w:val="000000" w:themeColor="text1"/>
                <w:sz w:val="20"/>
                <w:szCs w:val="20"/>
              </w:rPr>
            </w:pPr>
            <w:r w:rsidRPr="0001753F">
              <w:rPr>
                <w:color w:val="000000" w:themeColor="text1"/>
                <w:sz w:val="20"/>
                <w:szCs w:val="20"/>
              </w:rPr>
              <w:t>102.1</w:t>
            </w:r>
          </w:p>
        </w:tc>
      </w:tr>
      <w:tr w:rsidR="00285B6A" w:rsidRPr="0001753F" w:rsidTr="002A5625">
        <w:tc>
          <w:tcPr>
            <w:tcW w:w="4097" w:type="dxa"/>
            <w:tcBorders>
              <w:top w:val="single" w:sz="6" w:space="0" w:color="auto"/>
              <w:left w:val="double" w:sz="4" w:space="0" w:color="auto"/>
              <w:bottom w:val="single" w:sz="6" w:space="0" w:color="auto"/>
              <w:right w:val="single" w:sz="6" w:space="0" w:color="auto"/>
            </w:tcBorders>
            <w:hideMark/>
          </w:tcPr>
          <w:p w:rsidR="00285B6A" w:rsidRPr="0001753F" w:rsidRDefault="00285B6A" w:rsidP="00F47C82">
            <w:pPr>
              <w:ind w:firstLine="59"/>
              <w:jc w:val="both"/>
              <w:rPr>
                <w:color w:val="000000" w:themeColor="text1"/>
                <w:sz w:val="20"/>
                <w:szCs w:val="20"/>
              </w:rPr>
            </w:pPr>
            <w:r w:rsidRPr="0001753F">
              <w:rPr>
                <w:color w:val="000000" w:themeColor="text1"/>
                <w:sz w:val="20"/>
                <w:szCs w:val="20"/>
              </w:rPr>
              <w:t>Чеченская Республика</w:t>
            </w:r>
          </w:p>
        </w:tc>
        <w:tc>
          <w:tcPr>
            <w:tcW w:w="1450" w:type="dxa"/>
            <w:tcBorders>
              <w:top w:val="single" w:sz="6" w:space="0" w:color="auto"/>
              <w:left w:val="single" w:sz="6" w:space="0" w:color="auto"/>
              <w:bottom w:val="single" w:sz="6" w:space="0" w:color="auto"/>
              <w:right w:val="single" w:sz="4" w:space="0" w:color="auto"/>
            </w:tcBorders>
            <w:vAlign w:val="bottom"/>
            <w:hideMark/>
          </w:tcPr>
          <w:p w:rsidR="00285B6A" w:rsidRPr="0001753F" w:rsidRDefault="00975A12" w:rsidP="00F47C82">
            <w:pPr>
              <w:ind w:hanging="81"/>
              <w:jc w:val="center"/>
              <w:rPr>
                <w:color w:val="000000" w:themeColor="text1"/>
                <w:sz w:val="20"/>
                <w:szCs w:val="20"/>
              </w:rPr>
            </w:pPr>
            <w:r w:rsidRPr="0001753F">
              <w:rPr>
                <w:color w:val="000000" w:themeColor="text1"/>
                <w:sz w:val="20"/>
                <w:szCs w:val="20"/>
              </w:rPr>
              <w:t>2331</w:t>
            </w:r>
            <w:r w:rsidR="00F00D8F" w:rsidRPr="0001753F">
              <w:rPr>
                <w:color w:val="000000" w:themeColor="text1"/>
                <w:sz w:val="20"/>
                <w:szCs w:val="20"/>
              </w:rPr>
              <w:t>.</w:t>
            </w:r>
            <w:r w:rsidRPr="0001753F">
              <w:rPr>
                <w:color w:val="000000" w:themeColor="text1"/>
                <w:sz w:val="20"/>
                <w:szCs w:val="20"/>
              </w:rPr>
              <w:t>5</w:t>
            </w:r>
          </w:p>
        </w:tc>
        <w:tc>
          <w:tcPr>
            <w:tcW w:w="1264" w:type="dxa"/>
            <w:tcBorders>
              <w:top w:val="single" w:sz="6" w:space="0" w:color="auto"/>
              <w:left w:val="single" w:sz="4" w:space="0" w:color="auto"/>
              <w:bottom w:val="single" w:sz="6" w:space="0" w:color="auto"/>
              <w:right w:val="single" w:sz="6" w:space="0" w:color="auto"/>
            </w:tcBorders>
            <w:vAlign w:val="bottom"/>
          </w:tcPr>
          <w:p w:rsidR="00285B6A" w:rsidRPr="0001753F" w:rsidRDefault="00F00D8F" w:rsidP="00F47C82">
            <w:pPr>
              <w:jc w:val="center"/>
              <w:rPr>
                <w:color w:val="000000" w:themeColor="text1"/>
                <w:sz w:val="20"/>
                <w:szCs w:val="20"/>
              </w:rPr>
            </w:pPr>
            <w:r w:rsidRPr="0001753F">
              <w:rPr>
                <w:color w:val="000000" w:themeColor="text1"/>
                <w:sz w:val="20"/>
                <w:szCs w:val="20"/>
              </w:rPr>
              <w:t>1</w:t>
            </w:r>
            <w:r w:rsidR="00975A12" w:rsidRPr="0001753F">
              <w:rPr>
                <w:color w:val="000000" w:themeColor="text1"/>
                <w:sz w:val="20"/>
                <w:szCs w:val="20"/>
              </w:rPr>
              <w:t>15</w:t>
            </w:r>
            <w:r w:rsidRPr="0001753F">
              <w:rPr>
                <w:color w:val="000000" w:themeColor="text1"/>
                <w:sz w:val="20"/>
                <w:szCs w:val="20"/>
              </w:rPr>
              <w:t>.6</w:t>
            </w:r>
          </w:p>
        </w:tc>
        <w:tc>
          <w:tcPr>
            <w:tcW w:w="1430" w:type="dxa"/>
            <w:tcBorders>
              <w:top w:val="single" w:sz="6" w:space="0" w:color="auto"/>
              <w:left w:val="single" w:sz="6" w:space="0" w:color="auto"/>
              <w:bottom w:val="single" w:sz="6" w:space="0" w:color="auto"/>
              <w:right w:val="single" w:sz="4" w:space="0" w:color="auto"/>
            </w:tcBorders>
            <w:vAlign w:val="bottom"/>
            <w:hideMark/>
          </w:tcPr>
          <w:p w:rsidR="00285B6A" w:rsidRPr="0001753F" w:rsidRDefault="00FC1F86" w:rsidP="000D4976">
            <w:pPr>
              <w:ind w:firstLine="54"/>
              <w:jc w:val="center"/>
              <w:rPr>
                <w:color w:val="000000" w:themeColor="text1"/>
                <w:sz w:val="20"/>
                <w:szCs w:val="20"/>
              </w:rPr>
            </w:pPr>
            <w:r w:rsidRPr="0001753F">
              <w:rPr>
                <w:color w:val="000000" w:themeColor="text1"/>
                <w:sz w:val="20"/>
                <w:szCs w:val="20"/>
              </w:rPr>
              <w:t>2035</w:t>
            </w:r>
            <w:r w:rsidR="003D70F2" w:rsidRPr="0001753F">
              <w:rPr>
                <w:color w:val="000000" w:themeColor="text1"/>
                <w:sz w:val="20"/>
                <w:szCs w:val="20"/>
              </w:rPr>
              <w:t>.</w:t>
            </w:r>
            <w:r w:rsidRPr="0001753F">
              <w:rPr>
                <w:color w:val="000000" w:themeColor="text1"/>
                <w:sz w:val="20"/>
                <w:szCs w:val="20"/>
              </w:rPr>
              <w:t>5</w:t>
            </w:r>
          </w:p>
        </w:tc>
        <w:tc>
          <w:tcPr>
            <w:tcW w:w="1284" w:type="dxa"/>
            <w:tcBorders>
              <w:top w:val="single" w:sz="6" w:space="0" w:color="auto"/>
              <w:left w:val="single" w:sz="4" w:space="0" w:color="auto"/>
              <w:bottom w:val="single" w:sz="6" w:space="0" w:color="auto"/>
              <w:right w:val="double" w:sz="4" w:space="0" w:color="auto"/>
            </w:tcBorders>
            <w:vAlign w:val="bottom"/>
          </w:tcPr>
          <w:p w:rsidR="00285B6A" w:rsidRPr="0001753F" w:rsidRDefault="001E081D" w:rsidP="000D4976">
            <w:pPr>
              <w:ind w:firstLine="31"/>
              <w:jc w:val="center"/>
              <w:rPr>
                <w:color w:val="000000" w:themeColor="text1"/>
                <w:sz w:val="20"/>
                <w:szCs w:val="20"/>
              </w:rPr>
            </w:pPr>
            <w:r w:rsidRPr="0001753F">
              <w:rPr>
                <w:color w:val="000000" w:themeColor="text1"/>
                <w:sz w:val="20"/>
                <w:szCs w:val="20"/>
              </w:rPr>
              <w:t>1</w:t>
            </w:r>
            <w:r w:rsidR="00CC4756" w:rsidRPr="0001753F">
              <w:rPr>
                <w:color w:val="000000" w:themeColor="text1"/>
                <w:sz w:val="20"/>
                <w:szCs w:val="20"/>
              </w:rPr>
              <w:t>07.6</w:t>
            </w:r>
          </w:p>
        </w:tc>
      </w:tr>
      <w:tr w:rsidR="00285B6A" w:rsidRPr="0001753F" w:rsidTr="002A5625">
        <w:tc>
          <w:tcPr>
            <w:tcW w:w="4097" w:type="dxa"/>
            <w:tcBorders>
              <w:top w:val="single" w:sz="6" w:space="0" w:color="auto"/>
              <w:left w:val="double" w:sz="4" w:space="0" w:color="auto"/>
              <w:bottom w:val="double" w:sz="4" w:space="0" w:color="auto"/>
              <w:right w:val="single" w:sz="6" w:space="0" w:color="auto"/>
            </w:tcBorders>
            <w:hideMark/>
          </w:tcPr>
          <w:p w:rsidR="00285B6A" w:rsidRPr="0001753F" w:rsidRDefault="00285B6A" w:rsidP="00F47C82">
            <w:pPr>
              <w:ind w:firstLine="59"/>
              <w:jc w:val="both"/>
              <w:rPr>
                <w:color w:val="000000" w:themeColor="text1"/>
                <w:sz w:val="20"/>
                <w:szCs w:val="20"/>
              </w:rPr>
            </w:pPr>
            <w:r w:rsidRPr="0001753F">
              <w:rPr>
                <w:color w:val="000000" w:themeColor="text1"/>
                <w:sz w:val="20"/>
                <w:szCs w:val="20"/>
              </w:rPr>
              <w:t>Ставропольский край</w:t>
            </w:r>
          </w:p>
        </w:tc>
        <w:tc>
          <w:tcPr>
            <w:tcW w:w="1450" w:type="dxa"/>
            <w:tcBorders>
              <w:top w:val="single" w:sz="6" w:space="0" w:color="auto"/>
              <w:left w:val="single" w:sz="6" w:space="0" w:color="auto"/>
              <w:bottom w:val="double" w:sz="4" w:space="0" w:color="auto"/>
              <w:right w:val="single" w:sz="4" w:space="0" w:color="auto"/>
            </w:tcBorders>
            <w:vAlign w:val="bottom"/>
            <w:hideMark/>
          </w:tcPr>
          <w:p w:rsidR="00285B6A" w:rsidRPr="0001753F" w:rsidRDefault="00975A12" w:rsidP="00F47C82">
            <w:pPr>
              <w:ind w:hanging="81"/>
              <w:jc w:val="center"/>
              <w:rPr>
                <w:color w:val="000000" w:themeColor="text1"/>
                <w:sz w:val="20"/>
                <w:szCs w:val="20"/>
              </w:rPr>
            </w:pPr>
            <w:r w:rsidRPr="0001753F">
              <w:rPr>
                <w:color w:val="000000" w:themeColor="text1"/>
                <w:sz w:val="20"/>
                <w:szCs w:val="20"/>
              </w:rPr>
              <w:t>1791.9</w:t>
            </w:r>
          </w:p>
        </w:tc>
        <w:tc>
          <w:tcPr>
            <w:tcW w:w="1264" w:type="dxa"/>
            <w:tcBorders>
              <w:top w:val="single" w:sz="6" w:space="0" w:color="auto"/>
              <w:left w:val="single" w:sz="4" w:space="0" w:color="auto"/>
              <w:bottom w:val="double" w:sz="4" w:space="0" w:color="auto"/>
              <w:right w:val="single" w:sz="6" w:space="0" w:color="auto"/>
            </w:tcBorders>
            <w:vAlign w:val="bottom"/>
          </w:tcPr>
          <w:p w:rsidR="00285B6A" w:rsidRPr="0001753F" w:rsidRDefault="00975A12" w:rsidP="00F47C82">
            <w:pPr>
              <w:jc w:val="center"/>
              <w:rPr>
                <w:color w:val="000000" w:themeColor="text1"/>
                <w:sz w:val="20"/>
                <w:szCs w:val="20"/>
              </w:rPr>
            </w:pPr>
            <w:r w:rsidRPr="0001753F">
              <w:rPr>
                <w:color w:val="000000" w:themeColor="text1"/>
                <w:sz w:val="20"/>
                <w:szCs w:val="20"/>
              </w:rPr>
              <w:t>109.2</w:t>
            </w:r>
          </w:p>
        </w:tc>
        <w:tc>
          <w:tcPr>
            <w:tcW w:w="1430" w:type="dxa"/>
            <w:tcBorders>
              <w:top w:val="single" w:sz="6" w:space="0" w:color="auto"/>
              <w:left w:val="single" w:sz="6" w:space="0" w:color="auto"/>
              <w:bottom w:val="double" w:sz="4" w:space="0" w:color="auto"/>
              <w:right w:val="single" w:sz="4" w:space="0" w:color="auto"/>
            </w:tcBorders>
            <w:vAlign w:val="bottom"/>
            <w:hideMark/>
          </w:tcPr>
          <w:p w:rsidR="00285B6A" w:rsidRPr="0001753F" w:rsidRDefault="00FC1F86" w:rsidP="000D4976">
            <w:pPr>
              <w:ind w:firstLine="54"/>
              <w:jc w:val="center"/>
              <w:rPr>
                <w:color w:val="000000" w:themeColor="text1"/>
                <w:sz w:val="20"/>
                <w:szCs w:val="20"/>
              </w:rPr>
            </w:pPr>
            <w:r w:rsidRPr="0001753F">
              <w:rPr>
                <w:color w:val="000000" w:themeColor="text1"/>
                <w:sz w:val="20"/>
                <w:szCs w:val="20"/>
              </w:rPr>
              <w:t>1166</w:t>
            </w:r>
            <w:r w:rsidR="003D70F2" w:rsidRPr="0001753F">
              <w:rPr>
                <w:color w:val="000000" w:themeColor="text1"/>
                <w:sz w:val="20"/>
                <w:szCs w:val="20"/>
              </w:rPr>
              <w:t>.</w:t>
            </w:r>
            <w:r w:rsidRPr="0001753F">
              <w:rPr>
                <w:color w:val="000000" w:themeColor="text1"/>
                <w:sz w:val="20"/>
                <w:szCs w:val="20"/>
              </w:rPr>
              <w:t>3</w:t>
            </w:r>
          </w:p>
        </w:tc>
        <w:tc>
          <w:tcPr>
            <w:tcW w:w="1284" w:type="dxa"/>
            <w:tcBorders>
              <w:top w:val="single" w:sz="6" w:space="0" w:color="auto"/>
              <w:left w:val="single" w:sz="4" w:space="0" w:color="auto"/>
              <w:bottom w:val="double" w:sz="4" w:space="0" w:color="auto"/>
              <w:right w:val="double" w:sz="4" w:space="0" w:color="auto"/>
            </w:tcBorders>
            <w:vAlign w:val="bottom"/>
          </w:tcPr>
          <w:p w:rsidR="00285B6A" w:rsidRPr="0001753F" w:rsidRDefault="00CC4756" w:rsidP="000D4976">
            <w:pPr>
              <w:ind w:firstLine="31"/>
              <w:jc w:val="center"/>
              <w:rPr>
                <w:color w:val="000000" w:themeColor="text1"/>
                <w:sz w:val="20"/>
                <w:szCs w:val="20"/>
                <w:lang w:val="en-US"/>
              </w:rPr>
            </w:pPr>
            <w:r w:rsidRPr="0001753F">
              <w:rPr>
                <w:color w:val="000000" w:themeColor="text1"/>
                <w:sz w:val="20"/>
                <w:szCs w:val="20"/>
              </w:rPr>
              <w:t>109.5</w:t>
            </w:r>
          </w:p>
        </w:tc>
      </w:tr>
    </w:tbl>
    <w:p w:rsidR="007D32A2" w:rsidRPr="00EC411D" w:rsidRDefault="007D32A2" w:rsidP="00CB0D38">
      <w:pPr>
        <w:tabs>
          <w:tab w:val="left" w:pos="1635"/>
        </w:tabs>
        <w:ind w:right="142" w:firstLine="709"/>
        <w:jc w:val="both"/>
        <w:rPr>
          <w:color w:val="000000" w:themeColor="text1"/>
          <w:sz w:val="28"/>
          <w:szCs w:val="28"/>
          <w:lang w:val="en-US"/>
        </w:rPr>
      </w:pPr>
      <w:r w:rsidRPr="00EC411D">
        <w:rPr>
          <w:color w:val="000000" w:themeColor="text1"/>
          <w:sz w:val="28"/>
          <w:szCs w:val="28"/>
          <w:lang w:val="en-US"/>
        </w:rPr>
        <w:t xml:space="preserve">          </w:t>
      </w:r>
    </w:p>
    <w:p w:rsidR="00EC6E3F" w:rsidRPr="00991DBA" w:rsidRDefault="00EC6E3F" w:rsidP="00CB0D38">
      <w:pPr>
        <w:shd w:val="clear" w:color="auto" w:fill="000099"/>
        <w:ind w:firstLine="709"/>
        <w:jc w:val="center"/>
        <w:rPr>
          <w:b/>
          <w:bCs/>
          <w:sz w:val="28"/>
          <w:szCs w:val="36"/>
        </w:rPr>
      </w:pPr>
      <w:r w:rsidRPr="00991DBA">
        <w:rPr>
          <w:b/>
          <w:bCs/>
          <w:sz w:val="28"/>
          <w:szCs w:val="36"/>
        </w:rPr>
        <w:t>Инфляция и потребительский рынок</w:t>
      </w:r>
    </w:p>
    <w:p w:rsidR="00E71DC1" w:rsidRPr="00405E8D" w:rsidRDefault="00E71DC1" w:rsidP="00CB0D38">
      <w:pPr>
        <w:ind w:firstLine="709"/>
        <w:jc w:val="both"/>
        <w:rPr>
          <w:color w:val="7030A0"/>
          <w:sz w:val="28"/>
          <w:szCs w:val="28"/>
        </w:rPr>
      </w:pPr>
      <w:r w:rsidRPr="00F94990">
        <w:rPr>
          <w:b/>
          <w:sz w:val="28"/>
          <w:szCs w:val="28"/>
        </w:rPr>
        <w:t>Индекс потребительских цен</w:t>
      </w:r>
      <w:r w:rsidRPr="000D4976">
        <w:rPr>
          <w:sz w:val="28"/>
          <w:szCs w:val="28"/>
        </w:rPr>
        <w:t xml:space="preserve"> </w:t>
      </w:r>
      <w:r w:rsidR="00B9235A">
        <w:rPr>
          <w:sz w:val="28"/>
          <w:szCs w:val="28"/>
        </w:rPr>
        <w:t xml:space="preserve">в марте 2024 </w:t>
      </w:r>
      <w:proofErr w:type="spellStart"/>
      <w:proofErr w:type="gramStart"/>
      <w:r w:rsidR="00B9235A">
        <w:rPr>
          <w:sz w:val="28"/>
          <w:szCs w:val="28"/>
        </w:rPr>
        <w:t>г.</w:t>
      </w:r>
      <w:r w:rsidR="008844A1">
        <w:rPr>
          <w:sz w:val="28"/>
          <w:szCs w:val="28"/>
        </w:rPr>
        <w:t>по</w:t>
      </w:r>
      <w:proofErr w:type="spellEnd"/>
      <w:proofErr w:type="gramEnd"/>
      <w:r w:rsidR="008844A1">
        <w:rPr>
          <w:sz w:val="28"/>
          <w:szCs w:val="28"/>
        </w:rPr>
        <w:t xml:space="preserve"> сравнению с предыдущим </w:t>
      </w:r>
      <w:r w:rsidR="008844A1" w:rsidRPr="00405E8D">
        <w:rPr>
          <w:color w:val="7030A0"/>
          <w:sz w:val="28"/>
          <w:szCs w:val="28"/>
        </w:rPr>
        <w:t xml:space="preserve">месяцем </w:t>
      </w:r>
      <w:r w:rsidRPr="00405E8D">
        <w:rPr>
          <w:color w:val="7030A0"/>
          <w:sz w:val="28"/>
          <w:szCs w:val="28"/>
        </w:rPr>
        <w:t>составил 1</w:t>
      </w:r>
      <w:r w:rsidR="008844A1" w:rsidRPr="00405E8D">
        <w:rPr>
          <w:color w:val="7030A0"/>
          <w:sz w:val="28"/>
          <w:szCs w:val="28"/>
        </w:rPr>
        <w:t>01,1%</w:t>
      </w:r>
      <w:r w:rsidRPr="00405E8D">
        <w:rPr>
          <w:color w:val="7030A0"/>
          <w:sz w:val="28"/>
          <w:szCs w:val="28"/>
        </w:rPr>
        <w:t>. Изменение цен произошло под влиянием роста цен на</w:t>
      </w:r>
      <w:r w:rsidR="008844A1" w:rsidRPr="00405E8D">
        <w:rPr>
          <w:color w:val="7030A0"/>
          <w:sz w:val="28"/>
          <w:szCs w:val="28"/>
        </w:rPr>
        <w:t xml:space="preserve"> продовольственные товары на 1,8 %</w:t>
      </w:r>
      <w:r w:rsidRPr="00405E8D">
        <w:rPr>
          <w:color w:val="7030A0"/>
          <w:sz w:val="28"/>
          <w:szCs w:val="28"/>
        </w:rPr>
        <w:t>, н</w:t>
      </w:r>
      <w:r w:rsidR="008844A1" w:rsidRPr="00405E8D">
        <w:rPr>
          <w:color w:val="7030A0"/>
          <w:sz w:val="28"/>
          <w:szCs w:val="28"/>
        </w:rPr>
        <w:t>епродовольственные товары на 0,4</w:t>
      </w:r>
      <w:r w:rsidR="00EC77A0" w:rsidRPr="00405E8D">
        <w:rPr>
          <w:color w:val="7030A0"/>
          <w:sz w:val="28"/>
          <w:szCs w:val="28"/>
        </w:rPr>
        <w:t xml:space="preserve"> </w:t>
      </w:r>
      <w:r w:rsidR="008844A1" w:rsidRPr="00405E8D">
        <w:rPr>
          <w:color w:val="7030A0"/>
          <w:sz w:val="28"/>
          <w:szCs w:val="28"/>
        </w:rPr>
        <w:t>% и платные услуги на 0,7</w:t>
      </w:r>
      <w:r w:rsidR="00EC77A0" w:rsidRPr="00405E8D">
        <w:rPr>
          <w:color w:val="7030A0"/>
          <w:sz w:val="28"/>
          <w:szCs w:val="28"/>
        </w:rPr>
        <w:t xml:space="preserve"> </w:t>
      </w:r>
      <w:r w:rsidRPr="00405E8D">
        <w:rPr>
          <w:color w:val="7030A0"/>
          <w:sz w:val="28"/>
          <w:szCs w:val="28"/>
        </w:rPr>
        <w:t xml:space="preserve">%. </w:t>
      </w:r>
    </w:p>
    <w:p w:rsidR="00BA256A" w:rsidRPr="00183439" w:rsidRDefault="00E71DC1" w:rsidP="00CB0D38">
      <w:pPr>
        <w:tabs>
          <w:tab w:val="left" w:pos="0"/>
        </w:tabs>
        <w:ind w:firstLine="709"/>
        <w:jc w:val="both"/>
        <w:rPr>
          <w:color w:val="7030A0"/>
          <w:sz w:val="28"/>
          <w:szCs w:val="28"/>
        </w:rPr>
      </w:pPr>
      <w:r w:rsidRPr="00183439">
        <w:rPr>
          <w:color w:val="7030A0"/>
          <w:sz w:val="28"/>
          <w:szCs w:val="28"/>
        </w:rPr>
        <w:t>В группе продовольственных товаров основное подорожан</w:t>
      </w:r>
      <w:r w:rsidR="00A651DE" w:rsidRPr="00183439">
        <w:rPr>
          <w:color w:val="7030A0"/>
          <w:sz w:val="28"/>
          <w:szCs w:val="28"/>
        </w:rPr>
        <w:t xml:space="preserve">ие произошло на мясо </w:t>
      </w:r>
      <w:r w:rsidR="00405E8D" w:rsidRPr="00183439">
        <w:rPr>
          <w:color w:val="7030A0"/>
          <w:sz w:val="28"/>
          <w:szCs w:val="28"/>
        </w:rPr>
        <w:t>106</w:t>
      </w:r>
      <w:r w:rsidR="00A651DE" w:rsidRPr="00183439">
        <w:rPr>
          <w:color w:val="7030A0"/>
          <w:sz w:val="28"/>
          <w:szCs w:val="28"/>
        </w:rPr>
        <w:t xml:space="preserve">,8%, рыбу </w:t>
      </w:r>
      <w:r w:rsidR="00405E8D" w:rsidRPr="00183439">
        <w:rPr>
          <w:color w:val="7030A0"/>
          <w:sz w:val="28"/>
          <w:szCs w:val="28"/>
        </w:rPr>
        <w:t>100,5</w:t>
      </w:r>
      <w:r w:rsidR="00A651DE" w:rsidRPr="00183439">
        <w:rPr>
          <w:color w:val="7030A0"/>
          <w:sz w:val="28"/>
          <w:szCs w:val="28"/>
        </w:rPr>
        <w:t>%</w:t>
      </w:r>
      <w:r w:rsidRPr="00183439">
        <w:rPr>
          <w:color w:val="7030A0"/>
          <w:sz w:val="28"/>
          <w:szCs w:val="28"/>
        </w:rPr>
        <w:t xml:space="preserve">, </w:t>
      </w:r>
      <w:r w:rsidR="003F56BB" w:rsidRPr="00183439">
        <w:rPr>
          <w:color w:val="7030A0"/>
          <w:sz w:val="28"/>
          <w:szCs w:val="28"/>
        </w:rPr>
        <w:t xml:space="preserve">мясо </w:t>
      </w:r>
      <w:proofErr w:type="gramStart"/>
      <w:r w:rsidR="003F56BB" w:rsidRPr="00183439">
        <w:rPr>
          <w:color w:val="7030A0"/>
          <w:sz w:val="28"/>
          <w:szCs w:val="28"/>
        </w:rPr>
        <w:t>индейки,–</w:t>
      </w:r>
      <w:proofErr w:type="gramEnd"/>
      <w:r w:rsidR="003F56BB" w:rsidRPr="00183439">
        <w:rPr>
          <w:color w:val="7030A0"/>
          <w:sz w:val="28"/>
          <w:szCs w:val="28"/>
        </w:rPr>
        <w:t xml:space="preserve"> на 101.1%,</w:t>
      </w:r>
      <w:r w:rsidRPr="00183439">
        <w:rPr>
          <w:color w:val="7030A0"/>
          <w:sz w:val="28"/>
          <w:szCs w:val="28"/>
        </w:rPr>
        <w:t xml:space="preserve">, </w:t>
      </w:r>
      <w:r w:rsidR="003F56BB" w:rsidRPr="00183439">
        <w:rPr>
          <w:color w:val="7030A0"/>
          <w:sz w:val="28"/>
          <w:szCs w:val="28"/>
        </w:rPr>
        <w:t>масло оливковое,– на 100.4%</w:t>
      </w:r>
      <w:r w:rsidR="001A351B" w:rsidRPr="00183439">
        <w:rPr>
          <w:color w:val="7030A0"/>
          <w:sz w:val="28"/>
          <w:szCs w:val="28"/>
        </w:rPr>
        <w:t>, яйца</w:t>
      </w:r>
      <w:r w:rsidR="00A651DE" w:rsidRPr="00183439">
        <w:rPr>
          <w:color w:val="7030A0"/>
          <w:sz w:val="28"/>
          <w:szCs w:val="28"/>
        </w:rPr>
        <w:t>-172,5%, сахар-песок -113,5%.</w:t>
      </w:r>
    </w:p>
    <w:p w:rsidR="00A651DE" w:rsidRPr="00183439" w:rsidRDefault="00B253CE" w:rsidP="00CB0D38">
      <w:pPr>
        <w:tabs>
          <w:tab w:val="left" w:pos="0"/>
        </w:tabs>
        <w:ind w:firstLine="709"/>
        <w:jc w:val="both"/>
        <w:rPr>
          <w:color w:val="7030A0"/>
          <w:sz w:val="28"/>
          <w:szCs w:val="28"/>
        </w:rPr>
      </w:pPr>
      <w:r w:rsidRPr="00183439">
        <w:rPr>
          <w:color w:val="7030A0"/>
          <w:sz w:val="28"/>
          <w:szCs w:val="28"/>
        </w:rPr>
        <w:t xml:space="preserve"> </w:t>
      </w:r>
      <w:r w:rsidR="00BA256A" w:rsidRPr="00183439">
        <w:rPr>
          <w:color w:val="7030A0"/>
          <w:sz w:val="28"/>
          <w:szCs w:val="28"/>
        </w:rPr>
        <w:t>В</w:t>
      </w:r>
      <w:r w:rsidR="00E71DC1" w:rsidRPr="00183439">
        <w:rPr>
          <w:color w:val="7030A0"/>
          <w:sz w:val="28"/>
          <w:szCs w:val="28"/>
        </w:rPr>
        <w:t xml:space="preserve"> группе непродовольст</w:t>
      </w:r>
      <w:r w:rsidR="00BA256A" w:rsidRPr="00183439">
        <w:rPr>
          <w:color w:val="7030A0"/>
          <w:sz w:val="28"/>
          <w:szCs w:val="28"/>
        </w:rPr>
        <w:t>венных товаров на бензин – 108,2 %, строительные материалы – 117,1</w:t>
      </w:r>
      <w:r w:rsidR="00E71DC1" w:rsidRPr="00183439">
        <w:rPr>
          <w:color w:val="7030A0"/>
          <w:sz w:val="28"/>
          <w:szCs w:val="28"/>
        </w:rPr>
        <w:t xml:space="preserve"> %, </w:t>
      </w:r>
      <w:r w:rsidR="001A351B" w:rsidRPr="00183439">
        <w:rPr>
          <w:color w:val="7030A0"/>
          <w:sz w:val="28"/>
          <w:szCs w:val="28"/>
        </w:rPr>
        <w:t>одежду и белье – 111,7%, ткани - 116,9%, обувь – 109,8</w:t>
      </w:r>
      <w:r w:rsidR="00A651DE" w:rsidRPr="00183439">
        <w:rPr>
          <w:color w:val="7030A0"/>
          <w:sz w:val="28"/>
          <w:szCs w:val="28"/>
        </w:rPr>
        <w:t xml:space="preserve"> %.</w:t>
      </w:r>
    </w:p>
    <w:p w:rsidR="0009660C" w:rsidRPr="00183439" w:rsidRDefault="00A651DE" w:rsidP="00CB0D38">
      <w:pPr>
        <w:tabs>
          <w:tab w:val="left" w:pos="0"/>
        </w:tabs>
        <w:ind w:firstLine="709"/>
        <w:jc w:val="both"/>
        <w:rPr>
          <w:color w:val="7030A0"/>
          <w:kern w:val="32"/>
          <w:sz w:val="28"/>
          <w:szCs w:val="28"/>
        </w:rPr>
      </w:pPr>
      <w:r w:rsidRPr="00183439">
        <w:rPr>
          <w:color w:val="7030A0"/>
          <w:sz w:val="28"/>
          <w:szCs w:val="28"/>
        </w:rPr>
        <w:t>В</w:t>
      </w:r>
      <w:r w:rsidR="00E71DC1" w:rsidRPr="00183439">
        <w:rPr>
          <w:color w:val="7030A0"/>
          <w:sz w:val="28"/>
          <w:szCs w:val="28"/>
        </w:rPr>
        <w:t xml:space="preserve"> группе платных услуг на услуги пассажирского транспорта</w:t>
      </w:r>
      <w:r w:rsidR="00183439" w:rsidRPr="00183439">
        <w:rPr>
          <w:color w:val="7030A0"/>
          <w:sz w:val="28"/>
          <w:szCs w:val="28"/>
        </w:rPr>
        <w:t xml:space="preserve"> 111,9%, бытовые услуги </w:t>
      </w:r>
      <w:r w:rsidR="00847B5E" w:rsidRPr="00183439">
        <w:rPr>
          <w:color w:val="7030A0"/>
          <w:sz w:val="28"/>
          <w:szCs w:val="28"/>
        </w:rPr>
        <w:t>102,1</w:t>
      </w:r>
      <w:r w:rsidR="00183439" w:rsidRPr="00183439">
        <w:rPr>
          <w:color w:val="7030A0"/>
          <w:sz w:val="28"/>
          <w:szCs w:val="28"/>
        </w:rPr>
        <w:t>%</w:t>
      </w:r>
      <w:r w:rsidR="00E71DC1" w:rsidRPr="00183439">
        <w:rPr>
          <w:color w:val="7030A0"/>
          <w:sz w:val="28"/>
          <w:szCs w:val="28"/>
        </w:rPr>
        <w:t>.</w:t>
      </w:r>
    </w:p>
    <w:p w:rsidR="0001753F" w:rsidRPr="0001753F" w:rsidRDefault="0001753F" w:rsidP="000D4976">
      <w:pPr>
        <w:autoSpaceDE w:val="0"/>
        <w:autoSpaceDN w:val="0"/>
        <w:adjustRightInd w:val="0"/>
        <w:jc w:val="center"/>
        <w:rPr>
          <w:b/>
          <w:bCs/>
          <w:sz w:val="16"/>
          <w:szCs w:val="16"/>
        </w:rPr>
      </w:pPr>
    </w:p>
    <w:p w:rsidR="00D9582E" w:rsidRPr="000B7D5C" w:rsidRDefault="007372C0" w:rsidP="000D4976">
      <w:pPr>
        <w:autoSpaceDE w:val="0"/>
        <w:autoSpaceDN w:val="0"/>
        <w:adjustRightInd w:val="0"/>
        <w:jc w:val="center"/>
        <w:rPr>
          <w:b/>
          <w:bCs/>
        </w:rPr>
      </w:pPr>
      <w:r w:rsidRPr="000B7D5C">
        <w:rPr>
          <w:b/>
          <w:bCs/>
        </w:rPr>
        <w:t>Инд</w:t>
      </w:r>
      <w:r w:rsidR="000A4CD6" w:rsidRPr="000B7D5C">
        <w:rPr>
          <w:b/>
          <w:bCs/>
        </w:rPr>
        <w:t>е</w:t>
      </w:r>
      <w:r w:rsidR="00E924F6" w:rsidRPr="000B7D5C">
        <w:rPr>
          <w:b/>
          <w:bCs/>
        </w:rPr>
        <w:t xml:space="preserve">ксы потребительских цен </w:t>
      </w:r>
      <w:r w:rsidR="002474ED" w:rsidRPr="000B7D5C">
        <w:rPr>
          <w:b/>
          <w:bCs/>
        </w:rPr>
        <w:t xml:space="preserve">в </w:t>
      </w:r>
      <w:r w:rsidR="00863B4C">
        <w:rPr>
          <w:b/>
          <w:bCs/>
        </w:rPr>
        <w:t>марте</w:t>
      </w:r>
      <w:r w:rsidR="00FC185F" w:rsidRPr="000B7D5C">
        <w:rPr>
          <w:b/>
          <w:bCs/>
        </w:rPr>
        <w:t xml:space="preserve"> </w:t>
      </w:r>
      <w:r w:rsidR="00D9582E" w:rsidRPr="000B7D5C">
        <w:rPr>
          <w:b/>
          <w:bCs/>
        </w:rPr>
        <w:t>202</w:t>
      </w:r>
      <w:r w:rsidR="008A4D9E" w:rsidRPr="000B7D5C">
        <w:rPr>
          <w:b/>
          <w:bCs/>
        </w:rPr>
        <w:t>3</w:t>
      </w:r>
      <w:r w:rsidR="00D9582E" w:rsidRPr="000B7D5C">
        <w:rPr>
          <w:b/>
          <w:bCs/>
        </w:rPr>
        <w:t xml:space="preserve"> года</w:t>
      </w:r>
    </w:p>
    <w:tbl>
      <w:tblPr>
        <w:tblStyle w:val="afff9"/>
        <w:tblW w:w="9758" w:type="dxa"/>
        <w:jc w:val="center"/>
        <w:tblLayout w:type="fixed"/>
        <w:tblLook w:val="04A0" w:firstRow="1" w:lastRow="0" w:firstColumn="1" w:lastColumn="0" w:noHBand="0" w:noVBand="1"/>
      </w:tblPr>
      <w:tblGrid>
        <w:gridCol w:w="3521"/>
        <w:gridCol w:w="2835"/>
        <w:gridCol w:w="3402"/>
      </w:tblGrid>
      <w:tr w:rsidR="00D9582E" w:rsidRPr="00E32150" w:rsidTr="00F94990">
        <w:trPr>
          <w:cnfStyle w:val="100000000000" w:firstRow="1" w:lastRow="0" w:firstColumn="0" w:lastColumn="0" w:oddVBand="0" w:evenVBand="0" w:oddHBand="0" w:evenHBand="0" w:firstRowFirstColumn="0" w:firstRowLastColumn="0" w:lastRowFirstColumn="0" w:lastRowLastColumn="0"/>
          <w:trHeight w:val="203"/>
          <w:jc w:val="center"/>
        </w:trPr>
        <w:tc>
          <w:tcPr>
            <w:tcW w:w="3521" w:type="dxa"/>
            <w:vMerge w:val="restart"/>
          </w:tcPr>
          <w:p w:rsidR="00D9582E" w:rsidRPr="00E32150" w:rsidRDefault="00D9582E" w:rsidP="00F47C82">
            <w:pPr>
              <w:autoSpaceDE w:val="0"/>
              <w:autoSpaceDN w:val="0"/>
              <w:adjustRightInd w:val="0"/>
              <w:ind w:firstLine="7"/>
              <w:jc w:val="both"/>
              <w:rPr>
                <w:color w:val="00B0F0"/>
                <w:sz w:val="18"/>
                <w:szCs w:val="18"/>
              </w:rPr>
            </w:pPr>
          </w:p>
        </w:tc>
        <w:tc>
          <w:tcPr>
            <w:tcW w:w="6237" w:type="dxa"/>
            <w:gridSpan w:val="2"/>
            <w:hideMark/>
          </w:tcPr>
          <w:p w:rsidR="00D9582E" w:rsidRPr="0001753F" w:rsidRDefault="00D9582E" w:rsidP="00CB0D38">
            <w:pPr>
              <w:autoSpaceDE w:val="0"/>
              <w:autoSpaceDN w:val="0"/>
              <w:adjustRightInd w:val="0"/>
              <w:ind w:firstLine="709"/>
              <w:jc w:val="center"/>
              <w:rPr>
                <w:b/>
                <w:sz w:val="20"/>
                <w:szCs w:val="22"/>
                <w:lang w:val="en-US"/>
              </w:rPr>
            </w:pPr>
            <w:r w:rsidRPr="0001753F">
              <w:rPr>
                <w:b/>
                <w:i/>
                <w:iCs/>
                <w:caps w:val="0"/>
                <w:sz w:val="20"/>
                <w:szCs w:val="22"/>
              </w:rPr>
              <w:t>индекс потребительских цен</w:t>
            </w:r>
          </w:p>
        </w:tc>
      </w:tr>
      <w:tr w:rsidR="00D9582E" w:rsidRPr="00E32150" w:rsidTr="00F94990">
        <w:trPr>
          <w:trHeight w:val="70"/>
          <w:jc w:val="center"/>
        </w:trPr>
        <w:tc>
          <w:tcPr>
            <w:tcW w:w="3521" w:type="dxa"/>
            <w:vMerge/>
            <w:hideMark/>
          </w:tcPr>
          <w:p w:rsidR="00D9582E" w:rsidRPr="00E32150" w:rsidRDefault="00D9582E" w:rsidP="00F47C82">
            <w:pPr>
              <w:ind w:firstLine="7"/>
              <w:jc w:val="both"/>
              <w:rPr>
                <w:color w:val="00B0F0"/>
                <w:sz w:val="18"/>
                <w:szCs w:val="18"/>
              </w:rPr>
            </w:pPr>
          </w:p>
        </w:tc>
        <w:tc>
          <w:tcPr>
            <w:tcW w:w="2835" w:type="dxa"/>
            <w:hideMark/>
          </w:tcPr>
          <w:p w:rsidR="00D9582E" w:rsidRPr="000B7D5C" w:rsidRDefault="00D9582E" w:rsidP="00F47C82">
            <w:pPr>
              <w:autoSpaceDE w:val="0"/>
              <w:autoSpaceDN w:val="0"/>
              <w:adjustRightInd w:val="0"/>
              <w:jc w:val="center"/>
              <w:rPr>
                <w:sz w:val="20"/>
                <w:szCs w:val="22"/>
              </w:rPr>
            </w:pPr>
            <w:r w:rsidRPr="000B7D5C">
              <w:rPr>
                <w:i/>
                <w:iCs/>
                <w:sz w:val="20"/>
                <w:szCs w:val="22"/>
              </w:rPr>
              <w:t>в % к уровню предыдущего месяца</w:t>
            </w:r>
          </w:p>
        </w:tc>
        <w:tc>
          <w:tcPr>
            <w:tcW w:w="3402" w:type="dxa"/>
            <w:vAlign w:val="center"/>
            <w:hideMark/>
          </w:tcPr>
          <w:p w:rsidR="00D9582E" w:rsidRPr="000B7D5C" w:rsidRDefault="00D9582E" w:rsidP="00687FCC">
            <w:pPr>
              <w:ind w:firstLine="28"/>
              <w:jc w:val="center"/>
              <w:rPr>
                <w:i/>
                <w:sz w:val="20"/>
                <w:szCs w:val="22"/>
              </w:rPr>
            </w:pPr>
            <w:r w:rsidRPr="000B7D5C">
              <w:rPr>
                <w:i/>
                <w:sz w:val="20"/>
                <w:szCs w:val="22"/>
              </w:rPr>
              <w:t>в % к уровню декабря</w:t>
            </w:r>
            <w:r w:rsidR="00687FCC">
              <w:rPr>
                <w:i/>
                <w:sz w:val="20"/>
                <w:szCs w:val="22"/>
              </w:rPr>
              <w:t xml:space="preserve"> </w:t>
            </w:r>
            <w:r w:rsidRPr="000B7D5C">
              <w:rPr>
                <w:i/>
                <w:sz w:val="20"/>
                <w:szCs w:val="22"/>
              </w:rPr>
              <w:t>пред</w:t>
            </w:r>
            <w:r w:rsidR="00687FCC">
              <w:rPr>
                <w:i/>
                <w:sz w:val="20"/>
                <w:szCs w:val="22"/>
              </w:rPr>
              <w:t>.</w:t>
            </w:r>
            <w:r w:rsidRPr="000B7D5C">
              <w:rPr>
                <w:i/>
                <w:sz w:val="20"/>
                <w:szCs w:val="22"/>
              </w:rPr>
              <w:t xml:space="preserve"> года</w:t>
            </w:r>
          </w:p>
        </w:tc>
      </w:tr>
      <w:tr w:rsidR="000C7A88" w:rsidRPr="00E32150" w:rsidTr="00F94990">
        <w:trPr>
          <w:trHeight w:val="194"/>
          <w:jc w:val="center"/>
        </w:trPr>
        <w:tc>
          <w:tcPr>
            <w:tcW w:w="3521" w:type="dxa"/>
            <w:hideMark/>
          </w:tcPr>
          <w:p w:rsidR="000C7A88" w:rsidRPr="000B7D5C" w:rsidRDefault="000C7A88" w:rsidP="00F47C82">
            <w:pPr>
              <w:autoSpaceDE w:val="0"/>
              <w:autoSpaceDN w:val="0"/>
              <w:adjustRightInd w:val="0"/>
              <w:ind w:firstLine="7"/>
              <w:jc w:val="both"/>
              <w:rPr>
                <w:sz w:val="20"/>
                <w:szCs w:val="20"/>
                <w:lang w:val="en-US"/>
              </w:rPr>
            </w:pPr>
            <w:r w:rsidRPr="000B7D5C">
              <w:rPr>
                <w:sz w:val="20"/>
                <w:szCs w:val="20"/>
              </w:rPr>
              <w:t>Республика Дагестан</w:t>
            </w:r>
          </w:p>
        </w:tc>
        <w:tc>
          <w:tcPr>
            <w:tcW w:w="2835" w:type="dxa"/>
            <w:vAlign w:val="bottom"/>
          </w:tcPr>
          <w:p w:rsidR="000C7A88" w:rsidRPr="008B6DCC" w:rsidRDefault="00863B4C" w:rsidP="00F47C82">
            <w:pPr>
              <w:jc w:val="center"/>
              <w:rPr>
                <w:color w:val="7030A0"/>
                <w:sz w:val="20"/>
                <w:szCs w:val="22"/>
              </w:rPr>
            </w:pPr>
            <w:r w:rsidRPr="008B6DCC">
              <w:rPr>
                <w:color w:val="7030A0"/>
                <w:sz w:val="20"/>
                <w:szCs w:val="22"/>
              </w:rPr>
              <w:t>101.1</w:t>
            </w:r>
          </w:p>
        </w:tc>
        <w:tc>
          <w:tcPr>
            <w:tcW w:w="3402" w:type="dxa"/>
            <w:vAlign w:val="bottom"/>
          </w:tcPr>
          <w:p w:rsidR="000C7A88" w:rsidRPr="008B6DCC" w:rsidRDefault="00741458" w:rsidP="00687FCC">
            <w:pPr>
              <w:ind w:firstLine="28"/>
              <w:jc w:val="center"/>
              <w:rPr>
                <w:color w:val="7030A0"/>
                <w:sz w:val="20"/>
                <w:szCs w:val="22"/>
              </w:rPr>
            </w:pPr>
            <w:r w:rsidRPr="008B6DCC">
              <w:rPr>
                <w:color w:val="7030A0"/>
                <w:sz w:val="20"/>
                <w:szCs w:val="22"/>
              </w:rPr>
              <w:t>1</w:t>
            </w:r>
            <w:r w:rsidR="00863B4C" w:rsidRPr="008B6DCC">
              <w:rPr>
                <w:color w:val="7030A0"/>
                <w:sz w:val="20"/>
                <w:szCs w:val="22"/>
              </w:rPr>
              <w:t>03.6</w:t>
            </w:r>
          </w:p>
        </w:tc>
      </w:tr>
      <w:tr w:rsidR="000C7A88" w:rsidRPr="00E32150" w:rsidTr="00F94990">
        <w:trPr>
          <w:trHeight w:val="99"/>
          <w:jc w:val="center"/>
        </w:trPr>
        <w:tc>
          <w:tcPr>
            <w:tcW w:w="3521" w:type="dxa"/>
            <w:hideMark/>
          </w:tcPr>
          <w:p w:rsidR="000C7A88" w:rsidRPr="000B7D5C" w:rsidRDefault="000C7A88" w:rsidP="00F47C82">
            <w:pPr>
              <w:autoSpaceDE w:val="0"/>
              <w:autoSpaceDN w:val="0"/>
              <w:adjustRightInd w:val="0"/>
              <w:ind w:firstLine="7"/>
              <w:jc w:val="both"/>
              <w:rPr>
                <w:sz w:val="20"/>
                <w:szCs w:val="20"/>
                <w:lang w:val="en-US"/>
              </w:rPr>
            </w:pPr>
            <w:r w:rsidRPr="000B7D5C">
              <w:rPr>
                <w:b/>
                <w:bCs/>
                <w:sz w:val="20"/>
                <w:szCs w:val="20"/>
              </w:rPr>
              <w:t>Республика Ингушетия</w:t>
            </w:r>
          </w:p>
        </w:tc>
        <w:tc>
          <w:tcPr>
            <w:tcW w:w="2835" w:type="dxa"/>
            <w:vAlign w:val="bottom"/>
          </w:tcPr>
          <w:p w:rsidR="000C7A88" w:rsidRPr="008B6DCC" w:rsidRDefault="00863B4C" w:rsidP="00F47C82">
            <w:pPr>
              <w:jc w:val="center"/>
              <w:rPr>
                <w:b/>
                <w:color w:val="7030A0"/>
                <w:sz w:val="20"/>
                <w:szCs w:val="22"/>
                <w:lang w:val="en-US"/>
              </w:rPr>
            </w:pPr>
            <w:r w:rsidRPr="008B6DCC">
              <w:rPr>
                <w:b/>
                <w:color w:val="7030A0"/>
                <w:sz w:val="20"/>
                <w:szCs w:val="22"/>
              </w:rPr>
              <w:t>101.1</w:t>
            </w:r>
          </w:p>
        </w:tc>
        <w:tc>
          <w:tcPr>
            <w:tcW w:w="3402" w:type="dxa"/>
            <w:vAlign w:val="bottom"/>
          </w:tcPr>
          <w:p w:rsidR="000C7A88" w:rsidRPr="008B6DCC" w:rsidRDefault="00863B4C" w:rsidP="00863B4C">
            <w:pPr>
              <w:ind w:firstLine="28"/>
              <w:jc w:val="center"/>
              <w:rPr>
                <w:b/>
                <w:color w:val="7030A0"/>
                <w:sz w:val="20"/>
                <w:szCs w:val="22"/>
              </w:rPr>
            </w:pPr>
            <w:r w:rsidRPr="008B6DCC">
              <w:rPr>
                <w:b/>
                <w:color w:val="7030A0"/>
                <w:sz w:val="20"/>
                <w:szCs w:val="22"/>
              </w:rPr>
              <w:t>102</w:t>
            </w:r>
            <w:r w:rsidR="00012F73" w:rsidRPr="008B6DCC">
              <w:rPr>
                <w:b/>
                <w:color w:val="7030A0"/>
                <w:sz w:val="20"/>
                <w:szCs w:val="22"/>
              </w:rPr>
              <w:t>.</w:t>
            </w:r>
            <w:r w:rsidRPr="008B6DCC">
              <w:rPr>
                <w:b/>
                <w:color w:val="7030A0"/>
                <w:sz w:val="20"/>
                <w:szCs w:val="22"/>
              </w:rPr>
              <w:t>3</w:t>
            </w:r>
          </w:p>
        </w:tc>
      </w:tr>
      <w:tr w:rsidR="000C7A88" w:rsidRPr="00E32150" w:rsidTr="00F94990">
        <w:trPr>
          <w:trHeight w:val="203"/>
          <w:jc w:val="center"/>
        </w:trPr>
        <w:tc>
          <w:tcPr>
            <w:tcW w:w="3521" w:type="dxa"/>
            <w:hideMark/>
          </w:tcPr>
          <w:p w:rsidR="000C7A88" w:rsidRPr="000B7D5C" w:rsidRDefault="000C7A88" w:rsidP="00F47C82">
            <w:pPr>
              <w:autoSpaceDE w:val="0"/>
              <w:autoSpaceDN w:val="0"/>
              <w:adjustRightInd w:val="0"/>
              <w:ind w:firstLine="7"/>
              <w:jc w:val="both"/>
              <w:rPr>
                <w:sz w:val="20"/>
                <w:szCs w:val="20"/>
              </w:rPr>
            </w:pPr>
            <w:proofErr w:type="spellStart"/>
            <w:r w:rsidRPr="000B7D5C">
              <w:rPr>
                <w:sz w:val="20"/>
                <w:szCs w:val="20"/>
              </w:rPr>
              <w:t>Кабардино</w:t>
            </w:r>
            <w:proofErr w:type="spellEnd"/>
            <w:r w:rsidRPr="000B7D5C">
              <w:rPr>
                <w:sz w:val="20"/>
                <w:szCs w:val="20"/>
              </w:rPr>
              <w:t>–Балкарская Республика</w:t>
            </w:r>
          </w:p>
        </w:tc>
        <w:tc>
          <w:tcPr>
            <w:tcW w:w="2835" w:type="dxa"/>
            <w:vAlign w:val="bottom"/>
          </w:tcPr>
          <w:p w:rsidR="000C7A88" w:rsidRPr="008B6DCC" w:rsidRDefault="00863B4C" w:rsidP="00F47C82">
            <w:pPr>
              <w:jc w:val="center"/>
              <w:rPr>
                <w:color w:val="7030A0"/>
                <w:sz w:val="20"/>
                <w:szCs w:val="22"/>
              </w:rPr>
            </w:pPr>
            <w:r w:rsidRPr="008B6DCC">
              <w:rPr>
                <w:color w:val="7030A0"/>
                <w:sz w:val="20"/>
                <w:szCs w:val="22"/>
              </w:rPr>
              <w:t>100.5</w:t>
            </w:r>
          </w:p>
        </w:tc>
        <w:tc>
          <w:tcPr>
            <w:tcW w:w="3402" w:type="dxa"/>
            <w:vAlign w:val="bottom"/>
          </w:tcPr>
          <w:p w:rsidR="000C7A88" w:rsidRPr="008B6DCC" w:rsidRDefault="0059598B" w:rsidP="00687FCC">
            <w:pPr>
              <w:ind w:firstLine="28"/>
              <w:jc w:val="center"/>
              <w:rPr>
                <w:color w:val="7030A0"/>
                <w:sz w:val="20"/>
                <w:szCs w:val="22"/>
              </w:rPr>
            </w:pPr>
            <w:r w:rsidRPr="008B6DCC">
              <w:rPr>
                <w:color w:val="7030A0"/>
                <w:sz w:val="20"/>
                <w:szCs w:val="22"/>
              </w:rPr>
              <w:t>1</w:t>
            </w:r>
            <w:r w:rsidR="00863B4C" w:rsidRPr="008B6DCC">
              <w:rPr>
                <w:color w:val="7030A0"/>
                <w:sz w:val="20"/>
                <w:szCs w:val="22"/>
              </w:rPr>
              <w:t>01.9</w:t>
            </w:r>
          </w:p>
        </w:tc>
      </w:tr>
      <w:tr w:rsidR="000C7A88" w:rsidRPr="00E32150" w:rsidTr="00F94990">
        <w:trPr>
          <w:trHeight w:val="197"/>
          <w:jc w:val="center"/>
        </w:trPr>
        <w:tc>
          <w:tcPr>
            <w:tcW w:w="3521" w:type="dxa"/>
            <w:hideMark/>
          </w:tcPr>
          <w:p w:rsidR="000C7A88" w:rsidRPr="000B7D5C" w:rsidRDefault="000C7A88" w:rsidP="00F47C82">
            <w:pPr>
              <w:autoSpaceDE w:val="0"/>
              <w:autoSpaceDN w:val="0"/>
              <w:adjustRightInd w:val="0"/>
              <w:ind w:firstLine="7"/>
              <w:jc w:val="both"/>
              <w:rPr>
                <w:sz w:val="20"/>
                <w:szCs w:val="20"/>
                <w:lang w:val="en-US"/>
              </w:rPr>
            </w:pPr>
            <w:proofErr w:type="spellStart"/>
            <w:r w:rsidRPr="000B7D5C">
              <w:rPr>
                <w:sz w:val="20"/>
                <w:szCs w:val="20"/>
              </w:rPr>
              <w:t>Карачаево</w:t>
            </w:r>
            <w:proofErr w:type="spellEnd"/>
            <w:r w:rsidRPr="000B7D5C">
              <w:rPr>
                <w:sz w:val="20"/>
                <w:szCs w:val="20"/>
              </w:rPr>
              <w:t>–Черкесская Республика</w:t>
            </w:r>
          </w:p>
        </w:tc>
        <w:tc>
          <w:tcPr>
            <w:tcW w:w="2835" w:type="dxa"/>
            <w:vAlign w:val="bottom"/>
          </w:tcPr>
          <w:p w:rsidR="000C7A88" w:rsidRPr="008B6DCC" w:rsidRDefault="00863B4C" w:rsidP="00F47C82">
            <w:pPr>
              <w:jc w:val="center"/>
              <w:rPr>
                <w:color w:val="7030A0"/>
                <w:sz w:val="20"/>
                <w:szCs w:val="22"/>
              </w:rPr>
            </w:pPr>
            <w:r w:rsidRPr="008B6DCC">
              <w:rPr>
                <w:color w:val="7030A0"/>
                <w:sz w:val="20"/>
                <w:szCs w:val="22"/>
              </w:rPr>
              <w:t>100</w:t>
            </w:r>
            <w:r w:rsidR="00741458" w:rsidRPr="008B6DCC">
              <w:rPr>
                <w:color w:val="7030A0"/>
                <w:sz w:val="20"/>
                <w:szCs w:val="22"/>
              </w:rPr>
              <w:t>.</w:t>
            </w:r>
            <w:r w:rsidRPr="008B6DCC">
              <w:rPr>
                <w:color w:val="7030A0"/>
                <w:sz w:val="20"/>
                <w:szCs w:val="22"/>
              </w:rPr>
              <w:t>2</w:t>
            </w:r>
          </w:p>
        </w:tc>
        <w:tc>
          <w:tcPr>
            <w:tcW w:w="3402" w:type="dxa"/>
            <w:vAlign w:val="bottom"/>
          </w:tcPr>
          <w:p w:rsidR="000C7A88" w:rsidRPr="008B6DCC" w:rsidRDefault="00741458" w:rsidP="00687FCC">
            <w:pPr>
              <w:ind w:firstLine="28"/>
              <w:jc w:val="center"/>
              <w:rPr>
                <w:color w:val="7030A0"/>
                <w:sz w:val="20"/>
                <w:szCs w:val="22"/>
              </w:rPr>
            </w:pPr>
            <w:r w:rsidRPr="008B6DCC">
              <w:rPr>
                <w:color w:val="7030A0"/>
                <w:sz w:val="20"/>
                <w:szCs w:val="22"/>
              </w:rPr>
              <w:t>1</w:t>
            </w:r>
            <w:r w:rsidR="00863B4C" w:rsidRPr="008B6DCC">
              <w:rPr>
                <w:color w:val="7030A0"/>
                <w:sz w:val="20"/>
                <w:szCs w:val="22"/>
              </w:rPr>
              <w:t>01</w:t>
            </w:r>
            <w:r w:rsidR="00012F73" w:rsidRPr="008B6DCC">
              <w:rPr>
                <w:color w:val="7030A0"/>
                <w:sz w:val="20"/>
                <w:szCs w:val="22"/>
              </w:rPr>
              <w:t>.6</w:t>
            </w:r>
          </w:p>
        </w:tc>
      </w:tr>
      <w:tr w:rsidR="000C7A88" w:rsidRPr="00E32150" w:rsidTr="00F94990">
        <w:trPr>
          <w:trHeight w:val="183"/>
          <w:jc w:val="center"/>
        </w:trPr>
        <w:tc>
          <w:tcPr>
            <w:tcW w:w="3521" w:type="dxa"/>
            <w:hideMark/>
          </w:tcPr>
          <w:p w:rsidR="000C7A88" w:rsidRPr="000B7D5C" w:rsidRDefault="000C7A88" w:rsidP="00F47C82">
            <w:pPr>
              <w:autoSpaceDE w:val="0"/>
              <w:autoSpaceDN w:val="0"/>
              <w:adjustRightInd w:val="0"/>
              <w:ind w:firstLine="7"/>
              <w:jc w:val="both"/>
              <w:rPr>
                <w:sz w:val="20"/>
                <w:szCs w:val="20"/>
              </w:rPr>
            </w:pPr>
            <w:r w:rsidRPr="000B7D5C">
              <w:rPr>
                <w:sz w:val="20"/>
                <w:szCs w:val="20"/>
              </w:rPr>
              <w:t>Республика Северная Осетия–Алания</w:t>
            </w:r>
          </w:p>
        </w:tc>
        <w:tc>
          <w:tcPr>
            <w:tcW w:w="2835" w:type="dxa"/>
            <w:vAlign w:val="bottom"/>
          </w:tcPr>
          <w:p w:rsidR="000C7A88" w:rsidRPr="008B6DCC" w:rsidRDefault="00863B4C" w:rsidP="00F47C82">
            <w:pPr>
              <w:jc w:val="center"/>
              <w:rPr>
                <w:color w:val="7030A0"/>
                <w:sz w:val="20"/>
                <w:szCs w:val="22"/>
              </w:rPr>
            </w:pPr>
            <w:r w:rsidRPr="008B6DCC">
              <w:rPr>
                <w:color w:val="7030A0"/>
                <w:sz w:val="20"/>
                <w:szCs w:val="22"/>
              </w:rPr>
              <w:t>100</w:t>
            </w:r>
            <w:r w:rsidR="00012F73" w:rsidRPr="008B6DCC">
              <w:rPr>
                <w:color w:val="7030A0"/>
                <w:sz w:val="20"/>
                <w:szCs w:val="22"/>
              </w:rPr>
              <w:t>.1</w:t>
            </w:r>
          </w:p>
        </w:tc>
        <w:tc>
          <w:tcPr>
            <w:tcW w:w="3402" w:type="dxa"/>
            <w:vAlign w:val="bottom"/>
          </w:tcPr>
          <w:p w:rsidR="000C7A88" w:rsidRPr="008B6DCC" w:rsidRDefault="00863B4C" w:rsidP="00687FCC">
            <w:pPr>
              <w:ind w:firstLine="28"/>
              <w:jc w:val="center"/>
              <w:rPr>
                <w:color w:val="7030A0"/>
                <w:sz w:val="20"/>
                <w:szCs w:val="22"/>
              </w:rPr>
            </w:pPr>
            <w:r w:rsidRPr="008B6DCC">
              <w:rPr>
                <w:color w:val="7030A0"/>
                <w:sz w:val="20"/>
                <w:szCs w:val="22"/>
              </w:rPr>
              <w:t>102.5</w:t>
            </w:r>
          </w:p>
        </w:tc>
      </w:tr>
      <w:tr w:rsidR="000C7A88" w:rsidRPr="00E32150" w:rsidTr="00F94990">
        <w:trPr>
          <w:trHeight w:val="99"/>
          <w:jc w:val="center"/>
        </w:trPr>
        <w:tc>
          <w:tcPr>
            <w:tcW w:w="3521" w:type="dxa"/>
            <w:hideMark/>
          </w:tcPr>
          <w:p w:rsidR="000C7A88" w:rsidRPr="000B7D5C" w:rsidRDefault="000C7A88" w:rsidP="00F47C82">
            <w:pPr>
              <w:autoSpaceDE w:val="0"/>
              <w:autoSpaceDN w:val="0"/>
              <w:adjustRightInd w:val="0"/>
              <w:ind w:firstLine="7"/>
              <w:jc w:val="both"/>
              <w:rPr>
                <w:sz w:val="20"/>
                <w:szCs w:val="20"/>
                <w:lang w:val="en-US"/>
              </w:rPr>
            </w:pPr>
            <w:r w:rsidRPr="000B7D5C">
              <w:rPr>
                <w:sz w:val="20"/>
                <w:szCs w:val="20"/>
              </w:rPr>
              <w:t>Чеченская Республика</w:t>
            </w:r>
          </w:p>
        </w:tc>
        <w:tc>
          <w:tcPr>
            <w:tcW w:w="2835" w:type="dxa"/>
            <w:vAlign w:val="bottom"/>
          </w:tcPr>
          <w:p w:rsidR="000C7A88" w:rsidRPr="008B6DCC" w:rsidRDefault="00741458" w:rsidP="00F47C82">
            <w:pPr>
              <w:jc w:val="center"/>
              <w:rPr>
                <w:color w:val="7030A0"/>
                <w:sz w:val="20"/>
                <w:szCs w:val="22"/>
              </w:rPr>
            </w:pPr>
            <w:r w:rsidRPr="008B6DCC">
              <w:rPr>
                <w:color w:val="7030A0"/>
                <w:sz w:val="20"/>
                <w:szCs w:val="22"/>
              </w:rPr>
              <w:t>100.</w:t>
            </w:r>
            <w:r w:rsidR="00863B4C" w:rsidRPr="008B6DCC">
              <w:rPr>
                <w:color w:val="7030A0"/>
                <w:sz w:val="20"/>
                <w:szCs w:val="22"/>
              </w:rPr>
              <w:t>7</w:t>
            </w:r>
          </w:p>
        </w:tc>
        <w:tc>
          <w:tcPr>
            <w:tcW w:w="3402" w:type="dxa"/>
            <w:vAlign w:val="bottom"/>
          </w:tcPr>
          <w:p w:rsidR="000C7A88" w:rsidRPr="008B6DCC" w:rsidRDefault="00741458" w:rsidP="00687FCC">
            <w:pPr>
              <w:ind w:firstLine="28"/>
              <w:jc w:val="center"/>
              <w:rPr>
                <w:color w:val="7030A0"/>
                <w:sz w:val="20"/>
                <w:szCs w:val="22"/>
              </w:rPr>
            </w:pPr>
            <w:r w:rsidRPr="008B6DCC">
              <w:rPr>
                <w:color w:val="7030A0"/>
                <w:sz w:val="20"/>
                <w:szCs w:val="22"/>
              </w:rPr>
              <w:t>1</w:t>
            </w:r>
            <w:r w:rsidR="00863B4C" w:rsidRPr="008B6DCC">
              <w:rPr>
                <w:color w:val="7030A0"/>
                <w:sz w:val="20"/>
                <w:szCs w:val="22"/>
              </w:rPr>
              <w:t>01</w:t>
            </w:r>
            <w:r w:rsidR="00571D64" w:rsidRPr="008B6DCC">
              <w:rPr>
                <w:color w:val="7030A0"/>
                <w:sz w:val="20"/>
                <w:szCs w:val="22"/>
              </w:rPr>
              <w:t>.9</w:t>
            </w:r>
          </w:p>
        </w:tc>
      </w:tr>
      <w:tr w:rsidR="000C7A88" w:rsidRPr="00E32150" w:rsidTr="00F94990">
        <w:trPr>
          <w:trHeight w:val="105"/>
          <w:jc w:val="center"/>
        </w:trPr>
        <w:tc>
          <w:tcPr>
            <w:tcW w:w="3521" w:type="dxa"/>
            <w:hideMark/>
          </w:tcPr>
          <w:p w:rsidR="000C7A88" w:rsidRPr="000B7D5C" w:rsidRDefault="000C7A88" w:rsidP="00F47C82">
            <w:pPr>
              <w:autoSpaceDE w:val="0"/>
              <w:autoSpaceDN w:val="0"/>
              <w:adjustRightInd w:val="0"/>
              <w:ind w:firstLine="7"/>
              <w:jc w:val="both"/>
              <w:rPr>
                <w:sz w:val="20"/>
                <w:szCs w:val="20"/>
                <w:lang w:val="en-US"/>
              </w:rPr>
            </w:pPr>
            <w:r w:rsidRPr="000B7D5C">
              <w:rPr>
                <w:sz w:val="20"/>
                <w:szCs w:val="20"/>
              </w:rPr>
              <w:t>Ставропольский край</w:t>
            </w:r>
          </w:p>
        </w:tc>
        <w:tc>
          <w:tcPr>
            <w:tcW w:w="2835" w:type="dxa"/>
            <w:vAlign w:val="bottom"/>
          </w:tcPr>
          <w:p w:rsidR="000C7A88" w:rsidRPr="008B6DCC" w:rsidRDefault="008C5973" w:rsidP="00F47C82">
            <w:pPr>
              <w:jc w:val="center"/>
              <w:rPr>
                <w:color w:val="7030A0"/>
                <w:sz w:val="20"/>
                <w:szCs w:val="22"/>
              </w:rPr>
            </w:pPr>
            <w:r w:rsidRPr="008B6DCC">
              <w:rPr>
                <w:color w:val="7030A0"/>
                <w:sz w:val="20"/>
                <w:szCs w:val="22"/>
              </w:rPr>
              <w:t>10</w:t>
            </w:r>
            <w:r w:rsidR="00863B4C" w:rsidRPr="008B6DCC">
              <w:rPr>
                <w:color w:val="7030A0"/>
                <w:sz w:val="20"/>
                <w:szCs w:val="22"/>
              </w:rPr>
              <w:t>0.6</w:t>
            </w:r>
          </w:p>
        </w:tc>
        <w:tc>
          <w:tcPr>
            <w:tcW w:w="3402" w:type="dxa"/>
            <w:vAlign w:val="bottom"/>
          </w:tcPr>
          <w:p w:rsidR="000C7A88" w:rsidRPr="008B6DCC" w:rsidRDefault="008B6DCC" w:rsidP="00687FCC">
            <w:pPr>
              <w:ind w:firstLine="28"/>
              <w:jc w:val="center"/>
              <w:rPr>
                <w:color w:val="7030A0"/>
                <w:sz w:val="20"/>
                <w:szCs w:val="22"/>
              </w:rPr>
            </w:pPr>
            <w:r w:rsidRPr="008B6DCC">
              <w:rPr>
                <w:color w:val="7030A0"/>
                <w:sz w:val="20"/>
                <w:szCs w:val="22"/>
              </w:rPr>
              <w:t>101.8</w:t>
            </w:r>
          </w:p>
        </w:tc>
      </w:tr>
    </w:tbl>
    <w:p w:rsidR="00056B6D" w:rsidRPr="000D4976" w:rsidRDefault="00056B6D" w:rsidP="00CB0D38">
      <w:pPr>
        <w:ind w:firstLine="709"/>
        <w:jc w:val="both"/>
        <w:rPr>
          <w:sz w:val="16"/>
          <w:szCs w:val="16"/>
        </w:rPr>
      </w:pPr>
    </w:p>
    <w:p w:rsidR="00445859" w:rsidRPr="000D4976" w:rsidRDefault="00445859" w:rsidP="00CB0D38">
      <w:pPr>
        <w:ind w:firstLine="709"/>
        <w:jc w:val="both"/>
        <w:rPr>
          <w:color w:val="FF0000"/>
          <w:sz w:val="28"/>
          <w:szCs w:val="28"/>
        </w:rPr>
      </w:pPr>
      <w:r w:rsidRPr="00F94990">
        <w:rPr>
          <w:b/>
          <w:sz w:val="28"/>
          <w:szCs w:val="28"/>
        </w:rPr>
        <w:t>Оборот розничной торговли</w:t>
      </w:r>
      <w:r w:rsidR="008D582D">
        <w:rPr>
          <w:sz w:val="28"/>
          <w:szCs w:val="28"/>
        </w:rPr>
        <w:t xml:space="preserve"> в январе-марте 2024 г. сложился в размере 12681,4 млн руб. или 101,3</w:t>
      </w:r>
      <w:r w:rsidRPr="000D4976">
        <w:rPr>
          <w:sz w:val="28"/>
          <w:szCs w:val="28"/>
        </w:rPr>
        <w:t xml:space="preserve"> % к соответствующему периоду предыдущего года (в сопоставимых ценах).</w:t>
      </w:r>
      <w:r w:rsidRPr="000D4976">
        <w:rPr>
          <w:color w:val="FF0000"/>
          <w:sz w:val="28"/>
          <w:szCs w:val="28"/>
        </w:rPr>
        <w:t xml:space="preserve"> </w:t>
      </w:r>
    </w:p>
    <w:p w:rsidR="00445859" w:rsidRPr="000D4976" w:rsidRDefault="00445859" w:rsidP="00CB0D38">
      <w:pPr>
        <w:ind w:firstLine="709"/>
        <w:jc w:val="both"/>
        <w:rPr>
          <w:sz w:val="28"/>
          <w:szCs w:val="28"/>
        </w:rPr>
      </w:pPr>
      <w:r w:rsidRPr="000D4976">
        <w:rPr>
          <w:sz w:val="28"/>
          <w:szCs w:val="28"/>
        </w:rPr>
        <w:t xml:space="preserve">Розничный товарооборот на 55,1 % формировался торгующими организациями и индивидуальными предпринимателями, осуществляющими деятельность вне рынка, доля розничных рынков и ярмарок составила 44,9 % (в январе-декабре 2022 г. – 57,5 %   и 42,5 % соответственно). </w:t>
      </w:r>
    </w:p>
    <w:p w:rsidR="00EC411D" w:rsidRPr="000D4976" w:rsidRDefault="00445859" w:rsidP="00CB0D38">
      <w:pPr>
        <w:ind w:firstLine="709"/>
        <w:jc w:val="both"/>
        <w:rPr>
          <w:sz w:val="28"/>
          <w:szCs w:val="28"/>
        </w:rPr>
      </w:pPr>
      <w:r w:rsidRPr="000D4976">
        <w:rPr>
          <w:sz w:val="28"/>
          <w:szCs w:val="28"/>
        </w:rPr>
        <w:t>В январе-декабре 2023г. в структуре оборота розничной торговли удельный вес пищевых продуктов, напитков и табачных изделий составил 52,3%, непродовольственных товаров- 47,7 % (в январе-декабре 2022 г. -  53,9 % и   46,1% соответственно).</w:t>
      </w:r>
    </w:p>
    <w:p w:rsidR="00056B6D" w:rsidRPr="00445859" w:rsidRDefault="00056B6D" w:rsidP="00CB0D38">
      <w:pPr>
        <w:ind w:firstLine="709"/>
        <w:jc w:val="both"/>
        <w:rPr>
          <w:color w:val="FF0000"/>
          <w:sz w:val="28"/>
          <w:szCs w:val="28"/>
        </w:rPr>
      </w:pPr>
      <w:r w:rsidRPr="00F94990">
        <w:rPr>
          <w:b/>
          <w:sz w:val="28"/>
          <w:szCs w:val="28"/>
        </w:rPr>
        <w:t>Объем платных услуг</w:t>
      </w:r>
      <w:r>
        <w:rPr>
          <w:sz w:val="28"/>
          <w:szCs w:val="28"/>
        </w:rPr>
        <w:t xml:space="preserve"> составил 10353,1 млн руб. или </w:t>
      </w:r>
      <w:r w:rsidR="008A49F5">
        <w:rPr>
          <w:sz w:val="28"/>
          <w:szCs w:val="28"/>
        </w:rPr>
        <w:t>98,2</w:t>
      </w:r>
      <w:r w:rsidRPr="00445859">
        <w:rPr>
          <w:sz w:val="28"/>
          <w:szCs w:val="28"/>
        </w:rPr>
        <w:t xml:space="preserve"> % к соответствующему периоду предыдущего года (в сопоставимых ценах).</w:t>
      </w:r>
      <w:r w:rsidRPr="00445859">
        <w:rPr>
          <w:color w:val="FF0000"/>
          <w:sz w:val="28"/>
          <w:szCs w:val="28"/>
        </w:rPr>
        <w:t xml:space="preserve"> </w:t>
      </w:r>
    </w:p>
    <w:p w:rsidR="00445859" w:rsidRPr="00445859" w:rsidRDefault="00445859" w:rsidP="00CB0D38">
      <w:pPr>
        <w:ind w:firstLine="709"/>
        <w:jc w:val="both"/>
        <w:rPr>
          <w:color w:val="000000" w:themeColor="text1"/>
          <w:sz w:val="28"/>
          <w:szCs w:val="28"/>
        </w:rPr>
      </w:pPr>
    </w:p>
    <w:p w:rsidR="00EC6E3F" w:rsidRPr="00991DBA" w:rsidRDefault="00EC6E3F" w:rsidP="00CB0D38">
      <w:pPr>
        <w:shd w:val="clear" w:color="auto" w:fill="000099"/>
        <w:ind w:firstLine="709"/>
        <w:jc w:val="center"/>
        <w:rPr>
          <w:b/>
          <w:bCs/>
          <w:sz w:val="28"/>
          <w:szCs w:val="36"/>
        </w:rPr>
      </w:pPr>
      <w:r w:rsidRPr="00991DBA">
        <w:rPr>
          <w:b/>
          <w:bCs/>
          <w:sz w:val="28"/>
          <w:szCs w:val="36"/>
        </w:rPr>
        <w:lastRenderedPageBreak/>
        <w:t>Уровень жизни населения</w:t>
      </w:r>
    </w:p>
    <w:p w:rsidR="005C6437" w:rsidRPr="00687FCC" w:rsidRDefault="008238A4" w:rsidP="00CB0D38">
      <w:pPr>
        <w:ind w:firstLine="709"/>
        <w:jc w:val="both"/>
        <w:rPr>
          <w:bCs/>
          <w:color w:val="000000" w:themeColor="text1"/>
          <w:sz w:val="28"/>
          <w:szCs w:val="28"/>
        </w:rPr>
      </w:pPr>
      <w:r w:rsidRPr="00C16624">
        <w:rPr>
          <w:i/>
          <w:sz w:val="28"/>
          <w:szCs w:val="28"/>
        </w:rPr>
        <w:t>Денежные доходы в среднем на душу населения</w:t>
      </w:r>
      <w:r w:rsidRPr="00687FCC">
        <w:rPr>
          <w:sz w:val="28"/>
          <w:szCs w:val="28"/>
        </w:rPr>
        <w:t xml:space="preserve"> </w:t>
      </w:r>
      <w:r w:rsidR="001117A3" w:rsidRPr="00687FCC">
        <w:rPr>
          <w:sz w:val="28"/>
          <w:szCs w:val="28"/>
        </w:rPr>
        <w:t xml:space="preserve">за январь-декабрь </w:t>
      </w:r>
      <w:r w:rsidR="002214B5" w:rsidRPr="00687FCC">
        <w:rPr>
          <w:sz w:val="28"/>
          <w:szCs w:val="28"/>
        </w:rPr>
        <w:t>2023 г.</w:t>
      </w:r>
      <w:r w:rsidR="008339D7" w:rsidRPr="00687FCC">
        <w:rPr>
          <w:sz w:val="28"/>
          <w:szCs w:val="28"/>
        </w:rPr>
        <w:t xml:space="preserve"> </w:t>
      </w:r>
      <w:r w:rsidR="00ED2D19" w:rsidRPr="00687FCC">
        <w:rPr>
          <w:sz w:val="28"/>
          <w:szCs w:val="28"/>
        </w:rPr>
        <w:t xml:space="preserve"> составили </w:t>
      </w:r>
      <w:r w:rsidR="00B47EE4" w:rsidRPr="00687FCC">
        <w:rPr>
          <w:sz w:val="28"/>
          <w:szCs w:val="28"/>
        </w:rPr>
        <w:t>24037</w:t>
      </w:r>
      <w:r w:rsidR="002214B5" w:rsidRPr="00687FCC">
        <w:rPr>
          <w:sz w:val="28"/>
          <w:szCs w:val="28"/>
        </w:rPr>
        <w:t xml:space="preserve"> руб., что на </w:t>
      </w:r>
      <w:r w:rsidR="00B47EE4" w:rsidRPr="00687FCC">
        <w:rPr>
          <w:sz w:val="28"/>
          <w:szCs w:val="28"/>
        </w:rPr>
        <w:t>15,8</w:t>
      </w:r>
      <w:r w:rsidR="00AD1817" w:rsidRPr="00687FCC">
        <w:rPr>
          <w:color w:val="000000" w:themeColor="text1"/>
          <w:sz w:val="28"/>
          <w:szCs w:val="28"/>
        </w:rPr>
        <w:t>% больше соответст</w:t>
      </w:r>
      <w:r w:rsidR="000E51EC" w:rsidRPr="00687FCC">
        <w:rPr>
          <w:color w:val="000000" w:themeColor="text1"/>
          <w:sz w:val="28"/>
          <w:szCs w:val="28"/>
        </w:rPr>
        <w:t>вующего периода прошлого года.</w:t>
      </w:r>
      <w:r w:rsidR="007C1F5A" w:rsidRPr="00687FCC">
        <w:rPr>
          <w:color w:val="000000" w:themeColor="text1"/>
          <w:sz w:val="28"/>
          <w:szCs w:val="28"/>
        </w:rPr>
        <w:t xml:space="preserve"> </w:t>
      </w:r>
      <w:r w:rsidR="00EC6E3F" w:rsidRPr="00C16624">
        <w:rPr>
          <w:i/>
          <w:color w:val="000000" w:themeColor="text1"/>
          <w:sz w:val="28"/>
          <w:szCs w:val="28"/>
        </w:rPr>
        <w:t>Номинальная начисленная среднемесячная заработная плата</w:t>
      </w:r>
      <w:r w:rsidR="00EC6E3F" w:rsidRPr="00687FCC">
        <w:rPr>
          <w:color w:val="000000" w:themeColor="text1"/>
          <w:sz w:val="28"/>
          <w:szCs w:val="28"/>
        </w:rPr>
        <w:t xml:space="preserve"> составила </w:t>
      </w:r>
      <w:r w:rsidR="009D247E" w:rsidRPr="00687FCC">
        <w:rPr>
          <w:color w:val="000000" w:themeColor="text1"/>
          <w:sz w:val="28"/>
          <w:szCs w:val="28"/>
        </w:rPr>
        <w:t xml:space="preserve">35975 </w:t>
      </w:r>
      <w:r w:rsidR="00EC6E3F" w:rsidRPr="00687FCC">
        <w:rPr>
          <w:color w:val="000000" w:themeColor="text1"/>
          <w:sz w:val="28"/>
          <w:szCs w:val="28"/>
        </w:rPr>
        <w:t xml:space="preserve">рублей или </w:t>
      </w:r>
      <w:r w:rsidR="00DB2C29" w:rsidRPr="00687FCC">
        <w:rPr>
          <w:color w:val="000000" w:themeColor="text1"/>
          <w:sz w:val="28"/>
          <w:szCs w:val="28"/>
        </w:rPr>
        <w:t>10</w:t>
      </w:r>
      <w:r w:rsidR="009D48D4" w:rsidRPr="00687FCC">
        <w:rPr>
          <w:color w:val="000000" w:themeColor="text1"/>
          <w:sz w:val="28"/>
          <w:szCs w:val="28"/>
        </w:rPr>
        <w:t>9,</w:t>
      </w:r>
      <w:r w:rsidR="009D247E" w:rsidRPr="00687FCC">
        <w:rPr>
          <w:color w:val="000000" w:themeColor="text1"/>
          <w:sz w:val="28"/>
          <w:szCs w:val="28"/>
        </w:rPr>
        <w:t>8</w:t>
      </w:r>
      <w:r w:rsidR="0028512F" w:rsidRPr="00687FCC">
        <w:rPr>
          <w:color w:val="000000" w:themeColor="text1"/>
          <w:sz w:val="28"/>
          <w:szCs w:val="28"/>
        </w:rPr>
        <w:t xml:space="preserve">% </w:t>
      </w:r>
      <w:r w:rsidR="00EC6E3F" w:rsidRPr="00687FCC">
        <w:rPr>
          <w:color w:val="000000" w:themeColor="text1"/>
          <w:sz w:val="28"/>
          <w:szCs w:val="28"/>
        </w:rPr>
        <w:t>по сравнению с аналогичным периодом прошлого года</w:t>
      </w:r>
      <w:r w:rsidR="00EC6E3F" w:rsidRPr="00687FCC">
        <w:rPr>
          <w:color w:val="000000" w:themeColor="text1"/>
          <w:sz w:val="28"/>
          <w:szCs w:val="28"/>
          <w:lang w:eastAsia="en-US"/>
        </w:rPr>
        <w:t>.</w:t>
      </w:r>
      <w:r w:rsidR="00C16624">
        <w:rPr>
          <w:color w:val="000000" w:themeColor="text1"/>
          <w:sz w:val="28"/>
          <w:szCs w:val="28"/>
          <w:lang w:eastAsia="en-US"/>
        </w:rPr>
        <w:t xml:space="preserve"> В то же время реальная заработная плата, скорректированная на индекс потребительских цен, составила 101,9%.</w:t>
      </w:r>
    </w:p>
    <w:p w:rsidR="009D247E" w:rsidRDefault="009D247E" w:rsidP="00CB0D38">
      <w:pPr>
        <w:ind w:firstLine="709"/>
        <w:jc w:val="center"/>
        <w:rPr>
          <w:b/>
        </w:rPr>
      </w:pPr>
    </w:p>
    <w:p w:rsidR="00EC6E3F" w:rsidRPr="0001753F" w:rsidRDefault="00EC6E3F" w:rsidP="000D4976">
      <w:pPr>
        <w:jc w:val="center"/>
        <w:rPr>
          <w:b/>
          <w:sz w:val="28"/>
          <w:szCs w:val="28"/>
          <w:lang w:eastAsia="en-US"/>
        </w:rPr>
      </w:pPr>
      <w:r w:rsidRPr="0001753F">
        <w:rPr>
          <w:b/>
        </w:rPr>
        <w:t xml:space="preserve">Заработная плата </w:t>
      </w:r>
      <w:r w:rsidRPr="0001753F">
        <w:rPr>
          <w:b/>
          <w:snapToGrid w:val="0"/>
        </w:rPr>
        <w:t xml:space="preserve">в </w:t>
      </w:r>
      <w:r w:rsidR="006E0925" w:rsidRPr="0001753F">
        <w:rPr>
          <w:b/>
          <w:snapToGrid w:val="0"/>
        </w:rPr>
        <w:t>январе</w:t>
      </w:r>
      <w:r w:rsidR="00114682" w:rsidRPr="0001753F">
        <w:rPr>
          <w:b/>
          <w:snapToGrid w:val="0"/>
        </w:rPr>
        <w:t>-</w:t>
      </w:r>
      <w:r w:rsidR="009D247E" w:rsidRPr="0001753F">
        <w:rPr>
          <w:b/>
          <w:snapToGrid w:val="0"/>
        </w:rPr>
        <w:t>дека</w:t>
      </w:r>
      <w:r w:rsidR="00114682" w:rsidRPr="0001753F">
        <w:rPr>
          <w:b/>
          <w:snapToGrid w:val="0"/>
        </w:rPr>
        <w:t>бре</w:t>
      </w:r>
      <w:r w:rsidR="006E0925" w:rsidRPr="0001753F">
        <w:rPr>
          <w:b/>
          <w:snapToGrid w:val="0"/>
        </w:rPr>
        <w:t xml:space="preserve"> </w:t>
      </w:r>
      <w:r w:rsidR="005A0D68" w:rsidRPr="0001753F">
        <w:rPr>
          <w:b/>
          <w:snapToGrid w:val="0"/>
        </w:rPr>
        <w:t>202</w:t>
      </w:r>
      <w:r w:rsidR="006E0925" w:rsidRPr="0001753F">
        <w:rPr>
          <w:b/>
          <w:snapToGrid w:val="0"/>
        </w:rPr>
        <w:t>3</w:t>
      </w:r>
      <w:r w:rsidRPr="0001753F">
        <w:rPr>
          <w:b/>
        </w:rPr>
        <w:t xml:space="preserve"> года</w:t>
      </w:r>
    </w:p>
    <w:p w:rsidR="00EC6E3F" w:rsidRPr="0001753F" w:rsidRDefault="00EC6E3F" w:rsidP="000D4976">
      <w:pPr>
        <w:jc w:val="center"/>
        <w:rPr>
          <w:i/>
        </w:rPr>
      </w:pPr>
      <w:r w:rsidRPr="0001753F">
        <w:rPr>
          <w:i/>
        </w:rPr>
        <w:t>(по полному кругу организаций, включая субъекты малого предпринимательства)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539"/>
        <w:gridCol w:w="1418"/>
        <w:gridCol w:w="1984"/>
        <w:gridCol w:w="2835"/>
      </w:tblGrid>
      <w:tr w:rsidR="000C3A73" w:rsidRPr="000C3A73" w:rsidTr="00627355">
        <w:trPr>
          <w:cantSplit/>
          <w:jc w:val="center"/>
        </w:trPr>
        <w:tc>
          <w:tcPr>
            <w:tcW w:w="3539" w:type="dxa"/>
            <w:vMerge w:val="restart"/>
            <w:vAlign w:val="center"/>
          </w:tcPr>
          <w:p w:rsidR="000C3A73" w:rsidRPr="000D4976" w:rsidRDefault="000C3A73" w:rsidP="00AA29B2">
            <w:pPr>
              <w:spacing w:line="240" w:lineRule="exact"/>
              <w:jc w:val="center"/>
              <w:rPr>
                <w:i/>
                <w:sz w:val="20"/>
                <w:szCs w:val="20"/>
              </w:rPr>
            </w:pPr>
          </w:p>
        </w:tc>
        <w:tc>
          <w:tcPr>
            <w:tcW w:w="3402" w:type="dxa"/>
            <w:gridSpan w:val="2"/>
            <w:vAlign w:val="center"/>
          </w:tcPr>
          <w:p w:rsidR="000C3A73" w:rsidRPr="0001753F" w:rsidRDefault="000C3A73" w:rsidP="0047571F">
            <w:pPr>
              <w:spacing w:line="240" w:lineRule="exact"/>
              <w:jc w:val="center"/>
              <w:rPr>
                <w:b/>
                <w:i/>
                <w:sz w:val="20"/>
                <w:szCs w:val="20"/>
              </w:rPr>
            </w:pPr>
            <w:r w:rsidRPr="0001753F">
              <w:rPr>
                <w:b/>
                <w:i/>
                <w:sz w:val="20"/>
                <w:szCs w:val="20"/>
              </w:rPr>
              <w:t>Номинальная начисленная</w:t>
            </w:r>
            <w:r w:rsidRPr="0001753F">
              <w:rPr>
                <w:b/>
                <w:i/>
                <w:sz w:val="20"/>
                <w:szCs w:val="20"/>
              </w:rPr>
              <w:br/>
              <w:t>среднемесячная зарплата</w:t>
            </w:r>
            <w:r w:rsidRPr="0001753F">
              <w:rPr>
                <w:b/>
                <w:i/>
                <w:sz w:val="20"/>
                <w:szCs w:val="20"/>
              </w:rPr>
              <w:br/>
              <w:t>одного работника</w:t>
            </w:r>
          </w:p>
        </w:tc>
        <w:tc>
          <w:tcPr>
            <w:tcW w:w="2835" w:type="dxa"/>
            <w:vMerge w:val="restart"/>
            <w:vAlign w:val="center"/>
          </w:tcPr>
          <w:p w:rsidR="000C3A73" w:rsidRPr="0001753F" w:rsidRDefault="000C3A73" w:rsidP="0047571F">
            <w:pPr>
              <w:spacing w:line="240" w:lineRule="exact"/>
              <w:jc w:val="center"/>
              <w:rPr>
                <w:b/>
                <w:i/>
                <w:sz w:val="20"/>
                <w:szCs w:val="20"/>
              </w:rPr>
            </w:pPr>
            <w:r w:rsidRPr="0001753F">
              <w:rPr>
                <w:b/>
                <w:i/>
                <w:sz w:val="20"/>
                <w:szCs w:val="20"/>
              </w:rPr>
              <w:t xml:space="preserve">Реальная </w:t>
            </w:r>
            <w:r w:rsidR="0047571F" w:rsidRPr="0001753F">
              <w:rPr>
                <w:b/>
                <w:i/>
                <w:sz w:val="20"/>
                <w:szCs w:val="20"/>
              </w:rPr>
              <w:t>зарплата</w:t>
            </w:r>
            <w:r w:rsidR="0047571F" w:rsidRPr="0001753F">
              <w:rPr>
                <w:b/>
                <w:i/>
                <w:sz w:val="20"/>
                <w:szCs w:val="20"/>
              </w:rPr>
              <w:br/>
              <w:t xml:space="preserve">в % к </w:t>
            </w:r>
            <w:r w:rsidRPr="0001753F">
              <w:rPr>
                <w:b/>
                <w:i/>
                <w:sz w:val="20"/>
                <w:szCs w:val="20"/>
              </w:rPr>
              <w:t>январю–декабрю</w:t>
            </w:r>
            <w:r w:rsidRPr="0001753F">
              <w:rPr>
                <w:b/>
                <w:i/>
                <w:sz w:val="20"/>
                <w:szCs w:val="20"/>
              </w:rPr>
              <w:br/>
              <w:t>2022 г.</w:t>
            </w:r>
          </w:p>
        </w:tc>
      </w:tr>
      <w:tr w:rsidR="0062029D" w:rsidRPr="000C3A73" w:rsidTr="00627355">
        <w:trPr>
          <w:cantSplit/>
          <w:jc w:val="center"/>
        </w:trPr>
        <w:tc>
          <w:tcPr>
            <w:tcW w:w="3539" w:type="dxa"/>
            <w:vMerge/>
            <w:vAlign w:val="center"/>
          </w:tcPr>
          <w:p w:rsidR="000C3A73" w:rsidRPr="000D4976" w:rsidRDefault="000C3A73" w:rsidP="00AA29B2">
            <w:pPr>
              <w:spacing w:line="240" w:lineRule="exact"/>
              <w:jc w:val="center"/>
              <w:rPr>
                <w:i/>
                <w:sz w:val="20"/>
                <w:szCs w:val="20"/>
              </w:rPr>
            </w:pPr>
          </w:p>
        </w:tc>
        <w:tc>
          <w:tcPr>
            <w:tcW w:w="1418" w:type="dxa"/>
            <w:vAlign w:val="center"/>
          </w:tcPr>
          <w:p w:rsidR="000C3A73" w:rsidRPr="000D4976" w:rsidRDefault="000C3A73" w:rsidP="0047571F">
            <w:pPr>
              <w:spacing w:line="240" w:lineRule="exact"/>
              <w:jc w:val="center"/>
              <w:rPr>
                <w:i/>
                <w:sz w:val="20"/>
                <w:szCs w:val="20"/>
              </w:rPr>
            </w:pPr>
            <w:r w:rsidRPr="000D4976">
              <w:rPr>
                <w:i/>
                <w:sz w:val="20"/>
                <w:szCs w:val="20"/>
              </w:rPr>
              <w:t>рублей</w:t>
            </w:r>
          </w:p>
        </w:tc>
        <w:tc>
          <w:tcPr>
            <w:tcW w:w="1984" w:type="dxa"/>
            <w:vAlign w:val="center"/>
          </w:tcPr>
          <w:p w:rsidR="000C3A73" w:rsidRPr="000D4976" w:rsidRDefault="000C3A73" w:rsidP="0047571F">
            <w:pPr>
              <w:spacing w:line="240" w:lineRule="exact"/>
              <w:jc w:val="center"/>
              <w:rPr>
                <w:b/>
                <w:i/>
                <w:sz w:val="20"/>
                <w:szCs w:val="20"/>
              </w:rPr>
            </w:pPr>
            <w:r w:rsidRPr="000D4976">
              <w:rPr>
                <w:i/>
                <w:sz w:val="20"/>
                <w:szCs w:val="20"/>
              </w:rPr>
              <w:t>в % к январю–декабрю</w:t>
            </w:r>
            <w:r w:rsidR="00700FF1" w:rsidRPr="000D4976">
              <w:rPr>
                <w:i/>
                <w:sz w:val="20"/>
                <w:szCs w:val="20"/>
              </w:rPr>
              <w:t xml:space="preserve"> </w:t>
            </w:r>
            <w:r w:rsidRPr="000D4976">
              <w:rPr>
                <w:i/>
                <w:sz w:val="20"/>
                <w:szCs w:val="20"/>
              </w:rPr>
              <w:t>2022 г.</w:t>
            </w:r>
          </w:p>
        </w:tc>
        <w:tc>
          <w:tcPr>
            <w:tcW w:w="2835" w:type="dxa"/>
            <w:vMerge/>
            <w:vAlign w:val="center"/>
          </w:tcPr>
          <w:p w:rsidR="000C3A73" w:rsidRPr="000D4976" w:rsidRDefault="000C3A73" w:rsidP="0047571F">
            <w:pPr>
              <w:spacing w:line="240" w:lineRule="exact"/>
              <w:jc w:val="center"/>
              <w:rPr>
                <w:i/>
                <w:sz w:val="20"/>
                <w:szCs w:val="20"/>
              </w:rPr>
            </w:pPr>
          </w:p>
        </w:tc>
      </w:tr>
      <w:tr w:rsidR="0062029D" w:rsidRPr="000C3A73" w:rsidTr="00627355">
        <w:trPr>
          <w:jc w:val="center"/>
        </w:trPr>
        <w:tc>
          <w:tcPr>
            <w:tcW w:w="3539" w:type="dxa"/>
            <w:vAlign w:val="bottom"/>
          </w:tcPr>
          <w:p w:rsidR="000C3A73" w:rsidRPr="000D4976" w:rsidRDefault="000C3A73" w:rsidP="00AA29B2">
            <w:pPr>
              <w:spacing w:line="240" w:lineRule="exact"/>
              <w:rPr>
                <w:sz w:val="20"/>
                <w:szCs w:val="20"/>
              </w:rPr>
            </w:pPr>
            <w:r w:rsidRPr="000D4976">
              <w:rPr>
                <w:sz w:val="20"/>
                <w:szCs w:val="20"/>
              </w:rPr>
              <w:t>Республика Дагестан</w:t>
            </w:r>
          </w:p>
        </w:tc>
        <w:tc>
          <w:tcPr>
            <w:tcW w:w="1418" w:type="dxa"/>
            <w:vAlign w:val="bottom"/>
          </w:tcPr>
          <w:p w:rsidR="000C3A73" w:rsidRPr="000D4976" w:rsidRDefault="000C3A73" w:rsidP="0047571F">
            <w:pPr>
              <w:spacing w:line="240" w:lineRule="exact"/>
              <w:jc w:val="center"/>
              <w:rPr>
                <w:color w:val="000000"/>
                <w:sz w:val="20"/>
                <w:szCs w:val="20"/>
              </w:rPr>
            </w:pPr>
            <w:r w:rsidRPr="000D4976">
              <w:rPr>
                <w:color w:val="000000"/>
                <w:sz w:val="20"/>
                <w:szCs w:val="20"/>
              </w:rPr>
              <w:t>38553</w:t>
            </w:r>
            <w:r w:rsidR="00CA0ABE" w:rsidRPr="000D4976">
              <w:rPr>
                <w:color w:val="000000"/>
                <w:sz w:val="20"/>
                <w:szCs w:val="20"/>
              </w:rPr>
              <w:t>,</w:t>
            </w:r>
            <w:r w:rsidRPr="000D4976">
              <w:rPr>
                <w:color w:val="000000"/>
                <w:sz w:val="20"/>
                <w:szCs w:val="20"/>
              </w:rPr>
              <w:t>8</w:t>
            </w:r>
          </w:p>
        </w:tc>
        <w:tc>
          <w:tcPr>
            <w:tcW w:w="1984" w:type="dxa"/>
            <w:vAlign w:val="bottom"/>
          </w:tcPr>
          <w:p w:rsidR="000C3A73" w:rsidRPr="000D4976" w:rsidRDefault="000C3A73" w:rsidP="0047571F">
            <w:pPr>
              <w:spacing w:line="240" w:lineRule="exact"/>
              <w:jc w:val="center"/>
              <w:rPr>
                <w:color w:val="000000"/>
                <w:sz w:val="20"/>
                <w:szCs w:val="20"/>
              </w:rPr>
            </w:pPr>
            <w:r w:rsidRPr="000D4976">
              <w:rPr>
                <w:color w:val="000000"/>
                <w:sz w:val="20"/>
                <w:szCs w:val="20"/>
              </w:rPr>
              <w:t>109</w:t>
            </w:r>
            <w:r w:rsidR="00CA0ABE" w:rsidRPr="000D4976">
              <w:rPr>
                <w:color w:val="000000"/>
                <w:sz w:val="20"/>
                <w:szCs w:val="20"/>
              </w:rPr>
              <w:t>,</w:t>
            </w:r>
            <w:r w:rsidRPr="000D4976">
              <w:rPr>
                <w:color w:val="000000"/>
                <w:sz w:val="20"/>
                <w:szCs w:val="20"/>
              </w:rPr>
              <w:t>2</w:t>
            </w:r>
          </w:p>
        </w:tc>
        <w:tc>
          <w:tcPr>
            <w:tcW w:w="2835" w:type="dxa"/>
            <w:vAlign w:val="bottom"/>
          </w:tcPr>
          <w:p w:rsidR="000C3A73" w:rsidRPr="000D4976" w:rsidRDefault="000C3A73" w:rsidP="0047571F">
            <w:pPr>
              <w:spacing w:line="240" w:lineRule="exact"/>
              <w:jc w:val="center"/>
              <w:rPr>
                <w:color w:val="000000"/>
                <w:sz w:val="20"/>
                <w:szCs w:val="20"/>
              </w:rPr>
            </w:pPr>
            <w:r w:rsidRPr="000D4976">
              <w:rPr>
                <w:color w:val="000000"/>
                <w:sz w:val="20"/>
                <w:szCs w:val="20"/>
              </w:rPr>
              <w:t>103</w:t>
            </w:r>
            <w:r w:rsidR="00CA0ABE" w:rsidRPr="000D4976">
              <w:rPr>
                <w:color w:val="000000"/>
                <w:sz w:val="20"/>
                <w:szCs w:val="20"/>
              </w:rPr>
              <w:t>,</w:t>
            </w:r>
            <w:r w:rsidRPr="000D4976">
              <w:rPr>
                <w:color w:val="000000"/>
                <w:sz w:val="20"/>
                <w:szCs w:val="20"/>
              </w:rPr>
              <w:t>3</w:t>
            </w:r>
          </w:p>
        </w:tc>
      </w:tr>
      <w:tr w:rsidR="0062029D" w:rsidRPr="000C3A73" w:rsidTr="00627355">
        <w:trPr>
          <w:jc w:val="center"/>
        </w:trPr>
        <w:tc>
          <w:tcPr>
            <w:tcW w:w="3539" w:type="dxa"/>
            <w:vAlign w:val="bottom"/>
          </w:tcPr>
          <w:p w:rsidR="000C3A73" w:rsidRPr="0047571F" w:rsidRDefault="000C3A73" w:rsidP="00AA29B2">
            <w:pPr>
              <w:spacing w:line="240" w:lineRule="exact"/>
              <w:rPr>
                <w:b/>
                <w:sz w:val="20"/>
                <w:szCs w:val="20"/>
              </w:rPr>
            </w:pPr>
            <w:r w:rsidRPr="0047571F">
              <w:rPr>
                <w:b/>
                <w:sz w:val="20"/>
                <w:szCs w:val="20"/>
              </w:rPr>
              <w:t>Республика Ингушетия</w:t>
            </w:r>
          </w:p>
        </w:tc>
        <w:tc>
          <w:tcPr>
            <w:tcW w:w="1418" w:type="dxa"/>
            <w:vAlign w:val="bottom"/>
          </w:tcPr>
          <w:p w:rsidR="000C3A73" w:rsidRPr="0047571F" w:rsidRDefault="000C3A73" w:rsidP="00CA0ABE">
            <w:pPr>
              <w:spacing w:line="240" w:lineRule="exact"/>
              <w:jc w:val="center"/>
              <w:rPr>
                <w:b/>
                <w:color w:val="000000"/>
                <w:sz w:val="20"/>
                <w:szCs w:val="20"/>
              </w:rPr>
            </w:pPr>
            <w:r w:rsidRPr="0047571F">
              <w:rPr>
                <w:b/>
                <w:color w:val="000000"/>
                <w:sz w:val="20"/>
                <w:szCs w:val="20"/>
              </w:rPr>
              <w:t>35975</w:t>
            </w:r>
            <w:r w:rsidR="00CA0ABE" w:rsidRPr="0047571F">
              <w:rPr>
                <w:b/>
                <w:color w:val="000000"/>
                <w:sz w:val="20"/>
                <w:szCs w:val="20"/>
              </w:rPr>
              <w:t>,</w:t>
            </w:r>
            <w:r w:rsidRPr="0047571F">
              <w:rPr>
                <w:b/>
                <w:color w:val="000000"/>
                <w:sz w:val="20"/>
                <w:szCs w:val="20"/>
              </w:rPr>
              <w:t>1</w:t>
            </w:r>
          </w:p>
        </w:tc>
        <w:tc>
          <w:tcPr>
            <w:tcW w:w="1984" w:type="dxa"/>
            <w:vAlign w:val="bottom"/>
          </w:tcPr>
          <w:p w:rsidR="000C3A73" w:rsidRPr="0047571F" w:rsidRDefault="000C3A73" w:rsidP="00CA0ABE">
            <w:pPr>
              <w:spacing w:line="240" w:lineRule="exact"/>
              <w:jc w:val="center"/>
              <w:rPr>
                <w:b/>
                <w:color w:val="000000"/>
                <w:sz w:val="20"/>
                <w:szCs w:val="20"/>
              </w:rPr>
            </w:pPr>
            <w:r w:rsidRPr="0047571F">
              <w:rPr>
                <w:b/>
                <w:color w:val="000000"/>
                <w:sz w:val="20"/>
                <w:szCs w:val="20"/>
              </w:rPr>
              <w:t>109</w:t>
            </w:r>
            <w:r w:rsidR="00CA0ABE" w:rsidRPr="0047571F">
              <w:rPr>
                <w:b/>
                <w:color w:val="000000"/>
                <w:sz w:val="20"/>
                <w:szCs w:val="20"/>
              </w:rPr>
              <w:t>,</w:t>
            </w:r>
            <w:r w:rsidRPr="0047571F">
              <w:rPr>
                <w:b/>
                <w:color w:val="000000"/>
                <w:sz w:val="20"/>
                <w:szCs w:val="20"/>
              </w:rPr>
              <w:t>8</w:t>
            </w:r>
          </w:p>
        </w:tc>
        <w:tc>
          <w:tcPr>
            <w:tcW w:w="2835" w:type="dxa"/>
            <w:vAlign w:val="bottom"/>
          </w:tcPr>
          <w:p w:rsidR="000C3A73" w:rsidRPr="0047571F" w:rsidRDefault="000C3A73" w:rsidP="00CA0ABE">
            <w:pPr>
              <w:spacing w:line="240" w:lineRule="exact"/>
              <w:jc w:val="center"/>
              <w:rPr>
                <w:b/>
                <w:color w:val="000000"/>
                <w:sz w:val="20"/>
                <w:szCs w:val="20"/>
              </w:rPr>
            </w:pPr>
            <w:r w:rsidRPr="0047571F">
              <w:rPr>
                <w:b/>
                <w:color w:val="000000"/>
                <w:sz w:val="20"/>
                <w:szCs w:val="20"/>
              </w:rPr>
              <w:t>101</w:t>
            </w:r>
            <w:r w:rsidR="00CA0ABE" w:rsidRPr="0047571F">
              <w:rPr>
                <w:b/>
                <w:color w:val="000000"/>
                <w:sz w:val="20"/>
                <w:szCs w:val="20"/>
              </w:rPr>
              <w:t>,</w:t>
            </w:r>
            <w:r w:rsidRPr="0047571F">
              <w:rPr>
                <w:b/>
                <w:color w:val="000000"/>
                <w:sz w:val="20"/>
                <w:szCs w:val="20"/>
              </w:rPr>
              <w:t>9</w:t>
            </w:r>
          </w:p>
        </w:tc>
      </w:tr>
      <w:tr w:rsidR="0062029D" w:rsidRPr="000C3A73" w:rsidTr="00627355">
        <w:trPr>
          <w:jc w:val="center"/>
        </w:trPr>
        <w:tc>
          <w:tcPr>
            <w:tcW w:w="3539" w:type="dxa"/>
            <w:vAlign w:val="bottom"/>
          </w:tcPr>
          <w:p w:rsidR="000C3A73" w:rsidRPr="000D4976" w:rsidRDefault="000C3A73" w:rsidP="0062029D">
            <w:pPr>
              <w:spacing w:line="240" w:lineRule="exact"/>
              <w:rPr>
                <w:sz w:val="20"/>
                <w:szCs w:val="20"/>
              </w:rPr>
            </w:pPr>
            <w:proofErr w:type="spellStart"/>
            <w:r w:rsidRPr="000D4976">
              <w:rPr>
                <w:sz w:val="20"/>
                <w:szCs w:val="20"/>
              </w:rPr>
              <w:t>Кабардино</w:t>
            </w:r>
            <w:proofErr w:type="spellEnd"/>
            <w:r w:rsidRPr="000D4976">
              <w:rPr>
                <w:sz w:val="20"/>
                <w:szCs w:val="20"/>
              </w:rPr>
              <w:t>–Балкарская Республика</w:t>
            </w:r>
          </w:p>
        </w:tc>
        <w:tc>
          <w:tcPr>
            <w:tcW w:w="1418" w:type="dxa"/>
            <w:vAlign w:val="bottom"/>
          </w:tcPr>
          <w:p w:rsidR="000C3A73" w:rsidRPr="000D4976" w:rsidRDefault="000C3A73" w:rsidP="00CA0ABE">
            <w:pPr>
              <w:spacing w:line="240" w:lineRule="exact"/>
              <w:jc w:val="center"/>
              <w:rPr>
                <w:color w:val="000000"/>
                <w:sz w:val="20"/>
                <w:szCs w:val="20"/>
              </w:rPr>
            </w:pPr>
            <w:r w:rsidRPr="000D4976">
              <w:rPr>
                <w:color w:val="000000"/>
                <w:sz w:val="20"/>
                <w:szCs w:val="20"/>
              </w:rPr>
              <w:t>39942</w:t>
            </w:r>
            <w:r w:rsidR="00CA0ABE" w:rsidRPr="000D4976">
              <w:rPr>
                <w:color w:val="000000"/>
                <w:sz w:val="20"/>
                <w:szCs w:val="20"/>
              </w:rPr>
              <w:t>,</w:t>
            </w:r>
            <w:r w:rsidRPr="000D4976">
              <w:rPr>
                <w:color w:val="000000"/>
                <w:sz w:val="20"/>
                <w:szCs w:val="20"/>
              </w:rPr>
              <w:t>4</w:t>
            </w:r>
          </w:p>
        </w:tc>
        <w:tc>
          <w:tcPr>
            <w:tcW w:w="1984" w:type="dxa"/>
            <w:vAlign w:val="bottom"/>
          </w:tcPr>
          <w:p w:rsidR="000C3A73" w:rsidRPr="000D4976" w:rsidRDefault="000C3A73" w:rsidP="00CA0ABE">
            <w:pPr>
              <w:spacing w:line="240" w:lineRule="exact"/>
              <w:jc w:val="center"/>
              <w:rPr>
                <w:color w:val="000000"/>
                <w:sz w:val="20"/>
                <w:szCs w:val="20"/>
              </w:rPr>
            </w:pPr>
            <w:r w:rsidRPr="000D4976">
              <w:rPr>
                <w:color w:val="000000"/>
                <w:sz w:val="20"/>
                <w:szCs w:val="20"/>
              </w:rPr>
              <w:t>113</w:t>
            </w:r>
            <w:r w:rsidR="00CA0ABE" w:rsidRPr="000D4976">
              <w:rPr>
                <w:color w:val="000000"/>
                <w:sz w:val="20"/>
                <w:szCs w:val="20"/>
              </w:rPr>
              <w:t>,</w:t>
            </w:r>
            <w:r w:rsidRPr="000D4976">
              <w:rPr>
                <w:color w:val="000000"/>
                <w:sz w:val="20"/>
                <w:szCs w:val="20"/>
              </w:rPr>
              <w:t>3</w:t>
            </w:r>
          </w:p>
        </w:tc>
        <w:tc>
          <w:tcPr>
            <w:tcW w:w="2835" w:type="dxa"/>
            <w:vAlign w:val="bottom"/>
          </w:tcPr>
          <w:p w:rsidR="000C3A73" w:rsidRPr="000D4976" w:rsidRDefault="000C3A73" w:rsidP="00CA0ABE">
            <w:pPr>
              <w:spacing w:line="240" w:lineRule="exact"/>
              <w:jc w:val="center"/>
              <w:rPr>
                <w:color w:val="000000"/>
                <w:sz w:val="20"/>
                <w:szCs w:val="20"/>
              </w:rPr>
            </w:pPr>
            <w:r w:rsidRPr="000D4976">
              <w:rPr>
                <w:color w:val="000000"/>
                <w:sz w:val="20"/>
                <w:szCs w:val="20"/>
              </w:rPr>
              <w:t>106</w:t>
            </w:r>
            <w:r w:rsidR="00CA0ABE" w:rsidRPr="000D4976">
              <w:rPr>
                <w:color w:val="000000"/>
                <w:sz w:val="20"/>
                <w:szCs w:val="20"/>
              </w:rPr>
              <w:t>,</w:t>
            </w:r>
            <w:r w:rsidRPr="000D4976">
              <w:rPr>
                <w:color w:val="000000"/>
                <w:sz w:val="20"/>
                <w:szCs w:val="20"/>
              </w:rPr>
              <w:t>4</w:t>
            </w:r>
          </w:p>
        </w:tc>
      </w:tr>
      <w:tr w:rsidR="0062029D" w:rsidRPr="000C3A73" w:rsidTr="00627355">
        <w:trPr>
          <w:jc w:val="center"/>
        </w:trPr>
        <w:tc>
          <w:tcPr>
            <w:tcW w:w="3539" w:type="dxa"/>
            <w:vAlign w:val="bottom"/>
          </w:tcPr>
          <w:p w:rsidR="000C3A73" w:rsidRPr="000D4976" w:rsidRDefault="000C3A73" w:rsidP="0062029D">
            <w:pPr>
              <w:spacing w:line="240" w:lineRule="exact"/>
              <w:rPr>
                <w:sz w:val="20"/>
                <w:szCs w:val="20"/>
              </w:rPr>
            </w:pPr>
            <w:proofErr w:type="spellStart"/>
            <w:r w:rsidRPr="000D4976">
              <w:rPr>
                <w:sz w:val="20"/>
                <w:szCs w:val="20"/>
              </w:rPr>
              <w:t>Карачаево</w:t>
            </w:r>
            <w:proofErr w:type="spellEnd"/>
            <w:r w:rsidRPr="000D4976">
              <w:rPr>
                <w:sz w:val="20"/>
                <w:szCs w:val="20"/>
              </w:rPr>
              <w:t>–Черкесская Республика</w:t>
            </w:r>
          </w:p>
        </w:tc>
        <w:tc>
          <w:tcPr>
            <w:tcW w:w="1418" w:type="dxa"/>
            <w:vAlign w:val="bottom"/>
          </w:tcPr>
          <w:p w:rsidR="000C3A73" w:rsidRPr="000D4976" w:rsidRDefault="000C3A73" w:rsidP="00CA0ABE">
            <w:pPr>
              <w:spacing w:line="240" w:lineRule="exact"/>
              <w:jc w:val="center"/>
              <w:rPr>
                <w:color w:val="000000"/>
                <w:sz w:val="20"/>
                <w:szCs w:val="20"/>
              </w:rPr>
            </w:pPr>
            <w:r w:rsidRPr="000D4976">
              <w:rPr>
                <w:color w:val="000000"/>
                <w:sz w:val="20"/>
                <w:szCs w:val="20"/>
              </w:rPr>
              <w:t>40157</w:t>
            </w:r>
            <w:r w:rsidR="00CA0ABE" w:rsidRPr="000D4976">
              <w:rPr>
                <w:color w:val="000000"/>
                <w:sz w:val="20"/>
                <w:szCs w:val="20"/>
              </w:rPr>
              <w:t>,</w:t>
            </w:r>
            <w:r w:rsidRPr="000D4976">
              <w:rPr>
                <w:color w:val="000000"/>
                <w:sz w:val="20"/>
                <w:szCs w:val="20"/>
              </w:rPr>
              <w:t>9</w:t>
            </w:r>
          </w:p>
        </w:tc>
        <w:tc>
          <w:tcPr>
            <w:tcW w:w="1984" w:type="dxa"/>
            <w:vAlign w:val="bottom"/>
          </w:tcPr>
          <w:p w:rsidR="000C3A73" w:rsidRPr="000D4976" w:rsidRDefault="000C3A73" w:rsidP="00CA0ABE">
            <w:pPr>
              <w:spacing w:line="240" w:lineRule="exact"/>
              <w:jc w:val="center"/>
              <w:rPr>
                <w:color w:val="000000"/>
                <w:sz w:val="20"/>
                <w:szCs w:val="20"/>
              </w:rPr>
            </w:pPr>
            <w:r w:rsidRPr="000D4976">
              <w:rPr>
                <w:color w:val="000000"/>
                <w:sz w:val="20"/>
                <w:szCs w:val="20"/>
              </w:rPr>
              <w:t>113</w:t>
            </w:r>
            <w:r w:rsidR="00CA0ABE" w:rsidRPr="000D4976">
              <w:rPr>
                <w:color w:val="000000"/>
                <w:sz w:val="20"/>
                <w:szCs w:val="20"/>
              </w:rPr>
              <w:t>,</w:t>
            </w:r>
            <w:r w:rsidRPr="000D4976">
              <w:rPr>
                <w:color w:val="000000"/>
                <w:sz w:val="20"/>
                <w:szCs w:val="20"/>
              </w:rPr>
              <w:t>7</w:t>
            </w:r>
          </w:p>
        </w:tc>
        <w:tc>
          <w:tcPr>
            <w:tcW w:w="2835" w:type="dxa"/>
            <w:vAlign w:val="bottom"/>
          </w:tcPr>
          <w:p w:rsidR="000C3A73" w:rsidRPr="000D4976" w:rsidRDefault="000C3A73" w:rsidP="00852321">
            <w:pPr>
              <w:spacing w:line="240" w:lineRule="exact"/>
              <w:jc w:val="center"/>
              <w:rPr>
                <w:color w:val="000000"/>
                <w:sz w:val="20"/>
                <w:szCs w:val="20"/>
              </w:rPr>
            </w:pPr>
            <w:r w:rsidRPr="000D4976">
              <w:rPr>
                <w:color w:val="000000"/>
                <w:sz w:val="20"/>
                <w:szCs w:val="20"/>
              </w:rPr>
              <w:t>107</w:t>
            </w:r>
            <w:r w:rsidR="00852321" w:rsidRPr="000D4976">
              <w:rPr>
                <w:color w:val="000000"/>
                <w:sz w:val="20"/>
                <w:szCs w:val="20"/>
              </w:rPr>
              <w:t>,</w:t>
            </w:r>
            <w:r w:rsidRPr="000D4976">
              <w:rPr>
                <w:color w:val="000000"/>
                <w:sz w:val="20"/>
                <w:szCs w:val="20"/>
              </w:rPr>
              <w:t>3</w:t>
            </w:r>
          </w:p>
        </w:tc>
      </w:tr>
      <w:tr w:rsidR="0062029D" w:rsidRPr="000C3A73" w:rsidTr="00627355">
        <w:trPr>
          <w:jc w:val="center"/>
        </w:trPr>
        <w:tc>
          <w:tcPr>
            <w:tcW w:w="3539" w:type="dxa"/>
            <w:vAlign w:val="bottom"/>
          </w:tcPr>
          <w:p w:rsidR="000C3A73" w:rsidRPr="000D4976" w:rsidRDefault="000C3A73" w:rsidP="0062029D">
            <w:pPr>
              <w:spacing w:line="240" w:lineRule="exact"/>
              <w:rPr>
                <w:sz w:val="20"/>
                <w:szCs w:val="20"/>
                <w:vertAlign w:val="superscript"/>
              </w:rPr>
            </w:pPr>
            <w:r w:rsidRPr="000D4976">
              <w:rPr>
                <w:sz w:val="20"/>
                <w:szCs w:val="20"/>
              </w:rPr>
              <w:t>Республика Северная Осетия–Алания</w:t>
            </w:r>
          </w:p>
        </w:tc>
        <w:tc>
          <w:tcPr>
            <w:tcW w:w="1418" w:type="dxa"/>
            <w:vAlign w:val="bottom"/>
          </w:tcPr>
          <w:p w:rsidR="000C3A73" w:rsidRPr="000D4976" w:rsidRDefault="000C3A73" w:rsidP="00CA0ABE">
            <w:pPr>
              <w:spacing w:line="240" w:lineRule="exact"/>
              <w:jc w:val="center"/>
              <w:rPr>
                <w:color w:val="000000"/>
                <w:sz w:val="20"/>
                <w:szCs w:val="20"/>
              </w:rPr>
            </w:pPr>
            <w:r w:rsidRPr="000D4976">
              <w:rPr>
                <w:color w:val="000000"/>
                <w:sz w:val="20"/>
                <w:szCs w:val="20"/>
              </w:rPr>
              <w:t>40764</w:t>
            </w:r>
            <w:r w:rsidR="00CA0ABE" w:rsidRPr="000D4976">
              <w:rPr>
                <w:color w:val="000000"/>
                <w:sz w:val="20"/>
                <w:szCs w:val="20"/>
              </w:rPr>
              <w:t>,</w:t>
            </w:r>
            <w:r w:rsidRPr="000D4976">
              <w:rPr>
                <w:color w:val="000000"/>
                <w:sz w:val="20"/>
                <w:szCs w:val="20"/>
              </w:rPr>
              <w:t>2</w:t>
            </w:r>
          </w:p>
        </w:tc>
        <w:tc>
          <w:tcPr>
            <w:tcW w:w="1984" w:type="dxa"/>
            <w:vAlign w:val="bottom"/>
          </w:tcPr>
          <w:p w:rsidR="000C3A73" w:rsidRPr="000D4976" w:rsidRDefault="000C3A73" w:rsidP="00CA0ABE">
            <w:pPr>
              <w:spacing w:line="240" w:lineRule="exact"/>
              <w:jc w:val="center"/>
              <w:rPr>
                <w:color w:val="000000"/>
                <w:sz w:val="20"/>
                <w:szCs w:val="20"/>
              </w:rPr>
            </w:pPr>
            <w:r w:rsidRPr="000D4976">
              <w:rPr>
                <w:color w:val="000000"/>
                <w:sz w:val="20"/>
                <w:szCs w:val="20"/>
              </w:rPr>
              <w:t>112</w:t>
            </w:r>
            <w:r w:rsidR="00CA0ABE" w:rsidRPr="000D4976">
              <w:rPr>
                <w:color w:val="000000"/>
                <w:sz w:val="20"/>
                <w:szCs w:val="20"/>
              </w:rPr>
              <w:t>,</w:t>
            </w:r>
            <w:r w:rsidRPr="000D4976">
              <w:rPr>
                <w:color w:val="000000"/>
                <w:sz w:val="20"/>
                <w:szCs w:val="20"/>
              </w:rPr>
              <w:t>3</w:t>
            </w:r>
          </w:p>
        </w:tc>
        <w:tc>
          <w:tcPr>
            <w:tcW w:w="2835" w:type="dxa"/>
            <w:vAlign w:val="bottom"/>
          </w:tcPr>
          <w:p w:rsidR="000C3A73" w:rsidRPr="000D4976" w:rsidRDefault="000C3A73" w:rsidP="00852321">
            <w:pPr>
              <w:spacing w:line="240" w:lineRule="exact"/>
              <w:jc w:val="center"/>
              <w:rPr>
                <w:color w:val="000000"/>
                <w:sz w:val="20"/>
                <w:szCs w:val="20"/>
              </w:rPr>
            </w:pPr>
            <w:r w:rsidRPr="000D4976">
              <w:rPr>
                <w:color w:val="000000"/>
                <w:sz w:val="20"/>
                <w:szCs w:val="20"/>
              </w:rPr>
              <w:t>106</w:t>
            </w:r>
            <w:r w:rsidR="00852321" w:rsidRPr="000D4976">
              <w:rPr>
                <w:color w:val="000000"/>
                <w:sz w:val="20"/>
                <w:szCs w:val="20"/>
              </w:rPr>
              <w:t>,</w:t>
            </w:r>
            <w:r w:rsidRPr="000D4976">
              <w:rPr>
                <w:color w:val="000000"/>
                <w:sz w:val="20"/>
                <w:szCs w:val="20"/>
              </w:rPr>
              <w:t>1</w:t>
            </w:r>
          </w:p>
        </w:tc>
      </w:tr>
      <w:tr w:rsidR="0062029D" w:rsidRPr="000C3A73" w:rsidTr="00627355">
        <w:trPr>
          <w:jc w:val="center"/>
        </w:trPr>
        <w:tc>
          <w:tcPr>
            <w:tcW w:w="3539" w:type="dxa"/>
            <w:vAlign w:val="bottom"/>
          </w:tcPr>
          <w:p w:rsidR="000C3A73" w:rsidRPr="000D4976" w:rsidRDefault="000C3A73" w:rsidP="00AA29B2">
            <w:pPr>
              <w:spacing w:line="240" w:lineRule="exact"/>
              <w:rPr>
                <w:sz w:val="20"/>
                <w:szCs w:val="20"/>
              </w:rPr>
            </w:pPr>
            <w:r w:rsidRPr="000D4976">
              <w:rPr>
                <w:sz w:val="20"/>
                <w:szCs w:val="20"/>
              </w:rPr>
              <w:t>Чеченская Республика</w:t>
            </w:r>
          </w:p>
        </w:tc>
        <w:tc>
          <w:tcPr>
            <w:tcW w:w="1418" w:type="dxa"/>
            <w:vAlign w:val="bottom"/>
          </w:tcPr>
          <w:p w:rsidR="000C3A73" w:rsidRPr="000D4976" w:rsidRDefault="000C3A73" w:rsidP="00CA0ABE">
            <w:pPr>
              <w:spacing w:line="240" w:lineRule="exact"/>
              <w:jc w:val="center"/>
              <w:rPr>
                <w:color w:val="000000"/>
                <w:sz w:val="20"/>
                <w:szCs w:val="20"/>
              </w:rPr>
            </w:pPr>
            <w:r w:rsidRPr="000D4976">
              <w:rPr>
                <w:color w:val="000000"/>
                <w:sz w:val="20"/>
                <w:szCs w:val="20"/>
              </w:rPr>
              <w:t>37695</w:t>
            </w:r>
            <w:r w:rsidR="00CA0ABE" w:rsidRPr="000D4976">
              <w:rPr>
                <w:color w:val="000000"/>
                <w:sz w:val="20"/>
                <w:szCs w:val="20"/>
              </w:rPr>
              <w:t>,</w:t>
            </w:r>
            <w:r w:rsidRPr="000D4976">
              <w:rPr>
                <w:color w:val="000000"/>
                <w:sz w:val="20"/>
                <w:szCs w:val="20"/>
              </w:rPr>
              <w:t>0</w:t>
            </w:r>
          </w:p>
        </w:tc>
        <w:tc>
          <w:tcPr>
            <w:tcW w:w="1984" w:type="dxa"/>
            <w:vAlign w:val="bottom"/>
          </w:tcPr>
          <w:p w:rsidR="000C3A73" w:rsidRPr="000D4976" w:rsidRDefault="000C3A73" w:rsidP="00CA0ABE">
            <w:pPr>
              <w:spacing w:line="240" w:lineRule="exact"/>
              <w:jc w:val="center"/>
              <w:rPr>
                <w:color w:val="000000"/>
                <w:sz w:val="20"/>
                <w:szCs w:val="20"/>
              </w:rPr>
            </w:pPr>
            <w:r w:rsidRPr="000D4976">
              <w:rPr>
                <w:color w:val="000000"/>
                <w:sz w:val="20"/>
                <w:szCs w:val="20"/>
              </w:rPr>
              <w:t>110</w:t>
            </w:r>
            <w:r w:rsidR="00CA0ABE" w:rsidRPr="000D4976">
              <w:rPr>
                <w:color w:val="000000"/>
                <w:sz w:val="20"/>
                <w:szCs w:val="20"/>
              </w:rPr>
              <w:t>,</w:t>
            </w:r>
            <w:r w:rsidRPr="000D4976">
              <w:rPr>
                <w:color w:val="000000"/>
                <w:sz w:val="20"/>
                <w:szCs w:val="20"/>
              </w:rPr>
              <w:t>7</w:t>
            </w:r>
          </w:p>
        </w:tc>
        <w:tc>
          <w:tcPr>
            <w:tcW w:w="2835" w:type="dxa"/>
            <w:vAlign w:val="bottom"/>
          </w:tcPr>
          <w:p w:rsidR="000C3A73" w:rsidRPr="000D4976" w:rsidRDefault="000C3A73" w:rsidP="00852321">
            <w:pPr>
              <w:spacing w:line="240" w:lineRule="exact"/>
              <w:jc w:val="center"/>
              <w:rPr>
                <w:color w:val="000000"/>
                <w:sz w:val="20"/>
                <w:szCs w:val="20"/>
              </w:rPr>
            </w:pPr>
            <w:r w:rsidRPr="000D4976">
              <w:rPr>
                <w:color w:val="000000"/>
                <w:sz w:val="20"/>
                <w:szCs w:val="20"/>
              </w:rPr>
              <w:t>104</w:t>
            </w:r>
            <w:r w:rsidR="00852321" w:rsidRPr="000D4976">
              <w:rPr>
                <w:color w:val="000000"/>
                <w:sz w:val="20"/>
                <w:szCs w:val="20"/>
              </w:rPr>
              <w:t>,</w:t>
            </w:r>
            <w:r w:rsidRPr="000D4976">
              <w:rPr>
                <w:color w:val="000000"/>
                <w:sz w:val="20"/>
                <w:szCs w:val="20"/>
              </w:rPr>
              <w:t>7</w:t>
            </w:r>
          </w:p>
        </w:tc>
      </w:tr>
      <w:tr w:rsidR="0062029D" w:rsidRPr="000C3A73" w:rsidTr="00627355">
        <w:trPr>
          <w:jc w:val="center"/>
        </w:trPr>
        <w:tc>
          <w:tcPr>
            <w:tcW w:w="3539" w:type="dxa"/>
            <w:vAlign w:val="bottom"/>
          </w:tcPr>
          <w:p w:rsidR="000C3A73" w:rsidRPr="000D4976" w:rsidRDefault="000C3A73" w:rsidP="00AA29B2">
            <w:pPr>
              <w:spacing w:line="240" w:lineRule="exact"/>
              <w:rPr>
                <w:sz w:val="20"/>
                <w:szCs w:val="20"/>
              </w:rPr>
            </w:pPr>
            <w:r w:rsidRPr="000D4976">
              <w:rPr>
                <w:sz w:val="20"/>
                <w:szCs w:val="20"/>
              </w:rPr>
              <w:t>Ставропольский край</w:t>
            </w:r>
          </w:p>
        </w:tc>
        <w:tc>
          <w:tcPr>
            <w:tcW w:w="1418" w:type="dxa"/>
            <w:vAlign w:val="bottom"/>
          </w:tcPr>
          <w:p w:rsidR="000C3A73" w:rsidRPr="000D4976" w:rsidRDefault="00CA0ABE" w:rsidP="00AA29B2">
            <w:pPr>
              <w:spacing w:line="240" w:lineRule="exact"/>
              <w:jc w:val="center"/>
              <w:rPr>
                <w:color w:val="000000"/>
                <w:sz w:val="20"/>
                <w:szCs w:val="20"/>
              </w:rPr>
            </w:pPr>
            <w:r w:rsidRPr="000D4976">
              <w:rPr>
                <w:color w:val="000000"/>
                <w:sz w:val="20"/>
                <w:szCs w:val="20"/>
              </w:rPr>
              <w:t>47052,</w:t>
            </w:r>
            <w:r w:rsidR="000C3A73" w:rsidRPr="000D4976">
              <w:rPr>
                <w:color w:val="000000"/>
                <w:sz w:val="20"/>
                <w:szCs w:val="20"/>
              </w:rPr>
              <w:t>8</w:t>
            </w:r>
          </w:p>
        </w:tc>
        <w:tc>
          <w:tcPr>
            <w:tcW w:w="1984" w:type="dxa"/>
            <w:vAlign w:val="bottom"/>
          </w:tcPr>
          <w:p w:rsidR="000C3A73" w:rsidRPr="000D4976" w:rsidRDefault="000C3A73" w:rsidP="00CA0ABE">
            <w:pPr>
              <w:spacing w:line="240" w:lineRule="exact"/>
              <w:jc w:val="center"/>
              <w:rPr>
                <w:color w:val="000000"/>
                <w:sz w:val="20"/>
                <w:szCs w:val="20"/>
              </w:rPr>
            </w:pPr>
            <w:r w:rsidRPr="000D4976">
              <w:rPr>
                <w:color w:val="000000"/>
                <w:sz w:val="20"/>
                <w:szCs w:val="20"/>
              </w:rPr>
              <w:t>113</w:t>
            </w:r>
            <w:r w:rsidR="00CA0ABE" w:rsidRPr="000D4976">
              <w:rPr>
                <w:color w:val="000000"/>
                <w:sz w:val="20"/>
                <w:szCs w:val="20"/>
              </w:rPr>
              <w:t>,</w:t>
            </w:r>
            <w:r w:rsidRPr="000D4976">
              <w:rPr>
                <w:color w:val="000000"/>
                <w:sz w:val="20"/>
                <w:szCs w:val="20"/>
              </w:rPr>
              <w:t>4</w:t>
            </w:r>
          </w:p>
        </w:tc>
        <w:tc>
          <w:tcPr>
            <w:tcW w:w="2835" w:type="dxa"/>
            <w:vAlign w:val="bottom"/>
          </w:tcPr>
          <w:p w:rsidR="000C3A73" w:rsidRPr="000D4976" w:rsidRDefault="000C3A73" w:rsidP="00852321">
            <w:pPr>
              <w:spacing w:line="240" w:lineRule="exact"/>
              <w:jc w:val="center"/>
              <w:rPr>
                <w:color w:val="000000"/>
                <w:sz w:val="20"/>
                <w:szCs w:val="20"/>
              </w:rPr>
            </w:pPr>
            <w:r w:rsidRPr="000D4976">
              <w:rPr>
                <w:color w:val="000000"/>
                <w:sz w:val="20"/>
                <w:szCs w:val="20"/>
              </w:rPr>
              <w:t>105</w:t>
            </w:r>
            <w:r w:rsidR="00852321" w:rsidRPr="000D4976">
              <w:rPr>
                <w:color w:val="000000"/>
                <w:sz w:val="20"/>
                <w:szCs w:val="20"/>
              </w:rPr>
              <w:t>,</w:t>
            </w:r>
            <w:r w:rsidRPr="000D4976">
              <w:rPr>
                <w:color w:val="000000"/>
                <w:sz w:val="20"/>
                <w:szCs w:val="20"/>
              </w:rPr>
              <w:t>7</w:t>
            </w:r>
          </w:p>
        </w:tc>
      </w:tr>
    </w:tbl>
    <w:p w:rsidR="00E57E1F" w:rsidRPr="00114682" w:rsidRDefault="00E57E1F" w:rsidP="00CB0D38">
      <w:pPr>
        <w:ind w:firstLine="709"/>
        <w:jc w:val="both"/>
        <w:rPr>
          <w:sz w:val="28"/>
          <w:szCs w:val="28"/>
        </w:rPr>
      </w:pPr>
    </w:p>
    <w:p w:rsidR="00EC6E3F" w:rsidRPr="00991DBA" w:rsidRDefault="00EC6E3F" w:rsidP="00627355">
      <w:pPr>
        <w:shd w:val="clear" w:color="auto" w:fill="000099"/>
        <w:jc w:val="center"/>
        <w:rPr>
          <w:b/>
          <w:bCs/>
          <w:sz w:val="28"/>
          <w:szCs w:val="28"/>
        </w:rPr>
      </w:pPr>
      <w:r w:rsidRPr="00991DBA">
        <w:rPr>
          <w:b/>
          <w:bCs/>
          <w:sz w:val="28"/>
          <w:szCs w:val="28"/>
        </w:rPr>
        <w:t>Рынок труда</w:t>
      </w:r>
    </w:p>
    <w:p w:rsidR="00336874" w:rsidRPr="00E06A74" w:rsidRDefault="00416773" w:rsidP="00CB0D38">
      <w:pPr>
        <w:ind w:firstLine="709"/>
        <w:jc w:val="both"/>
        <w:rPr>
          <w:color w:val="000000" w:themeColor="text1"/>
          <w:sz w:val="28"/>
          <w:szCs w:val="28"/>
        </w:rPr>
      </w:pPr>
      <w:r w:rsidRPr="002F010E">
        <w:rPr>
          <w:i/>
          <w:sz w:val="28"/>
          <w:szCs w:val="28"/>
        </w:rPr>
        <w:t>Численность рабочей силы</w:t>
      </w:r>
      <w:r w:rsidRPr="00E06A74">
        <w:rPr>
          <w:sz w:val="28"/>
          <w:szCs w:val="28"/>
        </w:rPr>
        <w:t xml:space="preserve"> </w:t>
      </w:r>
      <w:r w:rsidR="0006408F" w:rsidRPr="00E06A74">
        <w:rPr>
          <w:sz w:val="28"/>
          <w:szCs w:val="28"/>
        </w:rPr>
        <w:t xml:space="preserve">за </w:t>
      </w:r>
      <w:r w:rsidR="00B00ADA" w:rsidRPr="00E06A74">
        <w:rPr>
          <w:sz w:val="28"/>
          <w:szCs w:val="28"/>
        </w:rPr>
        <w:t>окт</w:t>
      </w:r>
      <w:r w:rsidR="005A6302" w:rsidRPr="00E06A74">
        <w:rPr>
          <w:sz w:val="28"/>
          <w:szCs w:val="28"/>
        </w:rPr>
        <w:t>ябрь</w:t>
      </w:r>
      <w:r w:rsidR="0006408F" w:rsidRPr="00E06A74">
        <w:rPr>
          <w:sz w:val="28"/>
          <w:szCs w:val="28"/>
        </w:rPr>
        <w:t>-декабрь 2023 г. составила 278,5</w:t>
      </w:r>
      <w:r w:rsidR="003F58DE" w:rsidRPr="00E06A74">
        <w:rPr>
          <w:sz w:val="28"/>
          <w:szCs w:val="28"/>
        </w:rPr>
        <w:t xml:space="preserve"> тыс. чел</w:t>
      </w:r>
      <w:r w:rsidR="00662660" w:rsidRPr="00E06A74">
        <w:rPr>
          <w:color w:val="000000" w:themeColor="text1"/>
          <w:sz w:val="28"/>
          <w:szCs w:val="28"/>
        </w:rPr>
        <w:t>.</w:t>
      </w:r>
      <w:r w:rsidR="003F58DE" w:rsidRPr="00E06A74">
        <w:rPr>
          <w:color w:val="000000" w:themeColor="text1"/>
          <w:sz w:val="28"/>
          <w:szCs w:val="28"/>
        </w:rPr>
        <w:t>, и</w:t>
      </w:r>
      <w:r w:rsidR="00662660" w:rsidRPr="00E06A74">
        <w:rPr>
          <w:color w:val="000000" w:themeColor="text1"/>
          <w:sz w:val="28"/>
          <w:szCs w:val="28"/>
        </w:rPr>
        <w:t>з них</w:t>
      </w:r>
      <w:r w:rsidR="00AA7614" w:rsidRPr="00E06A74">
        <w:rPr>
          <w:color w:val="000000" w:themeColor="text1"/>
          <w:sz w:val="28"/>
          <w:szCs w:val="28"/>
        </w:rPr>
        <w:t xml:space="preserve"> </w:t>
      </w:r>
      <w:r w:rsidR="0006408F" w:rsidRPr="00E06A74">
        <w:rPr>
          <w:color w:val="000000" w:themeColor="text1"/>
          <w:sz w:val="28"/>
          <w:szCs w:val="28"/>
        </w:rPr>
        <w:t>202,2</w:t>
      </w:r>
      <w:r w:rsidR="00662660" w:rsidRPr="00E06A74">
        <w:rPr>
          <w:color w:val="000000" w:themeColor="text1"/>
          <w:sz w:val="28"/>
          <w:szCs w:val="28"/>
        </w:rPr>
        <w:t xml:space="preserve"> </w:t>
      </w:r>
      <w:proofErr w:type="spellStart"/>
      <w:r w:rsidR="00662660" w:rsidRPr="00E06A74">
        <w:rPr>
          <w:color w:val="000000" w:themeColor="text1"/>
          <w:sz w:val="28"/>
          <w:szCs w:val="28"/>
        </w:rPr>
        <w:t>т</w:t>
      </w:r>
      <w:r w:rsidR="0006408F" w:rsidRPr="00E06A74">
        <w:rPr>
          <w:color w:val="000000" w:themeColor="text1"/>
          <w:sz w:val="28"/>
          <w:szCs w:val="28"/>
        </w:rPr>
        <w:t>ыс.чел</w:t>
      </w:r>
      <w:proofErr w:type="spellEnd"/>
      <w:r w:rsidR="0006408F" w:rsidRPr="00E06A74">
        <w:rPr>
          <w:color w:val="000000" w:themeColor="text1"/>
          <w:sz w:val="28"/>
          <w:szCs w:val="28"/>
        </w:rPr>
        <w:t>.</w:t>
      </w:r>
      <w:r w:rsidR="009D7247" w:rsidRPr="00E06A74">
        <w:rPr>
          <w:color w:val="000000" w:themeColor="text1"/>
          <w:sz w:val="28"/>
          <w:szCs w:val="28"/>
        </w:rPr>
        <w:t xml:space="preserve"> </w:t>
      </w:r>
      <w:r w:rsidR="0006408F" w:rsidRPr="00E06A74">
        <w:rPr>
          <w:color w:val="000000" w:themeColor="text1"/>
          <w:sz w:val="28"/>
          <w:szCs w:val="28"/>
        </w:rPr>
        <w:t>заняты в экономике и 76,3</w:t>
      </w:r>
      <w:r w:rsidR="00662660" w:rsidRPr="00E06A74">
        <w:rPr>
          <w:color w:val="000000" w:themeColor="text1"/>
          <w:sz w:val="28"/>
          <w:szCs w:val="28"/>
        </w:rPr>
        <w:t xml:space="preserve"> </w:t>
      </w:r>
      <w:proofErr w:type="spellStart"/>
      <w:r w:rsidR="00662660" w:rsidRPr="00E06A74">
        <w:rPr>
          <w:color w:val="000000" w:themeColor="text1"/>
          <w:sz w:val="28"/>
          <w:szCs w:val="28"/>
        </w:rPr>
        <w:t>тыс.чел</w:t>
      </w:r>
      <w:proofErr w:type="spellEnd"/>
      <w:r w:rsidR="00662660" w:rsidRPr="00E06A74">
        <w:rPr>
          <w:color w:val="000000" w:themeColor="text1"/>
          <w:sz w:val="28"/>
          <w:szCs w:val="28"/>
        </w:rPr>
        <w:t>.</w:t>
      </w:r>
      <w:r w:rsidR="009D7247" w:rsidRPr="00E06A74">
        <w:rPr>
          <w:color w:val="000000" w:themeColor="text1"/>
          <w:sz w:val="28"/>
          <w:szCs w:val="28"/>
        </w:rPr>
        <w:t xml:space="preserve"> </w:t>
      </w:r>
      <w:r w:rsidR="00662660" w:rsidRPr="00E06A74">
        <w:rPr>
          <w:color w:val="000000" w:themeColor="text1"/>
          <w:sz w:val="28"/>
          <w:szCs w:val="28"/>
        </w:rPr>
        <w:t>не имели занятия и классифицируются как безработные.</w:t>
      </w:r>
      <w:r w:rsidR="007A61FC" w:rsidRPr="00E06A74">
        <w:rPr>
          <w:color w:val="000000" w:themeColor="text1"/>
          <w:sz w:val="28"/>
          <w:szCs w:val="28"/>
        </w:rPr>
        <w:t xml:space="preserve"> </w:t>
      </w:r>
      <w:r w:rsidR="0057420E" w:rsidRPr="00E06A74">
        <w:rPr>
          <w:color w:val="000000" w:themeColor="text1"/>
          <w:sz w:val="28"/>
          <w:szCs w:val="28"/>
        </w:rPr>
        <w:t>Численность граждан, зарегистрированных в органах службы занятости населения в качестве ищущих р</w:t>
      </w:r>
      <w:r w:rsidR="004F3B03" w:rsidRPr="00E06A74">
        <w:rPr>
          <w:color w:val="000000" w:themeColor="text1"/>
          <w:sz w:val="28"/>
          <w:szCs w:val="28"/>
        </w:rPr>
        <w:t>аботу, на 01.</w:t>
      </w:r>
      <w:r w:rsidR="00A0799E" w:rsidRPr="00E06A74">
        <w:rPr>
          <w:color w:val="000000" w:themeColor="text1"/>
          <w:sz w:val="28"/>
          <w:szCs w:val="28"/>
        </w:rPr>
        <w:t>01.2024</w:t>
      </w:r>
      <w:r w:rsidR="004C11FD" w:rsidRPr="00E06A74">
        <w:rPr>
          <w:color w:val="000000" w:themeColor="text1"/>
          <w:sz w:val="28"/>
          <w:szCs w:val="28"/>
        </w:rPr>
        <w:t xml:space="preserve"> составила </w:t>
      </w:r>
      <w:r w:rsidR="00A0799E" w:rsidRPr="00E06A74">
        <w:rPr>
          <w:color w:val="000000" w:themeColor="text1"/>
          <w:sz w:val="28"/>
          <w:szCs w:val="28"/>
        </w:rPr>
        <w:t>24789</w:t>
      </w:r>
      <w:r w:rsidR="0057420E" w:rsidRPr="00E06A74">
        <w:rPr>
          <w:color w:val="000000" w:themeColor="text1"/>
          <w:sz w:val="28"/>
          <w:szCs w:val="28"/>
        </w:rPr>
        <w:t xml:space="preserve"> чел., из</w:t>
      </w:r>
      <w:r w:rsidR="00A0799E" w:rsidRPr="00E06A74">
        <w:rPr>
          <w:color w:val="000000" w:themeColor="text1"/>
          <w:sz w:val="28"/>
          <w:szCs w:val="28"/>
        </w:rPr>
        <w:t xml:space="preserve"> них признано безработными 24527 чел., что на 2589</w:t>
      </w:r>
      <w:r w:rsidR="0057420E" w:rsidRPr="00E06A74">
        <w:rPr>
          <w:color w:val="000000" w:themeColor="text1"/>
          <w:sz w:val="28"/>
          <w:szCs w:val="28"/>
        </w:rPr>
        <w:t xml:space="preserve"> чел. мень</w:t>
      </w:r>
      <w:r w:rsidR="00A0799E" w:rsidRPr="00E06A74">
        <w:rPr>
          <w:color w:val="000000" w:themeColor="text1"/>
          <w:sz w:val="28"/>
          <w:szCs w:val="28"/>
        </w:rPr>
        <w:t>ше чем в 2022 году (27116</w:t>
      </w:r>
      <w:r w:rsidR="0057420E" w:rsidRPr="00E06A74">
        <w:rPr>
          <w:color w:val="000000" w:themeColor="text1"/>
          <w:sz w:val="28"/>
          <w:szCs w:val="28"/>
        </w:rPr>
        <w:t xml:space="preserve"> чел.).</w:t>
      </w:r>
    </w:p>
    <w:p w:rsidR="003876B0" w:rsidRPr="00E06A74" w:rsidRDefault="007865E2" w:rsidP="00CB0D38">
      <w:pPr>
        <w:ind w:firstLine="709"/>
        <w:jc w:val="both"/>
        <w:rPr>
          <w:color w:val="000000" w:themeColor="text1"/>
          <w:sz w:val="28"/>
          <w:szCs w:val="28"/>
        </w:rPr>
      </w:pPr>
      <w:r w:rsidRPr="002F010E">
        <w:rPr>
          <w:i/>
          <w:color w:val="000000" w:themeColor="text1"/>
          <w:sz w:val="28"/>
          <w:szCs w:val="28"/>
        </w:rPr>
        <w:t>Уровень регистрируемой безработицы</w:t>
      </w:r>
      <w:r w:rsidRPr="00E06A74">
        <w:rPr>
          <w:color w:val="000000" w:themeColor="text1"/>
          <w:sz w:val="28"/>
          <w:szCs w:val="28"/>
        </w:rPr>
        <w:t xml:space="preserve"> </w:t>
      </w:r>
      <w:r w:rsidR="00460E0B" w:rsidRPr="00E06A74">
        <w:rPr>
          <w:color w:val="000000" w:themeColor="text1"/>
          <w:sz w:val="28"/>
          <w:szCs w:val="28"/>
        </w:rPr>
        <w:t>на 01.01.2024</w:t>
      </w:r>
      <w:r w:rsidR="00EF7A12" w:rsidRPr="00E06A74">
        <w:rPr>
          <w:color w:val="000000" w:themeColor="text1"/>
          <w:sz w:val="28"/>
          <w:szCs w:val="28"/>
        </w:rPr>
        <w:t xml:space="preserve"> г</w:t>
      </w:r>
      <w:r w:rsidR="00E06A74">
        <w:rPr>
          <w:color w:val="000000" w:themeColor="text1"/>
          <w:sz w:val="28"/>
          <w:szCs w:val="28"/>
        </w:rPr>
        <w:t>.</w:t>
      </w:r>
      <w:r w:rsidR="00EF7A12" w:rsidRPr="00E06A74">
        <w:rPr>
          <w:color w:val="000000" w:themeColor="text1"/>
          <w:sz w:val="28"/>
          <w:szCs w:val="28"/>
        </w:rPr>
        <w:t xml:space="preserve"> с</w:t>
      </w:r>
      <w:r w:rsidR="00460E0B" w:rsidRPr="00E06A74">
        <w:rPr>
          <w:color w:val="000000" w:themeColor="text1"/>
          <w:sz w:val="28"/>
          <w:szCs w:val="28"/>
        </w:rPr>
        <w:t>оставил 8,8</w:t>
      </w:r>
      <w:r w:rsidR="0047070C" w:rsidRPr="00E06A74">
        <w:rPr>
          <w:color w:val="000000" w:themeColor="text1"/>
          <w:sz w:val="28"/>
          <w:szCs w:val="28"/>
        </w:rPr>
        <w:t xml:space="preserve"> </w:t>
      </w:r>
      <w:r w:rsidR="00D43574" w:rsidRPr="00E06A74">
        <w:rPr>
          <w:color w:val="000000" w:themeColor="text1"/>
          <w:sz w:val="28"/>
          <w:szCs w:val="28"/>
        </w:rPr>
        <w:t>%</w:t>
      </w:r>
      <w:r w:rsidR="00775822" w:rsidRPr="00E06A74">
        <w:rPr>
          <w:color w:val="000000" w:themeColor="text1"/>
          <w:sz w:val="28"/>
          <w:szCs w:val="28"/>
        </w:rPr>
        <w:t>, а в аналогичном п</w:t>
      </w:r>
      <w:r w:rsidR="001B6C1A" w:rsidRPr="00E06A74">
        <w:rPr>
          <w:color w:val="000000" w:themeColor="text1"/>
          <w:sz w:val="28"/>
          <w:szCs w:val="28"/>
        </w:rPr>
        <w:t xml:space="preserve">ериоде 2022 г. он составлял </w:t>
      </w:r>
      <w:r w:rsidR="006D1363" w:rsidRPr="00E06A74">
        <w:rPr>
          <w:color w:val="000000" w:themeColor="text1"/>
          <w:sz w:val="28"/>
          <w:szCs w:val="28"/>
        </w:rPr>
        <w:t>10</w:t>
      </w:r>
      <w:r w:rsidR="001C4FA8" w:rsidRPr="00E06A74">
        <w:rPr>
          <w:color w:val="000000" w:themeColor="text1"/>
          <w:sz w:val="28"/>
          <w:szCs w:val="28"/>
        </w:rPr>
        <w:t>,</w:t>
      </w:r>
      <w:r w:rsidR="006D1363" w:rsidRPr="00E06A74">
        <w:rPr>
          <w:color w:val="000000" w:themeColor="text1"/>
          <w:sz w:val="28"/>
          <w:szCs w:val="28"/>
        </w:rPr>
        <w:t>2</w:t>
      </w:r>
      <w:r w:rsidR="00775822" w:rsidRPr="00E06A74">
        <w:rPr>
          <w:color w:val="000000" w:themeColor="text1"/>
          <w:sz w:val="28"/>
          <w:szCs w:val="28"/>
        </w:rPr>
        <w:t>%</w:t>
      </w:r>
      <w:r w:rsidR="001C4FA8" w:rsidRPr="00E06A74">
        <w:rPr>
          <w:color w:val="000000" w:themeColor="text1"/>
          <w:sz w:val="28"/>
          <w:szCs w:val="28"/>
        </w:rPr>
        <w:t>, то есть</w:t>
      </w:r>
      <w:r w:rsidR="001D7863" w:rsidRPr="00E06A74">
        <w:rPr>
          <w:color w:val="000000" w:themeColor="text1"/>
          <w:sz w:val="28"/>
          <w:szCs w:val="28"/>
        </w:rPr>
        <w:t xml:space="preserve"> </w:t>
      </w:r>
      <w:r w:rsidR="006D1363" w:rsidRPr="00E06A74">
        <w:rPr>
          <w:color w:val="000000" w:themeColor="text1"/>
          <w:sz w:val="28"/>
          <w:szCs w:val="28"/>
        </w:rPr>
        <w:t>сни</w:t>
      </w:r>
      <w:r w:rsidR="001C4FA8" w:rsidRPr="00E06A74">
        <w:rPr>
          <w:color w:val="000000" w:themeColor="text1"/>
          <w:sz w:val="28"/>
          <w:szCs w:val="28"/>
        </w:rPr>
        <w:t>жение</w:t>
      </w:r>
      <w:r w:rsidR="006D1363" w:rsidRPr="00E06A74">
        <w:rPr>
          <w:color w:val="000000" w:themeColor="text1"/>
          <w:sz w:val="28"/>
          <w:szCs w:val="28"/>
        </w:rPr>
        <w:t xml:space="preserve"> на 1,4</w:t>
      </w:r>
      <w:r w:rsidR="00EF7A12" w:rsidRPr="00E06A74">
        <w:rPr>
          <w:color w:val="000000" w:themeColor="text1"/>
          <w:sz w:val="28"/>
          <w:szCs w:val="28"/>
        </w:rPr>
        <w:t xml:space="preserve"> </w:t>
      </w:r>
      <w:r w:rsidR="001C4FA8" w:rsidRPr="00E06A74">
        <w:rPr>
          <w:color w:val="000000" w:themeColor="text1"/>
          <w:sz w:val="28"/>
          <w:szCs w:val="28"/>
        </w:rPr>
        <w:t>процентных пунктов</w:t>
      </w:r>
      <w:r w:rsidR="00EF7A12" w:rsidRPr="00E06A74">
        <w:rPr>
          <w:color w:val="000000" w:themeColor="text1"/>
          <w:sz w:val="28"/>
          <w:szCs w:val="28"/>
        </w:rPr>
        <w:t>.</w:t>
      </w:r>
      <w:r w:rsidR="00625118" w:rsidRPr="00E06A74">
        <w:rPr>
          <w:color w:val="000000" w:themeColor="text1"/>
          <w:sz w:val="28"/>
          <w:szCs w:val="28"/>
        </w:rPr>
        <w:t xml:space="preserve"> </w:t>
      </w:r>
      <w:r w:rsidR="003876B0" w:rsidRPr="00E06A74">
        <w:rPr>
          <w:color w:val="000000" w:themeColor="text1"/>
          <w:sz w:val="28"/>
          <w:szCs w:val="28"/>
        </w:rPr>
        <w:t xml:space="preserve">Уровень общей безработицы </w:t>
      </w:r>
      <w:r w:rsidR="00DE01E1" w:rsidRPr="00E06A74">
        <w:rPr>
          <w:color w:val="000000" w:themeColor="text1"/>
          <w:sz w:val="28"/>
          <w:szCs w:val="28"/>
        </w:rPr>
        <w:t>составляет 27,4</w:t>
      </w:r>
      <w:r w:rsidR="008A07D9" w:rsidRPr="00E06A74">
        <w:rPr>
          <w:color w:val="000000" w:themeColor="text1"/>
          <w:sz w:val="28"/>
          <w:szCs w:val="28"/>
        </w:rPr>
        <w:t xml:space="preserve"> %, а в аналогичном периоде 2022 г. он составлял 28,4</w:t>
      </w:r>
      <w:r w:rsidR="00625118" w:rsidRPr="00E06A74">
        <w:rPr>
          <w:color w:val="000000" w:themeColor="text1"/>
          <w:sz w:val="28"/>
          <w:szCs w:val="28"/>
        </w:rPr>
        <w:t xml:space="preserve"> </w:t>
      </w:r>
      <w:r w:rsidR="008A07D9" w:rsidRPr="00E06A74">
        <w:rPr>
          <w:color w:val="000000" w:themeColor="text1"/>
          <w:sz w:val="28"/>
          <w:szCs w:val="28"/>
        </w:rPr>
        <w:t xml:space="preserve">%. </w:t>
      </w:r>
    </w:p>
    <w:p w:rsidR="00810ED0" w:rsidRPr="00EC411D" w:rsidRDefault="00810ED0" w:rsidP="00810ED0">
      <w:pPr>
        <w:ind w:firstLine="709"/>
        <w:jc w:val="both"/>
        <w:rPr>
          <w:color w:val="000000" w:themeColor="text1"/>
          <w:sz w:val="28"/>
          <w:szCs w:val="28"/>
        </w:rPr>
      </w:pPr>
      <w:r w:rsidRPr="007207AA">
        <w:rPr>
          <w:sz w:val="28"/>
          <w:szCs w:val="28"/>
        </w:rPr>
        <w:t xml:space="preserve">Одной из главных причин сохраняющегося в республике высокого уровня </w:t>
      </w:r>
      <w:r w:rsidRPr="00EC411D">
        <w:rPr>
          <w:color w:val="000000" w:themeColor="text1"/>
          <w:sz w:val="28"/>
          <w:szCs w:val="28"/>
        </w:rPr>
        <w:t>безработицы по-прежнему остается дефицит вакантных рабочих мест и связанные с этим низкие возможности по трудоустройству безработных граждан на постоянную работу.</w:t>
      </w:r>
      <w:r>
        <w:rPr>
          <w:color w:val="000000" w:themeColor="text1"/>
          <w:sz w:val="28"/>
          <w:szCs w:val="28"/>
        </w:rPr>
        <w:t xml:space="preserve"> </w:t>
      </w:r>
      <w:r w:rsidRPr="00EC411D">
        <w:rPr>
          <w:color w:val="000000" w:themeColor="text1"/>
          <w:sz w:val="28"/>
          <w:szCs w:val="28"/>
        </w:rPr>
        <w:t>Количество вакансий, заявленных работодателями, на 01.01.2024 составило 218 ед., в связи с чем коэффициент напряженности на рынке труда составил 113 чел. на одно вакантное рабочее место.</w:t>
      </w:r>
    </w:p>
    <w:p w:rsidR="00810ED0" w:rsidRPr="00EC411D" w:rsidRDefault="00810ED0" w:rsidP="00810ED0">
      <w:pPr>
        <w:ind w:firstLine="709"/>
        <w:jc w:val="both"/>
        <w:rPr>
          <w:color w:val="000000" w:themeColor="text1"/>
          <w:sz w:val="28"/>
          <w:szCs w:val="28"/>
        </w:rPr>
      </w:pPr>
      <w:r w:rsidRPr="00EC411D">
        <w:rPr>
          <w:color w:val="000000" w:themeColor="text1"/>
          <w:sz w:val="28"/>
          <w:szCs w:val="28"/>
        </w:rPr>
        <w:t>Государственных услуг за январь - декабрь 2023 года предоставлено 9932 гражданам, из них по содействию в поиске подходящей работы обратилось 7911 чел. На 01.01.2024 трудоустроено 880 безработных граждан на вакантные рабочие места.</w:t>
      </w:r>
    </w:p>
    <w:p w:rsidR="00C43CEA" w:rsidRPr="0047571F" w:rsidRDefault="00C43CEA" w:rsidP="00CB0D38">
      <w:pPr>
        <w:ind w:firstLine="709"/>
        <w:jc w:val="both"/>
        <w:rPr>
          <w:color w:val="000000" w:themeColor="text1"/>
          <w:sz w:val="16"/>
          <w:szCs w:val="16"/>
        </w:rPr>
      </w:pPr>
    </w:p>
    <w:p w:rsidR="007865E2" w:rsidRPr="0047571F" w:rsidRDefault="006D1363" w:rsidP="00EE058C">
      <w:pPr>
        <w:jc w:val="center"/>
      </w:pPr>
      <w:r w:rsidRPr="0047571F">
        <w:rPr>
          <w:b/>
        </w:rPr>
        <w:t>Безработица на конец дека</w:t>
      </w:r>
      <w:r w:rsidR="00C0251E" w:rsidRPr="0047571F">
        <w:rPr>
          <w:b/>
        </w:rPr>
        <w:t>бря</w:t>
      </w:r>
      <w:r w:rsidR="00F73838" w:rsidRPr="0047571F">
        <w:rPr>
          <w:b/>
        </w:rPr>
        <w:t xml:space="preserve"> </w:t>
      </w:r>
      <w:r w:rsidR="000C2E65" w:rsidRPr="0047571F">
        <w:rPr>
          <w:b/>
        </w:rPr>
        <w:t>2023</w:t>
      </w:r>
      <w:r w:rsidR="00F37D1B" w:rsidRPr="0047571F">
        <w:rPr>
          <w:b/>
        </w:rPr>
        <w:t xml:space="preserve"> года</w:t>
      </w:r>
    </w:p>
    <w:tbl>
      <w:tblPr>
        <w:tblW w:w="975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805"/>
        <w:gridCol w:w="2007"/>
        <w:gridCol w:w="1671"/>
        <w:gridCol w:w="2275"/>
      </w:tblGrid>
      <w:tr w:rsidR="005F7B2C" w:rsidRPr="00C0251E" w:rsidTr="00F77BF4">
        <w:trPr>
          <w:tblHeader/>
          <w:jc w:val="center"/>
        </w:trPr>
        <w:tc>
          <w:tcPr>
            <w:tcW w:w="3805" w:type="dxa"/>
            <w:vMerge w:val="restart"/>
            <w:tcBorders>
              <w:top w:val="double" w:sz="6" w:space="0" w:color="000000"/>
            </w:tcBorders>
          </w:tcPr>
          <w:p w:rsidR="007865E2" w:rsidRPr="00C0251E" w:rsidRDefault="007865E2" w:rsidP="00EE058C">
            <w:pPr>
              <w:ind w:firstLine="7"/>
              <w:jc w:val="both"/>
              <w:rPr>
                <w:i/>
              </w:rPr>
            </w:pPr>
          </w:p>
          <w:p w:rsidR="007865E2" w:rsidRPr="00C0251E" w:rsidRDefault="007865E2" w:rsidP="00EE058C">
            <w:pPr>
              <w:ind w:firstLine="7"/>
              <w:jc w:val="both"/>
              <w:rPr>
                <w:i/>
              </w:rPr>
            </w:pPr>
          </w:p>
        </w:tc>
        <w:tc>
          <w:tcPr>
            <w:tcW w:w="5953" w:type="dxa"/>
            <w:gridSpan w:val="3"/>
            <w:tcBorders>
              <w:top w:val="double" w:sz="6" w:space="0" w:color="000000"/>
            </w:tcBorders>
          </w:tcPr>
          <w:p w:rsidR="007865E2" w:rsidRPr="00C625EF" w:rsidRDefault="007865E2" w:rsidP="00810ED0">
            <w:pPr>
              <w:ind w:hanging="243"/>
              <w:jc w:val="center"/>
              <w:rPr>
                <w:b/>
                <w:i/>
                <w:sz w:val="20"/>
                <w:szCs w:val="20"/>
              </w:rPr>
            </w:pPr>
            <w:r w:rsidRPr="00C625EF">
              <w:rPr>
                <w:b/>
                <w:i/>
                <w:sz w:val="20"/>
                <w:szCs w:val="20"/>
              </w:rPr>
              <w:t>Численность официально зарегистрированных безработных</w:t>
            </w:r>
          </w:p>
        </w:tc>
      </w:tr>
      <w:tr w:rsidR="005F7B2C" w:rsidRPr="00C0251E" w:rsidTr="00F77BF4">
        <w:trPr>
          <w:tblHeader/>
          <w:jc w:val="center"/>
        </w:trPr>
        <w:tc>
          <w:tcPr>
            <w:tcW w:w="3805" w:type="dxa"/>
            <w:vMerge/>
          </w:tcPr>
          <w:p w:rsidR="007865E2" w:rsidRPr="00C0251E" w:rsidRDefault="007865E2" w:rsidP="00EE058C">
            <w:pPr>
              <w:ind w:firstLine="7"/>
              <w:jc w:val="both"/>
              <w:rPr>
                <w:i/>
              </w:rPr>
            </w:pPr>
          </w:p>
        </w:tc>
        <w:tc>
          <w:tcPr>
            <w:tcW w:w="2007" w:type="dxa"/>
            <w:vAlign w:val="center"/>
          </w:tcPr>
          <w:p w:rsidR="007865E2" w:rsidRPr="00C0251E" w:rsidRDefault="007865E2" w:rsidP="00377C04">
            <w:pPr>
              <w:jc w:val="center"/>
              <w:rPr>
                <w:i/>
                <w:sz w:val="20"/>
                <w:szCs w:val="20"/>
              </w:rPr>
            </w:pPr>
            <w:r w:rsidRPr="00C0251E">
              <w:rPr>
                <w:i/>
                <w:sz w:val="20"/>
                <w:szCs w:val="20"/>
              </w:rPr>
              <w:t>тыс. человек</w:t>
            </w:r>
          </w:p>
        </w:tc>
        <w:tc>
          <w:tcPr>
            <w:tcW w:w="1671" w:type="dxa"/>
          </w:tcPr>
          <w:p w:rsidR="007865E2" w:rsidRPr="00C0251E" w:rsidRDefault="00F73838" w:rsidP="00810ED0">
            <w:pPr>
              <w:jc w:val="center"/>
              <w:rPr>
                <w:i/>
                <w:sz w:val="20"/>
                <w:szCs w:val="20"/>
              </w:rPr>
            </w:pPr>
            <w:r w:rsidRPr="00C0251E">
              <w:rPr>
                <w:i/>
                <w:sz w:val="20"/>
                <w:szCs w:val="20"/>
              </w:rPr>
              <w:t>в % к соотв. периоду 2022</w:t>
            </w:r>
            <w:r w:rsidR="007865E2" w:rsidRPr="00C0251E">
              <w:rPr>
                <w:i/>
                <w:sz w:val="20"/>
                <w:szCs w:val="20"/>
              </w:rPr>
              <w:t xml:space="preserve"> г.</w:t>
            </w:r>
          </w:p>
        </w:tc>
        <w:tc>
          <w:tcPr>
            <w:tcW w:w="2275" w:type="dxa"/>
          </w:tcPr>
          <w:p w:rsidR="007865E2" w:rsidRPr="00C0251E" w:rsidRDefault="007865E2" w:rsidP="00810ED0">
            <w:pPr>
              <w:ind w:hanging="106"/>
              <w:jc w:val="center"/>
              <w:rPr>
                <w:i/>
                <w:sz w:val="20"/>
                <w:szCs w:val="20"/>
              </w:rPr>
            </w:pPr>
            <w:r w:rsidRPr="00C0251E">
              <w:rPr>
                <w:i/>
                <w:sz w:val="20"/>
                <w:szCs w:val="20"/>
              </w:rPr>
              <w:t>в % к численности рабочей силы</w:t>
            </w:r>
          </w:p>
        </w:tc>
      </w:tr>
      <w:tr w:rsidR="005F7B2C" w:rsidRPr="00C0251E" w:rsidTr="00F77BF4">
        <w:trPr>
          <w:jc w:val="center"/>
        </w:trPr>
        <w:tc>
          <w:tcPr>
            <w:tcW w:w="3805" w:type="dxa"/>
          </w:tcPr>
          <w:p w:rsidR="007865E2" w:rsidRPr="00C0251E" w:rsidRDefault="007865E2" w:rsidP="00EE058C">
            <w:pPr>
              <w:ind w:firstLine="7"/>
              <w:jc w:val="both"/>
            </w:pPr>
            <w:r w:rsidRPr="00C0251E">
              <w:rPr>
                <w:sz w:val="22"/>
                <w:szCs w:val="22"/>
              </w:rPr>
              <w:t>Республика Дагестан</w:t>
            </w:r>
          </w:p>
        </w:tc>
        <w:tc>
          <w:tcPr>
            <w:tcW w:w="2007" w:type="dxa"/>
            <w:vAlign w:val="bottom"/>
          </w:tcPr>
          <w:p w:rsidR="007865E2" w:rsidRPr="00EC411D" w:rsidRDefault="0068038F" w:rsidP="00EE058C">
            <w:pPr>
              <w:jc w:val="center"/>
              <w:rPr>
                <w:color w:val="000000" w:themeColor="text1"/>
                <w:sz w:val="20"/>
                <w:szCs w:val="20"/>
              </w:rPr>
            </w:pPr>
            <w:r w:rsidRPr="00EC411D">
              <w:rPr>
                <w:color w:val="000000" w:themeColor="text1"/>
                <w:sz w:val="20"/>
                <w:szCs w:val="20"/>
              </w:rPr>
              <w:t>12</w:t>
            </w:r>
            <w:r w:rsidR="00C0251E" w:rsidRPr="00EC411D">
              <w:rPr>
                <w:color w:val="000000" w:themeColor="text1"/>
                <w:sz w:val="20"/>
                <w:szCs w:val="20"/>
              </w:rPr>
              <w:t>.8</w:t>
            </w:r>
          </w:p>
        </w:tc>
        <w:tc>
          <w:tcPr>
            <w:tcW w:w="1671" w:type="dxa"/>
            <w:vAlign w:val="bottom"/>
          </w:tcPr>
          <w:p w:rsidR="007865E2" w:rsidRPr="00EC411D" w:rsidRDefault="0068038F" w:rsidP="00810ED0">
            <w:pPr>
              <w:jc w:val="center"/>
              <w:rPr>
                <w:color w:val="000000" w:themeColor="text1"/>
                <w:sz w:val="20"/>
                <w:szCs w:val="20"/>
              </w:rPr>
            </w:pPr>
            <w:r w:rsidRPr="00EC411D">
              <w:rPr>
                <w:color w:val="000000" w:themeColor="text1"/>
                <w:sz w:val="20"/>
                <w:szCs w:val="20"/>
              </w:rPr>
              <w:t>79.0</w:t>
            </w:r>
          </w:p>
        </w:tc>
        <w:tc>
          <w:tcPr>
            <w:tcW w:w="2275" w:type="dxa"/>
            <w:vAlign w:val="bottom"/>
          </w:tcPr>
          <w:p w:rsidR="007865E2" w:rsidRPr="00EC411D" w:rsidRDefault="0035760A" w:rsidP="00810ED0">
            <w:pPr>
              <w:ind w:hanging="106"/>
              <w:jc w:val="center"/>
              <w:rPr>
                <w:color w:val="000000" w:themeColor="text1"/>
                <w:sz w:val="20"/>
                <w:szCs w:val="20"/>
              </w:rPr>
            </w:pPr>
            <w:r w:rsidRPr="00EC411D">
              <w:rPr>
                <w:color w:val="000000" w:themeColor="text1"/>
                <w:sz w:val="20"/>
                <w:szCs w:val="20"/>
              </w:rPr>
              <w:t>0.9</w:t>
            </w:r>
          </w:p>
        </w:tc>
      </w:tr>
      <w:tr w:rsidR="005F7B2C" w:rsidRPr="00C0251E" w:rsidTr="00F77BF4">
        <w:trPr>
          <w:jc w:val="center"/>
        </w:trPr>
        <w:tc>
          <w:tcPr>
            <w:tcW w:w="3805" w:type="dxa"/>
          </w:tcPr>
          <w:p w:rsidR="007865E2" w:rsidRPr="00C0251E" w:rsidRDefault="007865E2" w:rsidP="00EE058C">
            <w:pPr>
              <w:ind w:firstLine="7"/>
              <w:jc w:val="both"/>
              <w:rPr>
                <w:b/>
              </w:rPr>
            </w:pPr>
            <w:r w:rsidRPr="00C0251E">
              <w:rPr>
                <w:b/>
                <w:sz w:val="22"/>
                <w:szCs w:val="22"/>
              </w:rPr>
              <w:t>Республика Ингушетия</w:t>
            </w:r>
          </w:p>
        </w:tc>
        <w:tc>
          <w:tcPr>
            <w:tcW w:w="2007" w:type="dxa"/>
            <w:vAlign w:val="bottom"/>
          </w:tcPr>
          <w:p w:rsidR="007865E2" w:rsidRPr="00EC411D" w:rsidRDefault="00DF4367" w:rsidP="00EE058C">
            <w:pPr>
              <w:jc w:val="center"/>
              <w:rPr>
                <w:b/>
                <w:color w:val="000000" w:themeColor="text1"/>
                <w:sz w:val="20"/>
                <w:szCs w:val="20"/>
              </w:rPr>
            </w:pPr>
            <w:r w:rsidRPr="00EC411D">
              <w:rPr>
                <w:b/>
                <w:color w:val="000000" w:themeColor="text1"/>
                <w:sz w:val="20"/>
                <w:szCs w:val="20"/>
              </w:rPr>
              <w:t>24</w:t>
            </w:r>
            <w:r w:rsidR="0068038F" w:rsidRPr="00EC411D">
              <w:rPr>
                <w:b/>
                <w:color w:val="000000" w:themeColor="text1"/>
                <w:sz w:val="20"/>
                <w:szCs w:val="20"/>
              </w:rPr>
              <w:t>.5</w:t>
            </w:r>
          </w:p>
        </w:tc>
        <w:tc>
          <w:tcPr>
            <w:tcW w:w="1671" w:type="dxa"/>
            <w:vAlign w:val="bottom"/>
          </w:tcPr>
          <w:p w:rsidR="007865E2" w:rsidRPr="00EC411D" w:rsidRDefault="0068038F" w:rsidP="00810ED0">
            <w:pPr>
              <w:jc w:val="center"/>
              <w:rPr>
                <w:color w:val="000000" w:themeColor="text1"/>
                <w:sz w:val="20"/>
                <w:szCs w:val="20"/>
              </w:rPr>
            </w:pPr>
            <w:r w:rsidRPr="00EC411D">
              <w:rPr>
                <w:color w:val="000000" w:themeColor="text1"/>
                <w:sz w:val="20"/>
                <w:szCs w:val="20"/>
              </w:rPr>
              <w:t>90.5</w:t>
            </w:r>
          </w:p>
        </w:tc>
        <w:tc>
          <w:tcPr>
            <w:tcW w:w="2275" w:type="dxa"/>
            <w:vAlign w:val="bottom"/>
          </w:tcPr>
          <w:p w:rsidR="007865E2" w:rsidRPr="00EC411D" w:rsidRDefault="0035760A" w:rsidP="00810ED0">
            <w:pPr>
              <w:ind w:hanging="106"/>
              <w:jc w:val="center"/>
              <w:rPr>
                <w:b/>
                <w:color w:val="000000" w:themeColor="text1"/>
                <w:sz w:val="20"/>
                <w:szCs w:val="20"/>
              </w:rPr>
            </w:pPr>
            <w:r w:rsidRPr="00EC411D">
              <w:rPr>
                <w:b/>
                <w:color w:val="000000" w:themeColor="text1"/>
                <w:sz w:val="20"/>
                <w:szCs w:val="20"/>
              </w:rPr>
              <w:t>8.8</w:t>
            </w:r>
          </w:p>
        </w:tc>
      </w:tr>
      <w:tr w:rsidR="005F7B2C" w:rsidRPr="00C0251E" w:rsidTr="00F77BF4">
        <w:trPr>
          <w:jc w:val="center"/>
        </w:trPr>
        <w:tc>
          <w:tcPr>
            <w:tcW w:w="3805" w:type="dxa"/>
          </w:tcPr>
          <w:p w:rsidR="007865E2" w:rsidRPr="00C0251E" w:rsidRDefault="007865E2" w:rsidP="00EE058C">
            <w:pPr>
              <w:ind w:firstLine="7"/>
              <w:jc w:val="both"/>
            </w:pPr>
            <w:r w:rsidRPr="00C0251E">
              <w:rPr>
                <w:sz w:val="22"/>
                <w:szCs w:val="22"/>
              </w:rPr>
              <w:lastRenderedPageBreak/>
              <w:t>Кабардино-Балкарская Республика</w:t>
            </w:r>
          </w:p>
        </w:tc>
        <w:tc>
          <w:tcPr>
            <w:tcW w:w="2007" w:type="dxa"/>
            <w:vAlign w:val="bottom"/>
          </w:tcPr>
          <w:p w:rsidR="007865E2" w:rsidRPr="00EC411D" w:rsidRDefault="00C0251E" w:rsidP="00EE058C">
            <w:pPr>
              <w:jc w:val="center"/>
              <w:rPr>
                <w:color w:val="000000" w:themeColor="text1"/>
                <w:sz w:val="20"/>
                <w:szCs w:val="20"/>
              </w:rPr>
            </w:pPr>
            <w:r w:rsidRPr="00EC411D">
              <w:rPr>
                <w:color w:val="000000" w:themeColor="text1"/>
                <w:sz w:val="20"/>
                <w:szCs w:val="20"/>
              </w:rPr>
              <w:t>4.2</w:t>
            </w:r>
          </w:p>
        </w:tc>
        <w:tc>
          <w:tcPr>
            <w:tcW w:w="1671" w:type="dxa"/>
            <w:vAlign w:val="bottom"/>
          </w:tcPr>
          <w:p w:rsidR="007865E2" w:rsidRPr="00EC411D" w:rsidRDefault="0068038F" w:rsidP="00810ED0">
            <w:pPr>
              <w:jc w:val="center"/>
              <w:rPr>
                <w:color w:val="000000" w:themeColor="text1"/>
                <w:sz w:val="20"/>
                <w:szCs w:val="20"/>
              </w:rPr>
            </w:pPr>
            <w:r w:rsidRPr="00EC411D">
              <w:rPr>
                <w:color w:val="000000" w:themeColor="text1"/>
                <w:sz w:val="20"/>
                <w:szCs w:val="20"/>
              </w:rPr>
              <w:t>51.4</w:t>
            </w:r>
          </w:p>
        </w:tc>
        <w:tc>
          <w:tcPr>
            <w:tcW w:w="2275" w:type="dxa"/>
            <w:vAlign w:val="bottom"/>
          </w:tcPr>
          <w:p w:rsidR="007865E2" w:rsidRPr="00EC411D" w:rsidRDefault="0035760A" w:rsidP="00810ED0">
            <w:pPr>
              <w:ind w:hanging="106"/>
              <w:jc w:val="center"/>
              <w:rPr>
                <w:color w:val="000000" w:themeColor="text1"/>
                <w:sz w:val="20"/>
                <w:szCs w:val="20"/>
              </w:rPr>
            </w:pPr>
            <w:r w:rsidRPr="00EC411D">
              <w:rPr>
                <w:color w:val="000000" w:themeColor="text1"/>
                <w:sz w:val="20"/>
                <w:szCs w:val="20"/>
              </w:rPr>
              <w:t>0.9</w:t>
            </w:r>
          </w:p>
        </w:tc>
      </w:tr>
      <w:tr w:rsidR="005F7B2C" w:rsidRPr="00C0251E" w:rsidTr="00F77BF4">
        <w:trPr>
          <w:jc w:val="center"/>
        </w:trPr>
        <w:tc>
          <w:tcPr>
            <w:tcW w:w="3805" w:type="dxa"/>
          </w:tcPr>
          <w:p w:rsidR="007865E2" w:rsidRPr="00C0251E" w:rsidRDefault="007865E2" w:rsidP="00EE058C">
            <w:pPr>
              <w:ind w:firstLine="7"/>
              <w:jc w:val="both"/>
            </w:pPr>
            <w:r w:rsidRPr="00C0251E">
              <w:rPr>
                <w:sz w:val="22"/>
                <w:szCs w:val="22"/>
              </w:rPr>
              <w:t>Карачаево-Черкесская Республика</w:t>
            </w:r>
          </w:p>
        </w:tc>
        <w:tc>
          <w:tcPr>
            <w:tcW w:w="2007" w:type="dxa"/>
            <w:vAlign w:val="bottom"/>
          </w:tcPr>
          <w:p w:rsidR="007865E2" w:rsidRPr="00EC411D" w:rsidRDefault="00C0251E" w:rsidP="00EE058C">
            <w:pPr>
              <w:jc w:val="center"/>
              <w:rPr>
                <w:color w:val="000000" w:themeColor="text1"/>
                <w:sz w:val="20"/>
                <w:szCs w:val="20"/>
              </w:rPr>
            </w:pPr>
            <w:r w:rsidRPr="00EC411D">
              <w:rPr>
                <w:color w:val="000000" w:themeColor="text1"/>
                <w:sz w:val="20"/>
                <w:szCs w:val="20"/>
              </w:rPr>
              <w:t>1.5</w:t>
            </w:r>
          </w:p>
        </w:tc>
        <w:tc>
          <w:tcPr>
            <w:tcW w:w="1671" w:type="dxa"/>
            <w:vAlign w:val="bottom"/>
          </w:tcPr>
          <w:p w:rsidR="007865E2" w:rsidRPr="00EC411D" w:rsidRDefault="0068038F" w:rsidP="00810ED0">
            <w:pPr>
              <w:jc w:val="center"/>
              <w:rPr>
                <w:color w:val="000000" w:themeColor="text1"/>
                <w:sz w:val="20"/>
                <w:szCs w:val="20"/>
              </w:rPr>
            </w:pPr>
            <w:r w:rsidRPr="00EC411D">
              <w:rPr>
                <w:color w:val="000000" w:themeColor="text1"/>
                <w:sz w:val="20"/>
                <w:szCs w:val="20"/>
              </w:rPr>
              <w:t>68.4</w:t>
            </w:r>
          </w:p>
        </w:tc>
        <w:tc>
          <w:tcPr>
            <w:tcW w:w="2275" w:type="dxa"/>
            <w:vAlign w:val="bottom"/>
          </w:tcPr>
          <w:p w:rsidR="007865E2" w:rsidRPr="00EC411D" w:rsidRDefault="006A247A" w:rsidP="00810ED0">
            <w:pPr>
              <w:ind w:hanging="106"/>
              <w:jc w:val="center"/>
              <w:rPr>
                <w:color w:val="000000" w:themeColor="text1"/>
                <w:sz w:val="20"/>
                <w:szCs w:val="20"/>
              </w:rPr>
            </w:pPr>
            <w:r w:rsidRPr="00EC411D">
              <w:rPr>
                <w:color w:val="000000" w:themeColor="text1"/>
                <w:sz w:val="20"/>
                <w:szCs w:val="20"/>
              </w:rPr>
              <w:t>0.7</w:t>
            </w:r>
          </w:p>
        </w:tc>
      </w:tr>
      <w:tr w:rsidR="005F7B2C" w:rsidRPr="00C0251E" w:rsidTr="00F77BF4">
        <w:trPr>
          <w:jc w:val="center"/>
        </w:trPr>
        <w:tc>
          <w:tcPr>
            <w:tcW w:w="3805" w:type="dxa"/>
          </w:tcPr>
          <w:p w:rsidR="007865E2" w:rsidRPr="00C0251E" w:rsidRDefault="007865E2" w:rsidP="00EE058C">
            <w:pPr>
              <w:ind w:firstLine="7"/>
              <w:jc w:val="both"/>
              <w:rPr>
                <w:vertAlign w:val="superscript"/>
              </w:rPr>
            </w:pPr>
            <w:r w:rsidRPr="00C0251E">
              <w:rPr>
                <w:sz w:val="22"/>
                <w:szCs w:val="22"/>
              </w:rPr>
              <w:t>Республика Северная Осетия-Алания</w:t>
            </w:r>
          </w:p>
        </w:tc>
        <w:tc>
          <w:tcPr>
            <w:tcW w:w="2007" w:type="dxa"/>
            <w:vAlign w:val="bottom"/>
          </w:tcPr>
          <w:p w:rsidR="007865E2" w:rsidRPr="00EC411D" w:rsidRDefault="0068038F" w:rsidP="00EE058C">
            <w:pPr>
              <w:jc w:val="center"/>
              <w:rPr>
                <w:color w:val="000000" w:themeColor="text1"/>
                <w:sz w:val="20"/>
                <w:szCs w:val="20"/>
              </w:rPr>
            </w:pPr>
            <w:r w:rsidRPr="00EC411D">
              <w:rPr>
                <w:color w:val="000000" w:themeColor="text1"/>
                <w:sz w:val="20"/>
                <w:szCs w:val="20"/>
              </w:rPr>
              <w:t>2.5</w:t>
            </w:r>
          </w:p>
        </w:tc>
        <w:tc>
          <w:tcPr>
            <w:tcW w:w="1671" w:type="dxa"/>
            <w:vAlign w:val="bottom"/>
          </w:tcPr>
          <w:p w:rsidR="007865E2" w:rsidRPr="00EC411D" w:rsidRDefault="0068038F" w:rsidP="00810ED0">
            <w:pPr>
              <w:jc w:val="center"/>
              <w:rPr>
                <w:color w:val="000000" w:themeColor="text1"/>
                <w:sz w:val="20"/>
                <w:szCs w:val="20"/>
              </w:rPr>
            </w:pPr>
            <w:r w:rsidRPr="00EC411D">
              <w:rPr>
                <w:color w:val="000000" w:themeColor="text1"/>
                <w:sz w:val="20"/>
                <w:szCs w:val="20"/>
              </w:rPr>
              <w:t>82.5</w:t>
            </w:r>
          </w:p>
        </w:tc>
        <w:tc>
          <w:tcPr>
            <w:tcW w:w="2275" w:type="dxa"/>
            <w:vAlign w:val="bottom"/>
          </w:tcPr>
          <w:p w:rsidR="007865E2" w:rsidRPr="00EC411D" w:rsidRDefault="006A247A" w:rsidP="00810ED0">
            <w:pPr>
              <w:ind w:hanging="106"/>
              <w:jc w:val="center"/>
              <w:rPr>
                <w:color w:val="000000" w:themeColor="text1"/>
                <w:sz w:val="20"/>
                <w:szCs w:val="20"/>
              </w:rPr>
            </w:pPr>
            <w:r w:rsidRPr="00EC411D">
              <w:rPr>
                <w:color w:val="000000" w:themeColor="text1"/>
                <w:sz w:val="20"/>
                <w:szCs w:val="20"/>
              </w:rPr>
              <w:t>0.8</w:t>
            </w:r>
          </w:p>
        </w:tc>
      </w:tr>
      <w:tr w:rsidR="005F7B2C" w:rsidRPr="00C0251E" w:rsidTr="00F77BF4">
        <w:trPr>
          <w:jc w:val="center"/>
        </w:trPr>
        <w:tc>
          <w:tcPr>
            <w:tcW w:w="3805" w:type="dxa"/>
          </w:tcPr>
          <w:p w:rsidR="007865E2" w:rsidRPr="00C0251E" w:rsidRDefault="007865E2" w:rsidP="00EE058C">
            <w:pPr>
              <w:ind w:firstLine="7"/>
              <w:jc w:val="both"/>
            </w:pPr>
            <w:r w:rsidRPr="00C0251E">
              <w:rPr>
                <w:sz w:val="22"/>
                <w:szCs w:val="22"/>
              </w:rPr>
              <w:t>Чеченская Республика</w:t>
            </w:r>
          </w:p>
        </w:tc>
        <w:tc>
          <w:tcPr>
            <w:tcW w:w="2007" w:type="dxa"/>
            <w:vAlign w:val="bottom"/>
          </w:tcPr>
          <w:p w:rsidR="007865E2" w:rsidRPr="00EC411D" w:rsidRDefault="00C0251E" w:rsidP="00EE058C">
            <w:pPr>
              <w:jc w:val="center"/>
              <w:rPr>
                <w:color w:val="000000" w:themeColor="text1"/>
                <w:sz w:val="20"/>
                <w:szCs w:val="20"/>
              </w:rPr>
            </w:pPr>
            <w:r w:rsidRPr="00EC411D">
              <w:rPr>
                <w:color w:val="000000" w:themeColor="text1"/>
                <w:sz w:val="20"/>
                <w:szCs w:val="20"/>
              </w:rPr>
              <w:t>51.8</w:t>
            </w:r>
          </w:p>
        </w:tc>
        <w:tc>
          <w:tcPr>
            <w:tcW w:w="1671" w:type="dxa"/>
            <w:vAlign w:val="bottom"/>
          </w:tcPr>
          <w:p w:rsidR="007865E2" w:rsidRPr="00EC411D" w:rsidRDefault="0068038F" w:rsidP="00810ED0">
            <w:pPr>
              <w:jc w:val="center"/>
              <w:rPr>
                <w:color w:val="000000" w:themeColor="text1"/>
                <w:sz w:val="20"/>
                <w:szCs w:val="20"/>
              </w:rPr>
            </w:pPr>
            <w:r w:rsidRPr="00EC411D">
              <w:rPr>
                <w:color w:val="000000" w:themeColor="text1"/>
                <w:sz w:val="20"/>
                <w:szCs w:val="20"/>
              </w:rPr>
              <w:t>99.9</w:t>
            </w:r>
          </w:p>
        </w:tc>
        <w:tc>
          <w:tcPr>
            <w:tcW w:w="2275" w:type="dxa"/>
            <w:vAlign w:val="bottom"/>
          </w:tcPr>
          <w:p w:rsidR="007865E2" w:rsidRPr="00EC411D" w:rsidRDefault="00662A11" w:rsidP="00810ED0">
            <w:pPr>
              <w:ind w:hanging="106"/>
              <w:jc w:val="center"/>
              <w:rPr>
                <w:color w:val="000000" w:themeColor="text1"/>
                <w:sz w:val="20"/>
                <w:szCs w:val="20"/>
              </w:rPr>
            </w:pPr>
            <w:r w:rsidRPr="00EC411D">
              <w:rPr>
                <w:color w:val="000000" w:themeColor="text1"/>
                <w:sz w:val="20"/>
                <w:szCs w:val="20"/>
              </w:rPr>
              <w:t>7.9</w:t>
            </w:r>
          </w:p>
        </w:tc>
      </w:tr>
      <w:tr w:rsidR="0096783C" w:rsidRPr="00C0251E" w:rsidTr="00F77BF4">
        <w:trPr>
          <w:jc w:val="center"/>
        </w:trPr>
        <w:tc>
          <w:tcPr>
            <w:tcW w:w="3805" w:type="dxa"/>
          </w:tcPr>
          <w:p w:rsidR="007865E2" w:rsidRPr="00C0251E" w:rsidRDefault="007865E2" w:rsidP="00EE058C">
            <w:pPr>
              <w:ind w:firstLine="7"/>
              <w:jc w:val="both"/>
            </w:pPr>
            <w:r w:rsidRPr="00C0251E">
              <w:rPr>
                <w:sz w:val="22"/>
                <w:szCs w:val="22"/>
              </w:rPr>
              <w:t>Ставропольский край</w:t>
            </w:r>
          </w:p>
        </w:tc>
        <w:tc>
          <w:tcPr>
            <w:tcW w:w="2007" w:type="dxa"/>
            <w:vAlign w:val="bottom"/>
          </w:tcPr>
          <w:p w:rsidR="007865E2" w:rsidRPr="00EC411D" w:rsidRDefault="0068038F" w:rsidP="00EE058C">
            <w:pPr>
              <w:jc w:val="center"/>
              <w:rPr>
                <w:color w:val="000000" w:themeColor="text1"/>
                <w:sz w:val="20"/>
                <w:szCs w:val="20"/>
              </w:rPr>
            </w:pPr>
            <w:r w:rsidRPr="00EC411D">
              <w:rPr>
                <w:color w:val="000000" w:themeColor="text1"/>
                <w:sz w:val="20"/>
                <w:szCs w:val="20"/>
              </w:rPr>
              <w:t>6.2</w:t>
            </w:r>
          </w:p>
        </w:tc>
        <w:tc>
          <w:tcPr>
            <w:tcW w:w="1671" w:type="dxa"/>
            <w:vAlign w:val="bottom"/>
          </w:tcPr>
          <w:p w:rsidR="007865E2" w:rsidRPr="00EC411D" w:rsidRDefault="0035760A" w:rsidP="00810ED0">
            <w:pPr>
              <w:jc w:val="center"/>
              <w:rPr>
                <w:color w:val="000000" w:themeColor="text1"/>
                <w:sz w:val="20"/>
                <w:szCs w:val="20"/>
              </w:rPr>
            </w:pPr>
            <w:r w:rsidRPr="00EC411D">
              <w:rPr>
                <w:color w:val="000000" w:themeColor="text1"/>
                <w:sz w:val="20"/>
                <w:szCs w:val="20"/>
              </w:rPr>
              <w:t>75.2</w:t>
            </w:r>
          </w:p>
        </w:tc>
        <w:tc>
          <w:tcPr>
            <w:tcW w:w="2275" w:type="dxa"/>
            <w:vAlign w:val="bottom"/>
          </w:tcPr>
          <w:p w:rsidR="007865E2" w:rsidRPr="00EC411D" w:rsidRDefault="00662A11" w:rsidP="00810ED0">
            <w:pPr>
              <w:ind w:hanging="106"/>
              <w:jc w:val="center"/>
              <w:rPr>
                <w:color w:val="000000" w:themeColor="text1"/>
                <w:sz w:val="20"/>
                <w:szCs w:val="20"/>
              </w:rPr>
            </w:pPr>
            <w:r w:rsidRPr="00EC411D">
              <w:rPr>
                <w:color w:val="000000" w:themeColor="text1"/>
                <w:sz w:val="20"/>
                <w:szCs w:val="20"/>
              </w:rPr>
              <w:t>0.4</w:t>
            </w:r>
          </w:p>
        </w:tc>
      </w:tr>
    </w:tbl>
    <w:p w:rsidR="006C099A" w:rsidRDefault="006C099A" w:rsidP="00CB0D38">
      <w:pPr>
        <w:ind w:firstLine="709"/>
        <w:jc w:val="both"/>
        <w:rPr>
          <w:color w:val="00B0F0"/>
          <w:sz w:val="28"/>
          <w:szCs w:val="28"/>
        </w:rPr>
      </w:pPr>
      <w:r>
        <w:rPr>
          <w:color w:val="00B0F0"/>
          <w:sz w:val="28"/>
          <w:szCs w:val="28"/>
        </w:rPr>
        <w:t xml:space="preserve">                          </w:t>
      </w:r>
    </w:p>
    <w:p w:rsidR="00EC6E3F" w:rsidRPr="00991DBA" w:rsidRDefault="00D308FC" w:rsidP="002F010E">
      <w:pPr>
        <w:shd w:val="clear" w:color="auto" w:fill="000099"/>
        <w:tabs>
          <w:tab w:val="center" w:pos="4849"/>
        </w:tabs>
        <w:jc w:val="both"/>
        <w:rPr>
          <w:b/>
          <w:color w:val="7030A0"/>
          <w:sz w:val="28"/>
          <w:szCs w:val="28"/>
        </w:rPr>
      </w:pPr>
      <w:r w:rsidRPr="00991DBA">
        <w:rPr>
          <w:b/>
          <w:color w:val="7030A0"/>
          <w:sz w:val="28"/>
          <w:szCs w:val="28"/>
        </w:rPr>
        <w:tab/>
      </w:r>
      <w:r w:rsidR="00EC6E3F" w:rsidRPr="00991DBA">
        <w:rPr>
          <w:b/>
          <w:color w:val="FFFFFF" w:themeColor="background1"/>
          <w:sz w:val="28"/>
          <w:szCs w:val="28"/>
        </w:rPr>
        <w:t xml:space="preserve">Образование </w:t>
      </w:r>
    </w:p>
    <w:p w:rsidR="00887CE3" w:rsidRDefault="0055768D" w:rsidP="00BA723A">
      <w:pPr>
        <w:ind w:firstLine="708"/>
        <w:jc w:val="both"/>
        <w:rPr>
          <w:rFonts w:eastAsia="Times New Roman"/>
          <w:sz w:val="28"/>
          <w:szCs w:val="28"/>
        </w:rPr>
      </w:pPr>
      <w:r w:rsidRPr="00F77BF4">
        <w:rPr>
          <w:rFonts w:eastAsia="Times New Roman"/>
          <w:b/>
          <w:sz w:val="28"/>
          <w:szCs w:val="28"/>
        </w:rPr>
        <w:t>Система образования</w:t>
      </w:r>
      <w:r w:rsidRPr="0055768D">
        <w:rPr>
          <w:rFonts w:eastAsia="Times New Roman"/>
          <w:sz w:val="28"/>
          <w:szCs w:val="28"/>
        </w:rPr>
        <w:t xml:space="preserve"> Респ</w:t>
      </w:r>
      <w:r w:rsidR="00E92B71">
        <w:rPr>
          <w:rFonts w:eastAsia="Times New Roman"/>
          <w:sz w:val="28"/>
          <w:szCs w:val="28"/>
        </w:rPr>
        <w:t xml:space="preserve">ублики Ингушетия </w:t>
      </w:r>
      <w:r w:rsidR="00887CE3">
        <w:rPr>
          <w:rFonts w:eastAsia="Times New Roman"/>
          <w:sz w:val="28"/>
          <w:szCs w:val="28"/>
        </w:rPr>
        <w:t>включает в себя:</w:t>
      </w:r>
    </w:p>
    <w:p w:rsidR="00887CE3" w:rsidRDefault="00887CE3" w:rsidP="00BA723A">
      <w:pPr>
        <w:ind w:firstLine="1701"/>
        <w:jc w:val="both"/>
        <w:rPr>
          <w:rFonts w:eastAsia="Times New Roman"/>
          <w:sz w:val="28"/>
          <w:szCs w:val="28"/>
        </w:rPr>
      </w:pPr>
      <w:r>
        <w:rPr>
          <w:rFonts w:eastAsia="Times New Roman"/>
          <w:sz w:val="28"/>
          <w:szCs w:val="28"/>
        </w:rPr>
        <w:t>1</w:t>
      </w:r>
      <w:r w:rsidR="00E92B71">
        <w:rPr>
          <w:rFonts w:eastAsia="Times New Roman"/>
          <w:sz w:val="28"/>
          <w:szCs w:val="28"/>
        </w:rPr>
        <w:t>49 общеобразовательны</w:t>
      </w:r>
      <w:r>
        <w:rPr>
          <w:rFonts w:eastAsia="Times New Roman"/>
          <w:sz w:val="28"/>
          <w:szCs w:val="28"/>
        </w:rPr>
        <w:t>х</w:t>
      </w:r>
      <w:r w:rsidR="00E92B71">
        <w:rPr>
          <w:rFonts w:eastAsia="Times New Roman"/>
          <w:sz w:val="28"/>
          <w:szCs w:val="28"/>
        </w:rPr>
        <w:t xml:space="preserve"> учреждени</w:t>
      </w:r>
      <w:r>
        <w:rPr>
          <w:rFonts w:eastAsia="Times New Roman"/>
          <w:sz w:val="28"/>
          <w:szCs w:val="28"/>
        </w:rPr>
        <w:t>й</w:t>
      </w:r>
      <w:r w:rsidR="00E92B71">
        <w:rPr>
          <w:rFonts w:eastAsia="Times New Roman"/>
          <w:sz w:val="28"/>
          <w:szCs w:val="28"/>
        </w:rPr>
        <w:t>,</w:t>
      </w:r>
      <w:r w:rsidR="00A74256">
        <w:rPr>
          <w:rFonts w:eastAsia="Times New Roman"/>
          <w:sz w:val="28"/>
          <w:szCs w:val="28"/>
        </w:rPr>
        <w:t xml:space="preserve"> </w:t>
      </w:r>
    </w:p>
    <w:p w:rsidR="00887CE3" w:rsidRDefault="00A74256" w:rsidP="00BA723A">
      <w:pPr>
        <w:ind w:firstLine="1701"/>
        <w:jc w:val="both"/>
        <w:rPr>
          <w:rFonts w:eastAsia="Times New Roman"/>
          <w:sz w:val="28"/>
          <w:szCs w:val="28"/>
        </w:rPr>
      </w:pPr>
      <w:r>
        <w:rPr>
          <w:rFonts w:eastAsia="Times New Roman"/>
          <w:sz w:val="28"/>
          <w:szCs w:val="28"/>
        </w:rPr>
        <w:t xml:space="preserve">103 </w:t>
      </w:r>
      <w:r w:rsidR="00E92B71">
        <w:rPr>
          <w:rFonts w:eastAsia="Times New Roman"/>
          <w:sz w:val="28"/>
          <w:szCs w:val="28"/>
        </w:rPr>
        <w:t>дошкольны</w:t>
      </w:r>
      <w:r w:rsidR="00887CE3">
        <w:rPr>
          <w:rFonts w:eastAsia="Times New Roman"/>
          <w:sz w:val="28"/>
          <w:szCs w:val="28"/>
        </w:rPr>
        <w:t>х</w:t>
      </w:r>
      <w:r w:rsidR="00F4234A">
        <w:rPr>
          <w:rFonts w:eastAsia="Times New Roman"/>
          <w:sz w:val="28"/>
          <w:szCs w:val="28"/>
        </w:rPr>
        <w:t xml:space="preserve"> учреждений</w:t>
      </w:r>
      <w:r w:rsidR="00887CE3">
        <w:rPr>
          <w:rFonts w:eastAsia="Times New Roman"/>
          <w:sz w:val="28"/>
          <w:szCs w:val="28"/>
        </w:rPr>
        <w:t>,</w:t>
      </w:r>
    </w:p>
    <w:p w:rsidR="00E92B71" w:rsidRDefault="00E92B71" w:rsidP="00BA723A">
      <w:pPr>
        <w:ind w:firstLine="1701"/>
        <w:jc w:val="both"/>
        <w:rPr>
          <w:rFonts w:eastAsia="Times New Roman"/>
          <w:sz w:val="28"/>
          <w:szCs w:val="28"/>
        </w:rPr>
      </w:pPr>
      <w:r>
        <w:rPr>
          <w:rFonts w:eastAsia="Times New Roman"/>
          <w:sz w:val="28"/>
          <w:szCs w:val="28"/>
        </w:rPr>
        <w:t xml:space="preserve">31 </w:t>
      </w:r>
      <w:r w:rsidR="00F4234A">
        <w:rPr>
          <w:rFonts w:eastAsia="Times New Roman"/>
          <w:sz w:val="28"/>
          <w:szCs w:val="28"/>
        </w:rPr>
        <w:t xml:space="preserve">учреждение </w:t>
      </w:r>
      <w:r>
        <w:rPr>
          <w:rFonts w:eastAsia="Times New Roman"/>
          <w:sz w:val="28"/>
          <w:szCs w:val="28"/>
        </w:rPr>
        <w:t>среднего профессионального образования.</w:t>
      </w:r>
    </w:p>
    <w:p w:rsidR="00DF6266" w:rsidRDefault="00DF6266" w:rsidP="00DF6266">
      <w:pPr>
        <w:ind w:firstLine="709"/>
        <w:jc w:val="both"/>
        <w:rPr>
          <w:rFonts w:eastAsia="Times New Roman"/>
          <w:sz w:val="28"/>
          <w:szCs w:val="28"/>
        </w:rPr>
      </w:pPr>
      <w:r w:rsidRPr="004630F7">
        <w:rPr>
          <w:rFonts w:eastAsia="Times New Roman"/>
          <w:sz w:val="28"/>
          <w:szCs w:val="28"/>
        </w:rPr>
        <w:t>В целях обеспечения качественного образования в республике</w:t>
      </w:r>
      <w:r>
        <w:rPr>
          <w:rFonts w:eastAsia="Times New Roman"/>
          <w:sz w:val="28"/>
          <w:szCs w:val="28"/>
        </w:rPr>
        <w:t xml:space="preserve"> реализовываются</w:t>
      </w:r>
      <w:r w:rsidRPr="004630F7">
        <w:rPr>
          <w:rFonts w:eastAsia="Times New Roman"/>
          <w:sz w:val="28"/>
          <w:szCs w:val="28"/>
        </w:rPr>
        <w:t xml:space="preserve"> 6 региональных проектов</w:t>
      </w:r>
      <w:r>
        <w:rPr>
          <w:rFonts w:eastAsia="Times New Roman"/>
          <w:sz w:val="28"/>
          <w:szCs w:val="28"/>
        </w:rPr>
        <w:t xml:space="preserve">: </w:t>
      </w:r>
      <w:r w:rsidRPr="004630F7">
        <w:rPr>
          <w:rFonts w:eastAsia="Times New Roman"/>
          <w:sz w:val="28"/>
          <w:szCs w:val="28"/>
        </w:rPr>
        <w:t>«Современная школа», «Успех каждого ребенка», «Цифровая образовательная среда», «</w:t>
      </w:r>
      <w:proofErr w:type="spellStart"/>
      <w:r w:rsidRPr="004630F7">
        <w:rPr>
          <w:rFonts w:eastAsia="Times New Roman"/>
          <w:sz w:val="28"/>
          <w:szCs w:val="28"/>
        </w:rPr>
        <w:t>Профессионалитет</w:t>
      </w:r>
      <w:proofErr w:type="spellEnd"/>
      <w:r w:rsidRPr="004630F7">
        <w:rPr>
          <w:rFonts w:eastAsia="Times New Roman"/>
          <w:sz w:val="28"/>
          <w:szCs w:val="28"/>
        </w:rPr>
        <w:t>», «Патриотическое воспитание», «Содействие занятости», в рамках национальных проектов «Образование» и «Демография», а также мероприятий государственных программ Российской Федерации.</w:t>
      </w:r>
    </w:p>
    <w:p w:rsidR="004630F7" w:rsidRPr="004630F7" w:rsidRDefault="00F4234A" w:rsidP="00CB0D38">
      <w:pPr>
        <w:ind w:firstLine="709"/>
        <w:jc w:val="both"/>
        <w:rPr>
          <w:rFonts w:eastAsia="Times New Roman"/>
          <w:sz w:val="28"/>
          <w:szCs w:val="28"/>
        </w:rPr>
      </w:pPr>
      <w:r>
        <w:rPr>
          <w:rFonts w:eastAsia="Times New Roman"/>
          <w:sz w:val="28"/>
          <w:szCs w:val="28"/>
        </w:rPr>
        <w:t>В 2023 году велось</w:t>
      </w:r>
      <w:r w:rsidR="004630F7" w:rsidRPr="004630F7">
        <w:rPr>
          <w:rFonts w:eastAsia="Times New Roman"/>
          <w:sz w:val="28"/>
          <w:szCs w:val="28"/>
        </w:rPr>
        <w:t xml:space="preserve"> строительство 12 школ</w:t>
      </w:r>
      <w:r w:rsidR="00BA723A">
        <w:rPr>
          <w:rFonts w:eastAsia="Times New Roman"/>
          <w:sz w:val="28"/>
          <w:szCs w:val="28"/>
        </w:rPr>
        <w:t xml:space="preserve"> на</w:t>
      </w:r>
      <w:r w:rsidR="004630F7" w:rsidRPr="004630F7">
        <w:rPr>
          <w:rFonts w:eastAsia="Times New Roman"/>
          <w:sz w:val="28"/>
          <w:szCs w:val="28"/>
        </w:rPr>
        <w:t xml:space="preserve"> 6778 </w:t>
      </w:r>
      <w:r w:rsidR="00BA723A">
        <w:rPr>
          <w:rFonts w:eastAsia="Times New Roman"/>
          <w:sz w:val="28"/>
          <w:szCs w:val="28"/>
        </w:rPr>
        <w:t xml:space="preserve">мест </w:t>
      </w:r>
      <w:r w:rsidR="004630F7" w:rsidRPr="004630F7">
        <w:rPr>
          <w:rFonts w:eastAsia="Times New Roman"/>
          <w:sz w:val="28"/>
          <w:szCs w:val="28"/>
        </w:rPr>
        <w:t>(рабочих мест – 988), 13 дошкольных учреждений</w:t>
      </w:r>
      <w:r w:rsidR="00BA723A">
        <w:rPr>
          <w:rFonts w:eastAsia="Times New Roman"/>
          <w:sz w:val="28"/>
          <w:szCs w:val="28"/>
        </w:rPr>
        <w:t xml:space="preserve"> на</w:t>
      </w:r>
      <w:r w:rsidR="004630F7" w:rsidRPr="004630F7">
        <w:rPr>
          <w:rFonts w:eastAsia="Times New Roman"/>
          <w:sz w:val="28"/>
          <w:szCs w:val="28"/>
        </w:rPr>
        <w:t xml:space="preserve"> 1730 мест (рабочих мест – 688). </w:t>
      </w:r>
    </w:p>
    <w:p w:rsidR="00DF6266" w:rsidRPr="00DF6266" w:rsidRDefault="002B24EE" w:rsidP="00DF6266">
      <w:pPr>
        <w:ind w:firstLine="709"/>
        <w:jc w:val="both"/>
        <w:rPr>
          <w:rFonts w:eastAsia="Times New Roman"/>
          <w:sz w:val="28"/>
          <w:szCs w:val="28"/>
        </w:rPr>
      </w:pPr>
      <w:r>
        <w:rPr>
          <w:rFonts w:eastAsia="Times New Roman"/>
          <w:sz w:val="28"/>
          <w:szCs w:val="28"/>
        </w:rPr>
        <w:t>О</w:t>
      </w:r>
      <w:r w:rsidR="007469D7" w:rsidRPr="007469D7">
        <w:rPr>
          <w:rFonts w:eastAsia="Times New Roman"/>
          <w:sz w:val="28"/>
          <w:szCs w:val="28"/>
        </w:rPr>
        <w:t>ткрыто 20 Центров образования естественно-научной и теологической направленности.</w:t>
      </w:r>
      <w:r w:rsidR="00DF6266" w:rsidRPr="00DF6266">
        <w:rPr>
          <w:rFonts w:eastAsia="Times New Roman"/>
          <w:color w:val="FF0000"/>
          <w:sz w:val="28"/>
          <w:szCs w:val="28"/>
        </w:rPr>
        <w:t xml:space="preserve"> </w:t>
      </w:r>
      <w:r>
        <w:rPr>
          <w:rFonts w:eastAsia="Times New Roman"/>
          <w:sz w:val="28"/>
          <w:szCs w:val="28"/>
        </w:rPr>
        <w:t>С</w:t>
      </w:r>
      <w:r w:rsidRPr="006C49E1">
        <w:rPr>
          <w:rFonts w:eastAsia="Times New Roman"/>
          <w:sz w:val="28"/>
          <w:szCs w:val="28"/>
        </w:rPr>
        <w:t>оздан Центр непрерывного повышения профессионального мастерства педагогических работников на базе Института повышения квалификации работников образования Республики Ингушетия.</w:t>
      </w:r>
      <w:r>
        <w:rPr>
          <w:rFonts w:eastAsia="Times New Roman"/>
          <w:sz w:val="28"/>
          <w:szCs w:val="28"/>
        </w:rPr>
        <w:t xml:space="preserve"> </w:t>
      </w:r>
      <w:r w:rsidR="00DF6266" w:rsidRPr="00DF6266">
        <w:rPr>
          <w:rFonts w:eastAsia="Times New Roman"/>
          <w:sz w:val="28"/>
          <w:szCs w:val="28"/>
        </w:rPr>
        <w:t>Открыт центр цифрового образования «</w:t>
      </w:r>
      <w:r w:rsidR="00DF6266" w:rsidRPr="00DF6266">
        <w:rPr>
          <w:rFonts w:eastAsia="Times New Roman"/>
          <w:sz w:val="28"/>
          <w:szCs w:val="28"/>
          <w:lang w:val="en-US"/>
        </w:rPr>
        <w:t>IT</w:t>
      </w:r>
      <w:r w:rsidR="00DF6266" w:rsidRPr="00DF6266">
        <w:rPr>
          <w:rFonts w:eastAsia="Times New Roman"/>
          <w:sz w:val="28"/>
          <w:szCs w:val="28"/>
        </w:rPr>
        <w:t xml:space="preserve">- куб», целью которого является реализация программ дополнительного образования. </w:t>
      </w:r>
    </w:p>
    <w:p w:rsidR="00BC73D3" w:rsidRDefault="00E71AF7" w:rsidP="00CB0D38">
      <w:pPr>
        <w:ind w:firstLine="709"/>
        <w:jc w:val="both"/>
        <w:rPr>
          <w:rFonts w:eastAsia="Times New Roman"/>
          <w:sz w:val="28"/>
          <w:szCs w:val="28"/>
        </w:rPr>
      </w:pPr>
      <w:r>
        <w:rPr>
          <w:rFonts w:eastAsia="Times New Roman"/>
          <w:sz w:val="28"/>
          <w:szCs w:val="28"/>
        </w:rPr>
        <w:t>В 202</w:t>
      </w:r>
      <w:r w:rsidR="00D540E3">
        <w:rPr>
          <w:rFonts w:eastAsia="Times New Roman"/>
          <w:sz w:val="28"/>
          <w:szCs w:val="28"/>
        </w:rPr>
        <w:t>3</w:t>
      </w:r>
      <w:r>
        <w:rPr>
          <w:rFonts w:eastAsia="Times New Roman"/>
          <w:sz w:val="28"/>
          <w:szCs w:val="28"/>
        </w:rPr>
        <w:t xml:space="preserve"> году в рамках реализации региональных проектов национальных проектов «Образование» и «Демография» в республике построено и введено в эксплуатацию 16 общеобразовательных организаций </w:t>
      </w:r>
      <w:r w:rsidR="009A53BE">
        <w:rPr>
          <w:rFonts w:eastAsia="Times New Roman"/>
          <w:sz w:val="28"/>
          <w:szCs w:val="28"/>
        </w:rPr>
        <w:t xml:space="preserve">с общей проектной мощностью 10 818 ученических мест и 9 дошкольных общеобразовательных организаций на 1 950 мест. </w:t>
      </w:r>
    </w:p>
    <w:p w:rsidR="00487393" w:rsidRPr="00B2446A" w:rsidRDefault="009B29DD" w:rsidP="00CB0D38">
      <w:pPr>
        <w:tabs>
          <w:tab w:val="left" w:pos="709"/>
        </w:tabs>
        <w:ind w:firstLine="709"/>
        <w:jc w:val="both"/>
        <w:rPr>
          <w:rFonts w:eastAsia="Times New Roman"/>
          <w:color w:val="FF0000"/>
          <w:sz w:val="28"/>
          <w:szCs w:val="28"/>
        </w:rPr>
      </w:pPr>
      <w:r>
        <w:rPr>
          <w:rFonts w:eastAsia="Times New Roman"/>
          <w:sz w:val="28"/>
          <w:szCs w:val="28"/>
        </w:rPr>
        <w:t>С</w:t>
      </w:r>
      <w:r w:rsidR="00487393" w:rsidRPr="006C099A">
        <w:rPr>
          <w:rFonts w:eastAsia="Times New Roman"/>
          <w:color w:val="000000" w:themeColor="text1"/>
          <w:sz w:val="28"/>
          <w:szCs w:val="28"/>
        </w:rPr>
        <w:t xml:space="preserve">озданы 170 групп кратковременного пребывания детей от 5,5 до 7 лет с охватом 3754 детей </w:t>
      </w:r>
      <w:r>
        <w:rPr>
          <w:rFonts w:eastAsia="Times New Roman"/>
          <w:color w:val="000000" w:themeColor="text1"/>
          <w:sz w:val="28"/>
          <w:szCs w:val="28"/>
        </w:rPr>
        <w:t>и</w:t>
      </w:r>
      <w:r w:rsidR="00627ABF" w:rsidRPr="006C099A">
        <w:rPr>
          <w:rFonts w:eastAsia="Times New Roman"/>
          <w:color w:val="000000" w:themeColor="text1"/>
          <w:sz w:val="28"/>
          <w:szCs w:val="28"/>
        </w:rPr>
        <w:t xml:space="preserve"> одна семейная группа на 10 мест.</w:t>
      </w:r>
      <w:r w:rsidR="00487393" w:rsidRPr="006C099A">
        <w:rPr>
          <w:rFonts w:eastAsia="Times New Roman"/>
          <w:color w:val="000000" w:themeColor="text1"/>
          <w:sz w:val="28"/>
          <w:szCs w:val="28"/>
        </w:rPr>
        <w:t xml:space="preserve">  </w:t>
      </w:r>
    </w:p>
    <w:p w:rsidR="00487393" w:rsidRPr="00ED542F" w:rsidRDefault="00487393" w:rsidP="00CB0D38">
      <w:pPr>
        <w:ind w:firstLine="709"/>
        <w:jc w:val="both"/>
        <w:rPr>
          <w:rFonts w:eastAsia="Times New Roman"/>
          <w:sz w:val="28"/>
          <w:szCs w:val="28"/>
        </w:rPr>
      </w:pPr>
      <w:r w:rsidRPr="00ED542F">
        <w:rPr>
          <w:rFonts w:eastAsia="Times New Roman"/>
          <w:sz w:val="28"/>
          <w:szCs w:val="28"/>
        </w:rPr>
        <w:t>Доступность дошкольного образования детей составляет</w:t>
      </w:r>
      <w:r w:rsidR="00ED542F" w:rsidRPr="00ED542F">
        <w:rPr>
          <w:rFonts w:eastAsia="Times New Roman"/>
          <w:sz w:val="28"/>
          <w:szCs w:val="28"/>
        </w:rPr>
        <w:t xml:space="preserve"> </w:t>
      </w:r>
      <w:r w:rsidRPr="00ED542F">
        <w:rPr>
          <w:rFonts w:eastAsia="Times New Roman"/>
          <w:sz w:val="28"/>
          <w:szCs w:val="28"/>
        </w:rPr>
        <w:t>100 %.</w:t>
      </w:r>
    </w:p>
    <w:p w:rsidR="00001861" w:rsidRDefault="0085423E" w:rsidP="00CB0D38">
      <w:pPr>
        <w:ind w:firstLine="709"/>
        <w:jc w:val="both"/>
        <w:rPr>
          <w:rFonts w:eastAsia="Times New Roman"/>
          <w:sz w:val="28"/>
          <w:szCs w:val="28"/>
        </w:rPr>
      </w:pPr>
      <w:r>
        <w:rPr>
          <w:rFonts w:eastAsia="Times New Roman"/>
          <w:sz w:val="28"/>
          <w:szCs w:val="28"/>
        </w:rPr>
        <w:t>Сохраняются социальные гарантии по обеспечению бесплатным питанием учащихся 1-4 классов.</w:t>
      </w:r>
      <w:r w:rsidR="00015CEC">
        <w:rPr>
          <w:rFonts w:eastAsia="Times New Roman"/>
          <w:sz w:val="28"/>
          <w:szCs w:val="28"/>
        </w:rPr>
        <w:t xml:space="preserve"> </w:t>
      </w:r>
      <w:r w:rsidR="00001861">
        <w:rPr>
          <w:rFonts w:eastAsia="Times New Roman"/>
          <w:sz w:val="28"/>
          <w:szCs w:val="28"/>
        </w:rPr>
        <w:t>В новом учебном 2023-2024 году охвачено горячим питанием 40449 учащихся 1-4 классов, что составляет 47,1 % от общего количества обучающихся.</w:t>
      </w:r>
    </w:p>
    <w:p w:rsidR="002F010E" w:rsidRDefault="00015CEC" w:rsidP="002F010E">
      <w:pPr>
        <w:ind w:firstLine="709"/>
        <w:jc w:val="both"/>
        <w:rPr>
          <w:rFonts w:eastAsia="Times New Roman"/>
          <w:sz w:val="28"/>
          <w:szCs w:val="28"/>
        </w:rPr>
      </w:pPr>
      <w:r>
        <w:rPr>
          <w:rFonts w:eastAsia="Times New Roman"/>
          <w:sz w:val="28"/>
          <w:szCs w:val="28"/>
        </w:rPr>
        <w:t xml:space="preserve">Обучение </w:t>
      </w:r>
      <w:r w:rsidR="009864F9">
        <w:rPr>
          <w:rFonts w:eastAsia="Times New Roman"/>
          <w:sz w:val="28"/>
          <w:szCs w:val="28"/>
        </w:rPr>
        <w:t>в трехсменном режиме в республике не осуществляется.</w:t>
      </w:r>
      <w:r w:rsidR="00001861">
        <w:rPr>
          <w:rFonts w:eastAsia="Times New Roman"/>
          <w:sz w:val="28"/>
          <w:szCs w:val="28"/>
        </w:rPr>
        <w:t xml:space="preserve"> Об</w:t>
      </w:r>
      <w:r w:rsidR="00DA61F1">
        <w:rPr>
          <w:rFonts w:eastAsia="Times New Roman"/>
          <w:sz w:val="28"/>
          <w:szCs w:val="28"/>
        </w:rPr>
        <w:t>учение в 66 школах проходит в две смены,</w:t>
      </w:r>
      <w:r w:rsidR="00001861">
        <w:rPr>
          <w:rFonts w:eastAsia="Times New Roman"/>
          <w:sz w:val="28"/>
          <w:szCs w:val="28"/>
        </w:rPr>
        <w:t xml:space="preserve"> </w:t>
      </w:r>
      <w:r w:rsidR="00DA61F1">
        <w:rPr>
          <w:rFonts w:eastAsia="Times New Roman"/>
          <w:sz w:val="28"/>
          <w:szCs w:val="28"/>
        </w:rPr>
        <w:t xml:space="preserve">общее количество обучающихся </w:t>
      </w:r>
      <w:r>
        <w:rPr>
          <w:rFonts w:eastAsia="Times New Roman"/>
          <w:sz w:val="28"/>
          <w:szCs w:val="28"/>
        </w:rPr>
        <w:t>17 073 детей.</w:t>
      </w:r>
      <w:r w:rsidR="002F010E" w:rsidRPr="002F010E">
        <w:rPr>
          <w:rFonts w:eastAsia="Times New Roman"/>
          <w:sz w:val="28"/>
          <w:szCs w:val="28"/>
        </w:rPr>
        <w:t xml:space="preserve"> </w:t>
      </w:r>
      <w:r w:rsidR="002F010E">
        <w:rPr>
          <w:rFonts w:eastAsia="Times New Roman"/>
          <w:sz w:val="28"/>
          <w:szCs w:val="28"/>
        </w:rPr>
        <w:t>Закуплена учебная литература благотворительным фондом «САФМАР».</w:t>
      </w:r>
    </w:p>
    <w:p w:rsidR="00EE4300" w:rsidRDefault="00EE4300" w:rsidP="00CB0D38">
      <w:pPr>
        <w:ind w:firstLine="709"/>
        <w:jc w:val="both"/>
        <w:rPr>
          <w:rFonts w:eastAsia="Times New Roman"/>
          <w:sz w:val="28"/>
          <w:szCs w:val="28"/>
        </w:rPr>
      </w:pPr>
      <w:r>
        <w:rPr>
          <w:rFonts w:eastAsia="Times New Roman"/>
          <w:sz w:val="28"/>
          <w:szCs w:val="28"/>
        </w:rPr>
        <w:t>В республиканском бюджете в 2023 году на мероприятия по устранению нарушений антитер</w:t>
      </w:r>
      <w:r w:rsidR="007E345F">
        <w:rPr>
          <w:rFonts w:eastAsia="Times New Roman"/>
          <w:sz w:val="28"/>
          <w:szCs w:val="28"/>
        </w:rPr>
        <w:t xml:space="preserve">рористической защищенности в пожарной безопасности </w:t>
      </w:r>
      <w:r w:rsidR="00E27B4D">
        <w:rPr>
          <w:rFonts w:eastAsia="Times New Roman"/>
          <w:sz w:val="28"/>
          <w:szCs w:val="28"/>
        </w:rPr>
        <w:t xml:space="preserve">выделено 10 млн </w:t>
      </w:r>
      <w:r w:rsidR="00CD46BC">
        <w:rPr>
          <w:rFonts w:eastAsia="Times New Roman"/>
          <w:sz w:val="28"/>
          <w:szCs w:val="28"/>
        </w:rPr>
        <w:t>рублей,</w:t>
      </w:r>
      <w:r w:rsidR="00001861">
        <w:rPr>
          <w:rFonts w:eastAsia="Times New Roman"/>
          <w:sz w:val="28"/>
          <w:szCs w:val="28"/>
        </w:rPr>
        <w:t xml:space="preserve"> </w:t>
      </w:r>
      <w:r w:rsidR="00CD46BC">
        <w:rPr>
          <w:rFonts w:eastAsia="Times New Roman"/>
          <w:sz w:val="28"/>
          <w:szCs w:val="28"/>
        </w:rPr>
        <w:t xml:space="preserve">на которые проведены соответствующие мероприятия </w:t>
      </w:r>
      <w:r w:rsidR="00B47683">
        <w:rPr>
          <w:rFonts w:eastAsia="Times New Roman"/>
          <w:sz w:val="28"/>
          <w:szCs w:val="28"/>
        </w:rPr>
        <w:lastRenderedPageBreak/>
        <w:t xml:space="preserve">в 10 общественных </w:t>
      </w:r>
      <w:r w:rsidR="00E82B2D">
        <w:rPr>
          <w:rFonts w:eastAsia="Times New Roman"/>
          <w:sz w:val="28"/>
          <w:szCs w:val="28"/>
        </w:rPr>
        <w:t>организациях по антитеррористической защищенности и в 6 учреждениях выполнены мероприятия по пожарной безопасности.</w:t>
      </w:r>
    </w:p>
    <w:p w:rsidR="00DC501D" w:rsidRPr="00810ED0" w:rsidRDefault="00DC501D" w:rsidP="00CB0D38">
      <w:pPr>
        <w:ind w:firstLine="709"/>
        <w:jc w:val="both"/>
        <w:rPr>
          <w:rFonts w:eastAsia="Times New Roman"/>
          <w:sz w:val="16"/>
          <w:szCs w:val="16"/>
        </w:rPr>
      </w:pPr>
      <w:r w:rsidRPr="00DC501D">
        <w:rPr>
          <w:rFonts w:eastAsia="Times New Roman"/>
          <w:color w:val="7030A0"/>
          <w:sz w:val="28"/>
          <w:szCs w:val="28"/>
        </w:rPr>
        <w:t xml:space="preserve">                                  </w:t>
      </w:r>
    </w:p>
    <w:p w:rsidR="004479BB" w:rsidRPr="006C099A" w:rsidRDefault="00DC501D" w:rsidP="002F010E">
      <w:pPr>
        <w:tabs>
          <w:tab w:val="left" w:pos="3405"/>
        </w:tabs>
        <w:rPr>
          <w:rFonts w:eastAsia="Times New Roman"/>
          <w:color w:val="000000" w:themeColor="text1"/>
          <w:sz w:val="28"/>
          <w:szCs w:val="28"/>
        </w:rPr>
      </w:pPr>
      <w:r w:rsidRPr="006C099A">
        <w:rPr>
          <w:rFonts w:eastAsia="Times New Roman"/>
          <w:color w:val="000000" w:themeColor="text1"/>
          <w:sz w:val="28"/>
          <w:szCs w:val="28"/>
        </w:rPr>
        <w:t xml:space="preserve">                                     </w:t>
      </w:r>
      <w:r w:rsidR="00025B0C" w:rsidRPr="006C099A">
        <w:rPr>
          <w:rFonts w:eastAsia="Times New Roman"/>
          <w:color w:val="000000" w:themeColor="text1"/>
          <w:sz w:val="28"/>
        </w:rPr>
        <w:t xml:space="preserve"> </w:t>
      </w:r>
      <w:r w:rsidR="00EC6E3F" w:rsidRPr="006C099A">
        <w:rPr>
          <w:b/>
          <w:bCs/>
          <w:color w:val="000000" w:themeColor="text1"/>
          <w:sz w:val="20"/>
          <w:szCs w:val="18"/>
        </w:rPr>
        <w:t>Показатели</w:t>
      </w:r>
      <w:r w:rsidR="004479BB" w:rsidRPr="006C099A">
        <w:rPr>
          <w:b/>
          <w:bCs/>
          <w:color w:val="000000" w:themeColor="text1"/>
          <w:sz w:val="20"/>
          <w:szCs w:val="18"/>
        </w:rPr>
        <w:t xml:space="preserve"> развития отрасли «Образование»</w:t>
      </w:r>
    </w:p>
    <w:tbl>
      <w:tblPr>
        <w:tblW w:w="9639"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6521"/>
        <w:gridCol w:w="1559"/>
        <w:gridCol w:w="1559"/>
      </w:tblGrid>
      <w:tr w:rsidR="00DC501D" w:rsidRPr="00C625EF" w:rsidTr="00F77BF4">
        <w:trPr>
          <w:trHeight w:val="324"/>
          <w:tblHeader/>
        </w:trPr>
        <w:tc>
          <w:tcPr>
            <w:tcW w:w="6521" w:type="dxa"/>
            <w:tcBorders>
              <w:top w:val="double" w:sz="4" w:space="0" w:color="auto"/>
            </w:tcBorders>
            <w:shd w:val="clear" w:color="auto" w:fill="FFFFFF"/>
            <w:vAlign w:val="center"/>
          </w:tcPr>
          <w:p w:rsidR="004479BB" w:rsidRPr="00C625EF" w:rsidRDefault="004479BB" w:rsidP="00203F2B">
            <w:pPr>
              <w:ind w:firstLine="37"/>
              <w:jc w:val="center"/>
              <w:rPr>
                <w:b/>
                <w:i/>
                <w:color w:val="000000" w:themeColor="text1"/>
                <w:sz w:val="20"/>
                <w:szCs w:val="20"/>
                <w:vertAlign w:val="superscript"/>
              </w:rPr>
            </w:pPr>
            <w:r w:rsidRPr="00C625EF">
              <w:rPr>
                <w:b/>
                <w:i/>
                <w:color w:val="000000" w:themeColor="text1"/>
                <w:sz w:val="20"/>
                <w:szCs w:val="20"/>
              </w:rPr>
              <w:t>Показатели</w:t>
            </w:r>
          </w:p>
        </w:tc>
        <w:tc>
          <w:tcPr>
            <w:tcW w:w="1559" w:type="dxa"/>
            <w:tcBorders>
              <w:top w:val="double" w:sz="4" w:space="0" w:color="auto"/>
            </w:tcBorders>
            <w:shd w:val="clear" w:color="auto" w:fill="FFFFFF"/>
            <w:vAlign w:val="center"/>
          </w:tcPr>
          <w:p w:rsidR="004479BB" w:rsidRPr="00C625EF" w:rsidRDefault="004479BB" w:rsidP="00203F2B">
            <w:pPr>
              <w:ind w:firstLine="39"/>
              <w:jc w:val="center"/>
              <w:rPr>
                <w:b/>
                <w:i/>
                <w:color w:val="000000" w:themeColor="text1"/>
                <w:sz w:val="20"/>
                <w:szCs w:val="20"/>
              </w:rPr>
            </w:pPr>
            <w:r w:rsidRPr="00C625EF">
              <w:rPr>
                <w:b/>
                <w:i/>
                <w:color w:val="000000" w:themeColor="text1"/>
                <w:sz w:val="20"/>
                <w:szCs w:val="20"/>
              </w:rPr>
              <w:t>Ед. измерения</w:t>
            </w:r>
          </w:p>
        </w:tc>
        <w:tc>
          <w:tcPr>
            <w:tcW w:w="1559" w:type="dxa"/>
            <w:tcBorders>
              <w:top w:val="double" w:sz="4" w:space="0" w:color="auto"/>
            </w:tcBorders>
            <w:shd w:val="clear" w:color="auto" w:fill="FFFFFF"/>
            <w:vAlign w:val="center"/>
          </w:tcPr>
          <w:p w:rsidR="004479BB" w:rsidRPr="00C625EF" w:rsidRDefault="004479BB" w:rsidP="00203F2B">
            <w:pPr>
              <w:ind w:firstLine="31"/>
              <w:jc w:val="center"/>
              <w:rPr>
                <w:b/>
                <w:i/>
                <w:color w:val="000000" w:themeColor="text1"/>
                <w:sz w:val="20"/>
                <w:szCs w:val="20"/>
              </w:rPr>
            </w:pPr>
            <w:r w:rsidRPr="00C625EF">
              <w:rPr>
                <w:b/>
                <w:i/>
                <w:color w:val="000000" w:themeColor="text1"/>
                <w:sz w:val="20"/>
                <w:szCs w:val="20"/>
              </w:rPr>
              <w:t>2023 г.</w:t>
            </w:r>
          </w:p>
        </w:tc>
      </w:tr>
      <w:tr w:rsidR="00DC501D" w:rsidRPr="00C625EF" w:rsidTr="00F77BF4">
        <w:trPr>
          <w:trHeight w:val="384"/>
          <w:tblHeader/>
        </w:trPr>
        <w:tc>
          <w:tcPr>
            <w:tcW w:w="9639" w:type="dxa"/>
            <w:gridSpan w:val="3"/>
            <w:shd w:val="pct10" w:color="auto" w:fill="FFFFFF"/>
            <w:vAlign w:val="center"/>
          </w:tcPr>
          <w:p w:rsidR="004479BB" w:rsidRPr="00C625EF" w:rsidRDefault="004479BB" w:rsidP="00203F2B">
            <w:pPr>
              <w:ind w:firstLine="31"/>
              <w:jc w:val="center"/>
              <w:rPr>
                <w:b/>
                <w:color w:val="000000" w:themeColor="text1"/>
                <w:sz w:val="20"/>
                <w:szCs w:val="20"/>
              </w:rPr>
            </w:pPr>
            <w:r w:rsidRPr="00C625EF">
              <w:rPr>
                <w:b/>
                <w:color w:val="000000" w:themeColor="text1"/>
                <w:sz w:val="20"/>
                <w:szCs w:val="20"/>
              </w:rPr>
              <w:t>Дошкольное образование</w:t>
            </w:r>
          </w:p>
        </w:tc>
      </w:tr>
      <w:tr w:rsidR="00DC501D" w:rsidRPr="00C625EF" w:rsidTr="00F77BF4">
        <w:tc>
          <w:tcPr>
            <w:tcW w:w="6521" w:type="dxa"/>
          </w:tcPr>
          <w:p w:rsidR="004479BB" w:rsidRPr="00C625EF" w:rsidRDefault="004479BB" w:rsidP="00203F2B">
            <w:pPr>
              <w:ind w:firstLine="37"/>
              <w:rPr>
                <w:color w:val="000000" w:themeColor="text1"/>
                <w:sz w:val="20"/>
                <w:szCs w:val="20"/>
              </w:rPr>
            </w:pPr>
            <w:r w:rsidRPr="00C625EF">
              <w:rPr>
                <w:bCs/>
                <w:color w:val="000000" w:themeColor="text1"/>
                <w:sz w:val="20"/>
                <w:szCs w:val="20"/>
              </w:rPr>
              <w:t xml:space="preserve">Количество </w:t>
            </w:r>
            <w:r w:rsidRPr="00C625EF">
              <w:rPr>
                <w:color w:val="000000" w:themeColor="text1"/>
                <w:sz w:val="20"/>
                <w:szCs w:val="20"/>
              </w:rPr>
              <w:t>дошкольных образовательных организаций:</w:t>
            </w:r>
          </w:p>
        </w:tc>
        <w:tc>
          <w:tcPr>
            <w:tcW w:w="1559" w:type="dxa"/>
            <w:vAlign w:val="center"/>
          </w:tcPr>
          <w:p w:rsidR="004479BB" w:rsidRPr="00C625EF" w:rsidRDefault="004479BB" w:rsidP="00203F2B">
            <w:pPr>
              <w:ind w:firstLine="39"/>
              <w:jc w:val="center"/>
              <w:rPr>
                <w:color w:val="000000" w:themeColor="text1"/>
                <w:sz w:val="20"/>
                <w:szCs w:val="20"/>
              </w:rPr>
            </w:pPr>
            <w:r w:rsidRPr="00C625EF">
              <w:rPr>
                <w:color w:val="000000" w:themeColor="text1"/>
                <w:sz w:val="20"/>
                <w:szCs w:val="20"/>
              </w:rPr>
              <w:t>единиц</w:t>
            </w:r>
          </w:p>
        </w:tc>
        <w:tc>
          <w:tcPr>
            <w:tcW w:w="1559" w:type="dxa"/>
          </w:tcPr>
          <w:p w:rsidR="004479BB" w:rsidRPr="00C625EF" w:rsidRDefault="0055768D" w:rsidP="00203F2B">
            <w:pPr>
              <w:pStyle w:val="afff7"/>
              <w:spacing w:after="0" w:line="240" w:lineRule="auto"/>
              <w:ind w:left="0" w:firstLine="31"/>
              <w:jc w:val="center"/>
              <w:rPr>
                <w:rFonts w:ascii="Times New Roman" w:hAnsi="Times New Roman"/>
                <w:color w:val="000000" w:themeColor="text1"/>
                <w:sz w:val="20"/>
                <w:szCs w:val="20"/>
              </w:rPr>
            </w:pPr>
            <w:r w:rsidRPr="00C625EF">
              <w:rPr>
                <w:rFonts w:ascii="Times New Roman" w:hAnsi="Times New Roman"/>
                <w:color w:val="000000" w:themeColor="text1"/>
                <w:sz w:val="20"/>
                <w:szCs w:val="20"/>
              </w:rPr>
              <w:t>103</w:t>
            </w:r>
          </w:p>
        </w:tc>
      </w:tr>
      <w:tr w:rsidR="00DC501D" w:rsidRPr="00C625EF" w:rsidTr="00F77BF4">
        <w:tc>
          <w:tcPr>
            <w:tcW w:w="6521" w:type="dxa"/>
          </w:tcPr>
          <w:p w:rsidR="004479BB" w:rsidRPr="00C625EF" w:rsidRDefault="004479BB" w:rsidP="00203F2B">
            <w:pPr>
              <w:tabs>
                <w:tab w:val="center" w:pos="3285"/>
                <w:tab w:val="left" w:pos="4968"/>
              </w:tabs>
              <w:ind w:firstLine="37"/>
              <w:jc w:val="center"/>
              <w:rPr>
                <w:bCs/>
                <w:color w:val="000000" w:themeColor="text1"/>
                <w:sz w:val="20"/>
                <w:szCs w:val="20"/>
              </w:rPr>
            </w:pPr>
            <w:r w:rsidRPr="00C625EF">
              <w:rPr>
                <w:bCs/>
                <w:color w:val="000000" w:themeColor="text1"/>
                <w:sz w:val="20"/>
                <w:szCs w:val="20"/>
              </w:rPr>
              <w:t>государственные</w:t>
            </w:r>
          </w:p>
        </w:tc>
        <w:tc>
          <w:tcPr>
            <w:tcW w:w="1559" w:type="dxa"/>
          </w:tcPr>
          <w:p w:rsidR="004479BB" w:rsidRPr="00C625EF" w:rsidRDefault="004479BB" w:rsidP="00203F2B">
            <w:pPr>
              <w:ind w:firstLine="39"/>
              <w:jc w:val="center"/>
              <w:rPr>
                <w:color w:val="000000" w:themeColor="text1"/>
                <w:sz w:val="20"/>
                <w:szCs w:val="20"/>
              </w:rPr>
            </w:pPr>
            <w:r w:rsidRPr="00C625EF">
              <w:rPr>
                <w:color w:val="000000" w:themeColor="text1"/>
                <w:sz w:val="20"/>
                <w:szCs w:val="20"/>
              </w:rPr>
              <w:t>единиц</w:t>
            </w:r>
          </w:p>
        </w:tc>
        <w:tc>
          <w:tcPr>
            <w:tcW w:w="1559" w:type="dxa"/>
          </w:tcPr>
          <w:p w:rsidR="004479BB" w:rsidRPr="00C625EF" w:rsidRDefault="0055768D" w:rsidP="00203F2B">
            <w:pPr>
              <w:pStyle w:val="afff7"/>
              <w:spacing w:after="0" w:line="240" w:lineRule="auto"/>
              <w:ind w:left="0" w:firstLine="31"/>
              <w:jc w:val="center"/>
              <w:rPr>
                <w:rFonts w:ascii="Times New Roman" w:hAnsi="Times New Roman"/>
                <w:color w:val="000000" w:themeColor="text1"/>
                <w:sz w:val="20"/>
                <w:szCs w:val="20"/>
              </w:rPr>
            </w:pPr>
            <w:r w:rsidRPr="00C625EF">
              <w:rPr>
                <w:rFonts w:ascii="Times New Roman" w:hAnsi="Times New Roman"/>
                <w:color w:val="000000" w:themeColor="text1"/>
                <w:sz w:val="20"/>
                <w:szCs w:val="20"/>
              </w:rPr>
              <w:t>97</w:t>
            </w:r>
          </w:p>
        </w:tc>
      </w:tr>
      <w:tr w:rsidR="00DC501D" w:rsidRPr="00C625EF" w:rsidTr="00F77BF4">
        <w:tc>
          <w:tcPr>
            <w:tcW w:w="6521" w:type="dxa"/>
          </w:tcPr>
          <w:p w:rsidR="004479BB" w:rsidRPr="00C625EF" w:rsidRDefault="004479BB" w:rsidP="00203F2B">
            <w:pPr>
              <w:ind w:firstLine="37"/>
              <w:jc w:val="center"/>
              <w:rPr>
                <w:bCs/>
                <w:color w:val="000000" w:themeColor="text1"/>
                <w:sz w:val="20"/>
                <w:szCs w:val="20"/>
              </w:rPr>
            </w:pPr>
            <w:r w:rsidRPr="00C625EF">
              <w:rPr>
                <w:bCs/>
                <w:color w:val="000000" w:themeColor="text1"/>
                <w:sz w:val="20"/>
                <w:szCs w:val="20"/>
              </w:rPr>
              <w:t>частные</w:t>
            </w:r>
          </w:p>
        </w:tc>
        <w:tc>
          <w:tcPr>
            <w:tcW w:w="1559" w:type="dxa"/>
          </w:tcPr>
          <w:p w:rsidR="004479BB" w:rsidRPr="00C625EF" w:rsidRDefault="004479BB" w:rsidP="00203F2B">
            <w:pPr>
              <w:ind w:firstLine="39"/>
              <w:jc w:val="center"/>
              <w:rPr>
                <w:color w:val="000000" w:themeColor="text1"/>
                <w:sz w:val="20"/>
                <w:szCs w:val="20"/>
              </w:rPr>
            </w:pPr>
            <w:r w:rsidRPr="00C625EF">
              <w:rPr>
                <w:color w:val="000000" w:themeColor="text1"/>
                <w:sz w:val="20"/>
                <w:szCs w:val="20"/>
              </w:rPr>
              <w:t>единиц</w:t>
            </w:r>
          </w:p>
        </w:tc>
        <w:tc>
          <w:tcPr>
            <w:tcW w:w="1559" w:type="dxa"/>
          </w:tcPr>
          <w:p w:rsidR="004479BB" w:rsidRPr="00C625EF" w:rsidRDefault="0055768D" w:rsidP="00203F2B">
            <w:pPr>
              <w:pStyle w:val="afff7"/>
              <w:spacing w:after="0" w:line="240" w:lineRule="auto"/>
              <w:ind w:left="0" w:firstLine="31"/>
              <w:jc w:val="center"/>
              <w:rPr>
                <w:rFonts w:ascii="Times New Roman" w:hAnsi="Times New Roman"/>
                <w:color w:val="000000" w:themeColor="text1"/>
                <w:sz w:val="20"/>
                <w:szCs w:val="20"/>
              </w:rPr>
            </w:pPr>
            <w:r w:rsidRPr="00C625EF">
              <w:rPr>
                <w:rFonts w:ascii="Times New Roman" w:hAnsi="Times New Roman"/>
                <w:color w:val="000000" w:themeColor="text1"/>
                <w:sz w:val="20"/>
                <w:szCs w:val="20"/>
              </w:rPr>
              <w:t>4</w:t>
            </w:r>
          </w:p>
        </w:tc>
      </w:tr>
      <w:tr w:rsidR="00DC501D" w:rsidRPr="00C625EF" w:rsidTr="00F77BF4">
        <w:trPr>
          <w:trHeight w:val="373"/>
        </w:trPr>
        <w:tc>
          <w:tcPr>
            <w:tcW w:w="6521" w:type="dxa"/>
          </w:tcPr>
          <w:p w:rsidR="004479BB" w:rsidRPr="00C625EF" w:rsidRDefault="004479BB" w:rsidP="00203F2B">
            <w:pPr>
              <w:ind w:firstLine="37"/>
              <w:rPr>
                <w:color w:val="000000" w:themeColor="text1"/>
                <w:sz w:val="20"/>
                <w:szCs w:val="20"/>
              </w:rPr>
            </w:pPr>
            <w:r w:rsidRPr="00C625EF">
              <w:rPr>
                <w:color w:val="000000" w:themeColor="text1"/>
                <w:sz w:val="20"/>
                <w:szCs w:val="20"/>
              </w:rPr>
              <w:t>Численность детей, нуждающихся в зачислении в дошкольные образовательные организации в возрасте 0 до 7 лет</w:t>
            </w:r>
          </w:p>
        </w:tc>
        <w:tc>
          <w:tcPr>
            <w:tcW w:w="1559" w:type="dxa"/>
            <w:vAlign w:val="center"/>
          </w:tcPr>
          <w:p w:rsidR="004479BB" w:rsidRPr="00C625EF" w:rsidRDefault="00577A36" w:rsidP="00203F2B">
            <w:pPr>
              <w:ind w:firstLine="39"/>
              <w:jc w:val="center"/>
              <w:rPr>
                <w:color w:val="000000" w:themeColor="text1"/>
                <w:sz w:val="20"/>
                <w:szCs w:val="20"/>
              </w:rPr>
            </w:pPr>
            <w:proofErr w:type="spellStart"/>
            <w:r w:rsidRPr="00C625EF">
              <w:rPr>
                <w:color w:val="000000" w:themeColor="text1"/>
                <w:sz w:val="20"/>
                <w:szCs w:val="20"/>
              </w:rPr>
              <w:t>тыс.</w:t>
            </w:r>
            <w:r w:rsidR="004479BB" w:rsidRPr="00C625EF">
              <w:rPr>
                <w:color w:val="000000" w:themeColor="text1"/>
                <w:sz w:val="20"/>
                <w:szCs w:val="20"/>
              </w:rPr>
              <w:t>детей</w:t>
            </w:r>
            <w:proofErr w:type="spellEnd"/>
          </w:p>
        </w:tc>
        <w:tc>
          <w:tcPr>
            <w:tcW w:w="1559" w:type="dxa"/>
          </w:tcPr>
          <w:p w:rsidR="004479BB" w:rsidRPr="00C625EF" w:rsidRDefault="008308DC" w:rsidP="00203F2B">
            <w:pPr>
              <w:pStyle w:val="afff7"/>
              <w:spacing w:after="0" w:line="240" w:lineRule="auto"/>
              <w:ind w:left="0" w:firstLine="31"/>
              <w:jc w:val="center"/>
              <w:rPr>
                <w:rFonts w:ascii="Times New Roman" w:hAnsi="Times New Roman"/>
                <w:color w:val="000000" w:themeColor="text1"/>
                <w:sz w:val="20"/>
                <w:szCs w:val="20"/>
              </w:rPr>
            </w:pPr>
            <w:r w:rsidRPr="00C625EF">
              <w:rPr>
                <w:rFonts w:ascii="Times New Roman" w:hAnsi="Times New Roman"/>
                <w:color w:val="000000" w:themeColor="text1"/>
                <w:sz w:val="20"/>
                <w:szCs w:val="20"/>
              </w:rPr>
              <w:t>21889</w:t>
            </w:r>
          </w:p>
        </w:tc>
      </w:tr>
      <w:tr w:rsidR="00DC501D" w:rsidRPr="00C625EF" w:rsidTr="00F77BF4">
        <w:trPr>
          <w:trHeight w:val="270"/>
        </w:trPr>
        <w:tc>
          <w:tcPr>
            <w:tcW w:w="6521" w:type="dxa"/>
          </w:tcPr>
          <w:p w:rsidR="004479BB" w:rsidRPr="00C625EF" w:rsidRDefault="004479BB" w:rsidP="00203F2B">
            <w:pPr>
              <w:ind w:firstLine="37"/>
              <w:rPr>
                <w:color w:val="000000" w:themeColor="text1"/>
                <w:sz w:val="20"/>
                <w:szCs w:val="20"/>
              </w:rPr>
            </w:pPr>
            <w:r w:rsidRPr="00C625EF">
              <w:rPr>
                <w:color w:val="000000" w:themeColor="text1"/>
                <w:sz w:val="20"/>
                <w:szCs w:val="20"/>
              </w:rPr>
              <w:t>в том числе от 3 до 7 лет</w:t>
            </w:r>
          </w:p>
        </w:tc>
        <w:tc>
          <w:tcPr>
            <w:tcW w:w="1559" w:type="dxa"/>
            <w:vAlign w:val="center"/>
          </w:tcPr>
          <w:p w:rsidR="004479BB" w:rsidRPr="00C625EF" w:rsidRDefault="00577A36" w:rsidP="00203F2B">
            <w:pPr>
              <w:ind w:firstLine="39"/>
              <w:jc w:val="center"/>
              <w:rPr>
                <w:color w:val="000000" w:themeColor="text1"/>
                <w:sz w:val="20"/>
                <w:szCs w:val="20"/>
              </w:rPr>
            </w:pPr>
            <w:proofErr w:type="spellStart"/>
            <w:r w:rsidRPr="00C625EF">
              <w:rPr>
                <w:color w:val="000000" w:themeColor="text1"/>
                <w:sz w:val="20"/>
                <w:szCs w:val="20"/>
              </w:rPr>
              <w:t>тыс.</w:t>
            </w:r>
            <w:r w:rsidR="004479BB" w:rsidRPr="00C625EF">
              <w:rPr>
                <w:color w:val="000000" w:themeColor="text1"/>
                <w:sz w:val="20"/>
                <w:szCs w:val="20"/>
              </w:rPr>
              <w:t>детей</w:t>
            </w:r>
            <w:proofErr w:type="spellEnd"/>
          </w:p>
        </w:tc>
        <w:tc>
          <w:tcPr>
            <w:tcW w:w="1559" w:type="dxa"/>
          </w:tcPr>
          <w:p w:rsidR="004479BB" w:rsidRPr="00C625EF" w:rsidRDefault="0055768D" w:rsidP="00203F2B">
            <w:pPr>
              <w:pStyle w:val="afff7"/>
              <w:spacing w:after="0" w:line="240" w:lineRule="auto"/>
              <w:ind w:left="0" w:firstLine="31"/>
              <w:jc w:val="center"/>
              <w:rPr>
                <w:rFonts w:ascii="Times New Roman" w:hAnsi="Times New Roman"/>
                <w:color w:val="000000" w:themeColor="text1"/>
                <w:sz w:val="20"/>
                <w:szCs w:val="20"/>
              </w:rPr>
            </w:pPr>
            <w:r w:rsidRPr="00C625EF">
              <w:rPr>
                <w:rFonts w:ascii="Times New Roman" w:hAnsi="Times New Roman"/>
                <w:color w:val="000000" w:themeColor="text1"/>
                <w:sz w:val="20"/>
                <w:szCs w:val="20"/>
              </w:rPr>
              <w:t>21889</w:t>
            </w:r>
          </w:p>
        </w:tc>
      </w:tr>
      <w:tr w:rsidR="00DC501D" w:rsidRPr="00C625EF" w:rsidTr="00F77BF4">
        <w:trPr>
          <w:trHeight w:val="234"/>
        </w:trPr>
        <w:tc>
          <w:tcPr>
            <w:tcW w:w="6521" w:type="dxa"/>
            <w:vMerge w:val="restart"/>
          </w:tcPr>
          <w:p w:rsidR="00577A36" w:rsidRPr="00C625EF" w:rsidRDefault="00577A36" w:rsidP="00203F2B">
            <w:pPr>
              <w:tabs>
                <w:tab w:val="right" w:pos="6730"/>
              </w:tabs>
              <w:ind w:firstLine="37"/>
              <w:rPr>
                <w:color w:val="000000" w:themeColor="text1"/>
                <w:sz w:val="20"/>
                <w:szCs w:val="20"/>
              </w:rPr>
            </w:pPr>
            <w:r w:rsidRPr="00C625EF">
              <w:rPr>
                <w:color w:val="000000" w:themeColor="text1"/>
                <w:sz w:val="20"/>
                <w:szCs w:val="20"/>
              </w:rPr>
              <w:t>Охват детей дошкольным образованием (доступность)</w:t>
            </w:r>
          </w:p>
        </w:tc>
        <w:tc>
          <w:tcPr>
            <w:tcW w:w="1559" w:type="dxa"/>
            <w:vAlign w:val="center"/>
          </w:tcPr>
          <w:p w:rsidR="00577A36" w:rsidRPr="00C625EF" w:rsidRDefault="00577A36" w:rsidP="00203F2B">
            <w:pPr>
              <w:ind w:firstLine="39"/>
              <w:jc w:val="center"/>
              <w:rPr>
                <w:color w:val="000000" w:themeColor="text1"/>
                <w:sz w:val="20"/>
                <w:szCs w:val="20"/>
              </w:rPr>
            </w:pPr>
            <w:proofErr w:type="spellStart"/>
            <w:r w:rsidRPr="00C625EF">
              <w:rPr>
                <w:color w:val="000000" w:themeColor="text1"/>
                <w:sz w:val="20"/>
                <w:szCs w:val="20"/>
              </w:rPr>
              <w:t>тыс.мест</w:t>
            </w:r>
            <w:proofErr w:type="spellEnd"/>
          </w:p>
        </w:tc>
        <w:tc>
          <w:tcPr>
            <w:tcW w:w="1559" w:type="dxa"/>
          </w:tcPr>
          <w:p w:rsidR="00577A36" w:rsidRPr="00C625EF" w:rsidRDefault="0055768D" w:rsidP="00203F2B">
            <w:pPr>
              <w:pStyle w:val="afff7"/>
              <w:spacing w:after="0" w:line="240" w:lineRule="auto"/>
              <w:ind w:left="0" w:firstLine="31"/>
              <w:jc w:val="center"/>
              <w:rPr>
                <w:rFonts w:ascii="Times New Roman" w:hAnsi="Times New Roman"/>
                <w:color w:val="000000" w:themeColor="text1"/>
                <w:sz w:val="20"/>
                <w:szCs w:val="20"/>
              </w:rPr>
            </w:pPr>
            <w:r w:rsidRPr="00C625EF">
              <w:rPr>
                <w:rFonts w:ascii="Times New Roman" w:hAnsi="Times New Roman"/>
                <w:color w:val="000000" w:themeColor="text1"/>
                <w:sz w:val="20"/>
                <w:szCs w:val="20"/>
              </w:rPr>
              <w:t>21889</w:t>
            </w:r>
          </w:p>
        </w:tc>
      </w:tr>
      <w:tr w:rsidR="00DC501D" w:rsidRPr="00C625EF" w:rsidTr="00F77BF4">
        <w:trPr>
          <w:trHeight w:val="234"/>
        </w:trPr>
        <w:tc>
          <w:tcPr>
            <w:tcW w:w="6521" w:type="dxa"/>
            <w:vMerge/>
          </w:tcPr>
          <w:p w:rsidR="00577A36" w:rsidRPr="00C625EF" w:rsidRDefault="00577A36" w:rsidP="00203F2B">
            <w:pPr>
              <w:ind w:firstLine="37"/>
              <w:rPr>
                <w:color w:val="000000" w:themeColor="text1"/>
                <w:sz w:val="20"/>
                <w:szCs w:val="20"/>
              </w:rPr>
            </w:pPr>
          </w:p>
        </w:tc>
        <w:tc>
          <w:tcPr>
            <w:tcW w:w="1559" w:type="dxa"/>
            <w:vAlign w:val="center"/>
          </w:tcPr>
          <w:p w:rsidR="00577A36" w:rsidRPr="00C625EF" w:rsidRDefault="00577A36" w:rsidP="00203F2B">
            <w:pPr>
              <w:ind w:firstLine="39"/>
              <w:jc w:val="center"/>
              <w:rPr>
                <w:color w:val="000000" w:themeColor="text1"/>
                <w:sz w:val="20"/>
                <w:szCs w:val="20"/>
              </w:rPr>
            </w:pPr>
            <w:r w:rsidRPr="00C625EF">
              <w:rPr>
                <w:color w:val="000000" w:themeColor="text1"/>
                <w:sz w:val="20"/>
                <w:szCs w:val="20"/>
              </w:rPr>
              <w:t>%</w:t>
            </w:r>
          </w:p>
        </w:tc>
        <w:tc>
          <w:tcPr>
            <w:tcW w:w="1559" w:type="dxa"/>
          </w:tcPr>
          <w:p w:rsidR="00577A36" w:rsidRPr="00C625EF" w:rsidRDefault="0055768D" w:rsidP="00203F2B">
            <w:pPr>
              <w:pStyle w:val="afff7"/>
              <w:spacing w:after="0" w:line="240" w:lineRule="auto"/>
              <w:ind w:left="0" w:firstLine="31"/>
              <w:jc w:val="center"/>
              <w:rPr>
                <w:rFonts w:ascii="Times New Roman" w:hAnsi="Times New Roman"/>
                <w:color w:val="000000" w:themeColor="text1"/>
                <w:sz w:val="20"/>
                <w:szCs w:val="20"/>
              </w:rPr>
            </w:pPr>
            <w:r w:rsidRPr="00C625EF">
              <w:rPr>
                <w:rFonts w:ascii="Times New Roman" w:hAnsi="Times New Roman"/>
                <w:color w:val="000000" w:themeColor="text1"/>
                <w:sz w:val="20"/>
                <w:szCs w:val="20"/>
              </w:rPr>
              <w:t>100</w:t>
            </w:r>
          </w:p>
        </w:tc>
      </w:tr>
      <w:tr w:rsidR="00DC501D" w:rsidRPr="00C625EF" w:rsidTr="00F77BF4">
        <w:tc>
          <w:tcPr>
            <w:tcW w:w="6521" w:type="dxa"/>
          </w:tcPr>
          <w:p w:rsidR="004479BB" w:rsidRPr="00C625EF" w:rsidRDefault="004479BB" w:rsidP="00203F2B">
            <w:pPr>
              <w:ind w:firstLine="37"/>
              <w:rPr>
                <w:color w:val="000000" w:themeColor="text1"/>
                <w:sz w:val="20"/>
                <w:szCs w:val="20"/>
              </w:rPr>
            </w:pPr>
            <w:r w:rsidRPr="00C625EF">
              <w:rPr>
                <w:color w:val="000000" w:themeColor="text1"/>
                <w:sz w:val="20"/>
                <w:szCs w:val="20"/>
              </w:rPr>
              <w:t>Дефицит мест в дошкольных учреждениях</w:t>
            </w:r>
          </w:p>
        </w:tc>
        <w:tc>
          <w:tcPr>
            <w:tcW w:w="1559" w:type="dxa"/>
            <w:vAlign w:val="center"/>
          </w:tcPr>
          <w:p w:rsidR="004479BB" w:rsidRPr="00C625EF" w:rsidRDefault="00577A36" w:rsidP="00203F2B">
            <w:pPr>
              <w:ind w:firstLine="39"/>
              <w:jc w:val="center"/>
              <w:rPr>
                <w:color w:val="000000" w:themeColor="text1"/>
                <w:sz w:val="20"/>
                <w:szCs w:val="20"/>
              </w:rPr>
            </w:pPr>
            <w:proofErr w:type="spellStart"/>
            <w:r w:rsidRPr="00C625EF">
              <w:rPr>
                <w:color w:val="000000" w:themeColor="text1"/>
                <w:sz w:val="20"/>
                <w:szCs w:val="20"/>
              </w:rPr>
              <w:t>тыс.</w:t>
            </w:r>
            <w:r w:rsidR="004479BB" w:rsidRPr="00C625EF">
              <w:rPr>
                <w:color w:val="000000" w:themeColor="text1"/>
                <w:sz w:val="20"/>
                <w:szCs w:val="20"/>
              </w:rPr>
              <w:t>мест</w:t>
            </w:r>
            <w:proofErr w:type="spellEnd"/>
          </w:p>
        </w:tc>
        <w:tc>
          <w:tcPr>
            <w:tcW w:w="1559" w:type="dxa"/>
          </w:tcPr>
          <w:p w:rsidR="004479BB" w:rsidRPr="00C625EF" w:rsidRDefault="005A69AB" w:rsidP="00203F2B">
            <w:pPr>
              <w:pStyle w:val="afff7"/>
              <w:spacing w:after="0" w:line="240" w:lineRule="auto"/>
              <w:ind w:left="0" w:firstLine="31"/>
              <w:jc w:val="center"/>
              <w:rPr>
                <w:rFonts w:ascii="Times New Roman" w:hAnsi="Times New Roman"/>
                <w:color w:val="000000" w:themeColor="text1"/>
                <w:sz w:val="20"/>
                <w:szCs w:val="20"/>
              </w:rPr>
            </w:pPr>
            <w:r w:rsidRPr="00C625EF">
              <w:rPr>
                <w:rFonts w:ascii="Times New Roman" w:hAnsi="Times New Roman"/>
                <w:color w:val="000000" w:themeColor="text1"/>
                <w:sz w:val="20"/>
                <w:szCs w:val="20"/>
              </w:rPr>
              <w:t>-</w:t>
            </w:r>
          </w:p>
        </w:tc>
      </w:tr>
      <w:tr w:rsidR="00DC501D" w:rsidRPr="00C625EF" w:rsidTr="00F77BF4">
        <w:trPr>
          <w:trHeight w:val="384"/>
          <w:tblHeader/>
        </w:trPr>
        <w:tc>
          <w:tcPr>
            <w:tcW w:w="9639" w:type="dxa"/>
            <w:gridSpan w:val="3"/>
            <w:shd w:val="pct10" w:color="auto" w:fill="FFFFFF"/>
            <w:vAlign w:val="center"/>
          </w:tcPr>
          <w:p w:rsidR="004479BB" w:rsidRPr="00C625EF" w:rsidRDefault="004479BB" w:rsidP="00203F2B">
            <w:pPr>
              <w:ind w:firstLine="31"/>
              <w:jc w:val="center"/>
              <w:rPr>
                <w:b/>
                <w:color w:val="000000" w:themeColor="text1"/>
                <w:sz w:val="20"/>
                <w:szCs w:val="20"/>
              </w:rPr>
            </w:pPr>
            <w:r w:rsidRPr="00C625EF">
              <w:rPr>
                <w:b/>
                <w:color w:val="000000" w:themeColor="text1"/>
                <w:sz w:val="20"/>
                <w:szCs w:val="20"/>
              </w:rPr>
              <w:t>Общее образование</w:t>
            </w:r>
          </w:p>
        </w:tc>
      </w:tr>
      <w:tr w:rsidR="00DC501D" w:rsidRPr="00C625EF" w:rsidTr="00F77BF4">
        <w:tc>
          <w:tcPr>
            <w:tcW w:w="6521" w:type="dxa"/>
          </w:tcPr>
          <w:p w:rsidR="004479BB" w:rsidRPr="00C625EF" w:rsidRDefault="004479BB" w:rsidP="00203F2B">
            <w:pPr>
              <w:pStyle w:val="affa"/>
              <w:spacing w:before="0" w:beforeAutospacing="0" w:after="0" w:afterAutospacing="0"/>
              <w:ind w:firstLine="37"/>
              <w:rPr>
                <w:color w:val="000000" w:themeColor="text1"/>
                <w:sz w:val="20"/>
                <w:szCs w:val="20"/>
              </w:rPr>
            </w:pPr>
            <w:r w:rsidRPr="00C625EF">
              <w:rPr>
                <w:bCs/>
                <w:color w:val="000000" w:themeColor="text1"/>
                <w:kern w:val="24"/>
                <w:sz w:val="20"/>
                <w:szCs w:val="20"/>
              </w:rPr>
              <w:t>Количество учреждений общего образования, работающих:</w:t>
            </w:r>
          </w:p>
        </w:tc>
        <w:tc>
          <w:tcPr>
            <w:tcW w:w="1559" w:type="dxa"/>
            <w:vAlign w:val="center"/>
          </w:tcPr>
          <w:p w:rsidR="004479BB" w:rsidRPr="00C625EF" w:rsidRDefault="004479BB" w:rsidP="00203F2B">
            <w:pPr>
              <w:pStyle w:val="affa"/>
              <w:spacing w:before="0" w:beforeAutospacing="0" w:after="0" w:afterAutospacing="0"/>
              <w:jc w:val="center"/>
              <w:rPr>
                <w:color w:val="000000" w:themeColor="text1"/>
                <w:sz w:val="20"/>
                <w:szCs w:val="20"/>
              </w:rPr>
            </w:pPr>
            <w:r w:rsidRPr="00C625EF">
              <w:rPr>
                <w:color w:val="000000" w:themeColor="text1"/>
                <w:sz w:val="20"/>
                <w:szCs w:val="20"/>
              </w:rPr>
              <w:t>единиц</w:t>
            </w:r>
          </w:p>
        </w:tc>
        <w:tc>
          <w:tcPr>
            <w:tcW w:w="1559" w:type="dxa"/>
          </w:tcPr>
          <w:p w:rsidR="004479BB" w:rsidRPr="00C625EF" w:rsidRDefault="003B38EB" w:rsidP="00203F2B">
            <w:pPr>
              <w:pStyle w:val="afff7"/>
              <w:tabs>
                <w:tab w:val="left" w:pos="1006"/>
              </w:tabs>
              <w:spacing w:after="0" w:line="240" w:lineRule="auto"/>
              <w:ind w:left="0" w:firstLine="31"/>
              <w:jc w:val="center"/>
              <w:rPr>
                <w:rFonts w:ascii="Times New Roman" w:hAnsi="Times New Roman"/>
                <w:color w:val="000000" w:themeColor="text1"/>
                <w:sz w:val="20"/>
                <w:szCs w:val="20"/>
                <w:lang w:val="en-US"/>
              </w:rPr>
            </w:pPr>
            <w:r w:rsidRPr="00C625EF">
              <w:rPr>
                <w:rFonts w:ascii="Times New Roman" w:hAnsi="Times New Roman"/>
                <w:color w:val="000000" w:themeColor="text1"/>
                <w:sz w:val="20"/>
                <w:szCs w:val="20"/>
              </w:rPr>
              <w:t>149</w:t>
            </w:r>
          </w:p>
        </w:tc>
      </w:tr>
      <w:tr w:rsidR="00DC501D" w:rsidRPr="00C625EF" w:rsidTr="00F77BF4">
        <w:tc>
          <w:tcPr>
            <w:tcW w:w="6521" w:type="dxa"/>
          </w:tcPr>
          <w:p w:rsidR="004479BB" w:rsidRPr="00C625EF" w:rsidRDefault="004479BB" w:rsidP="00203F2B">
            <w:pPr>
              <w:pStyle w:val="affa"/>
              <w:spacing w:before="0" w:beforeAutospacing="0" w:after="0" w:afterAutospacing="0"/>
              <w:ind w:firstLine="37"/>
              <w:jc w:val="center"/>
              <w:rPr>
                <w:bCs/>
                <w:color w:val="000000" w:themeColor="text1"/>
                <w:kern w:val="24"/>
                <w:sz w:val="20"/>
                <w:szCs w:val="20"/>
              </w:rPr>
            </w:pPr>
            <w:r w:rsidRPr="00C625EF">
              <w:rPr>
                <w:bCs/>
                <w:color w:val="000000" w:themeColor="text1"/>
                <w:kern w:val="24"/>
                <w:sz w:val="20"/>
                <w:szCs w:val="20"/>
              </w:rPr>
              <w:t>в одну смену</w:t>
            </w:r>
          </w:p>
        </w:tc>
        <w:tc>
          <w:tcPr>
            <w:tcW w:w="1559" w:type="dxa"/>
            <w:vAlign w:val="center"/>
          </w:tcPr>
          <w:p w:rsidR="004479BB" w:rsidRPr="00C625EF" w:rsidRDefault="004479BB" w:rsidP="00203F2B">
            <w:pPr>
              <w:pStyle w:val="affa"/>
              <w:spacing w:before="0" w:beforeAutospacing="0" w:after="0" w:afterAutospacing="0"/>
              <w:jc w:val="center"/>
              <w:rPr>
                <w:color w:val="000000" w:themeColor="text1"/>
                <w:sz w:val="20"/>
                <w:szCs w:val="20"/>
              </w:rPr>
            </w:pPr>
            <w:r w:rsidRPr="00C625EF">
              <w:rPr>
                <w:color w:val="000000" w:themeColor="text1"/>
                <w:sz w:val="20"/>
                <w:szCs w:val="20"/>
              </w:rPr>
              <w:t>единиц</w:t>
            </w:r>
          </w:p>
        </w:tc>
        <w:tc>
          <w:tcPr>
            <w:tcW w:w="1559" w:type="dxa"/>
          </w:tcPr>
          <w:p w:rsidR="004479BB" w:rsidRPr="00C625EF" w:rsidRDefault="003B38EB" w:rsidP="00203F2B">
            <w:pPr>
              <w:pStyle w:val="afff7"/>
              <w:tabs>
                <w:tab w:val="left" w:pos="1006"/>
              </w:tabs>
              <w:spacing w:after="0" w:line="240" w:lineRule="auto"/>
              <w:ind w:left="0" w:firstLine="31"/>
              <w:jc w:val="center"/>
              <w:rPr>
                <w:rFonts w:ascii="Times New Roman" w:hAnsi="Times New Roman"/>
                <w:color w:val="000000" w:themeColor="text1"/>
                <w:sz w:val="20"/>
                <w:szCs w:val="20"/>
                <w:lang w:val="en-US"/>
              </w:rPr>
            </w:pPr>
            <w:r w:rsidRPr="00C625EF">
              <w:rPr>
                <w:rFonts w:ascii="Times New Roman" w:hAnsi="Times New Roman"/>
                <w:color w:val="000000" w:themeColor="text1"/>
                <w:sz w:val="20"/>
                <w:szCs w:val="20"/>
              </w:rPr>
              <w:t>8</w:t>
            </w:r>
            <w:r w:rsidR="004479BB" w:rsidRPr="00C625EF">
              <w:rPr>
                <w:rFonts w:ascii="Times New Roman" w:hAnsi="Times New Roman"/>
                <w:color w:val="000000" w:themeColor="text1"/>
                <w:sz w:val="20"/>
                <w:szCs w:val="20"/>
              </w:rPr>
              <w:t>3</w:t>
            </w:r>
          </w:p>
        </w:tc>
      </w:tr>
      <w:tr w:rsidR="00DC501D" w:rsidRPr="00C625EF" w:rsidTr="00F77BF4">
        <w:tc>
          <w:tcPr>
            <w:tcW w:w="6521" w:type="dxa"/>
          </w:tcPr>
          <w:p w:rsidR="004479BB" w:rsidRPr="00C625EF" w:rsidRDefault="004479BB" w:rsidP="00203F2B">
            <w:pPr>
              <w:pStyle w:val="affa"/>
              <w:spacing w:before="0" w:beforeAutospacing="0" w:after="0" w:afterAutospacing="0"/>
              <w:ind w:firstLine="37"/>
              <w:jc w:val="center"/>
              <w:rPr>
                <w:bCs/>
                <w:color w:val="000000" w:themeColor="text1"/>
                <w:kern w:val="24"/>
                <w:sz w:val="20"/>
                <w:szCs w:val="20"/>
              </w:rPr>
            </w:pPr>
            <w:r w:rsidRPr="00C625EF">
              <w:rPr>
                <w:bCs/>
                <w:color w:val="000000" w:themeColor="text1"/>
                <w:kern w:val="24"/>
                <w:sz w:val="20"/>
                <w:szCs w:val="20"/>
              </w:rPr>
              <w:t>в две смены</w:t>
            </w:r>
          </w:p>
        </w:tc>
        <w:tc>
          <w:tcPr>
            <w:tcW w:w="1559" w:type="dxa"/>
            <w:tcBorders>
              <w:bottom w:val="single" w:sz="6" w:space="0" w:color="auto"/>
            </w:tcBorders>
            <w:vAlign w:val="center"/>
          </w:tcPr>
          <w:p w:rsidR="004479BB" w:rsidRPr="00C625EF" w:rsidRDefault="004479BB" w:rsidP="00203F2B">
            <w:pPr>
              <w:pStyle w:val="affa"/>
              <w:spacing w:before="0" w:beforeAutospacing="0" w:after="0" w:afterAutospacing="0"/>
              <w:jc w:val="center"/>
              <w:rPr>
                <w:color w:val="000000" w:themeColor="text1"/>
                <w:sz w:val="20"/>
                <w:szCs w:val="20"/>
              </w:rPr>
            </w:pPr>
            <w:r w:rsidRPr="00C625EF">
              <w:rPr>
                <w:color w:val="000000" w:themeColor="text1"/>
                <w:sz w:val="20"/>
                <w:szCs w:val="20"/>
              </w:rPr>
              <w:t>единиц</w:t>
            </w:r>
          </w:p>
        </w:tc>
        <w:tc>
          <w:tcPr>
            <w:tcW w:w="1559" w:type="dxa"/>
          </w:tcPr>
          <w:p w:rsidR="004479BB" w:rsidRPr="00C625EF" w:rsidRDefault="003B38EB" w:rsidP="00203F2B">
            <w:pPr>
              <w:pStyle w:val="afff7"/>
              <w:tabs>
                <w:tab w:val="left" w:pos="1006"/>
              </w:tabs>
              <w:spacing w:after="0" w:line="240" w:lineRule="auto"/>
              <w:ind w:left="0" w:firstLine="31"/>
              <w:jc w:val="center"/>
              <w:rPr>
                <w:rFonts w:ascii="Times New Roman" w:hAnsi="Times New Roman"/>
                <w:color w:val="000000" w:themeColor="text1"/>
                <w:sz w:val="20"/>
                <w:szCs w:val="20"/>
              </w:rPr>
            </w:pPr>
            <w:r w:rsidRPr="00C625EF">
              <w:rPr>
                <w:rFonts w:ascii="Times New Roman" w:hAnsi="Times New Roman"/>
                <w:color w:val="000000" w:themeColor="text1"/>
                <w:sz w:val="20"/>
                <w:szCs w:val="20"/>
              </w:rPr>
              <w:t>66</w:t>
            </w:r>
          </w:p>
        </w:tc>
      </w:tr>
      <w:tr w:rsidR="00DC501D" w:rsidRPr="00C625EF" w:rsidTr="00F77BF4">
        <w:tc>
          <w:tcPr>
            <w:tcW w:w="6521" w:type="dxa"/>
          </w:tcPr>
          <w:p w:rsidR="004479BB" w:rsidRPr="00C625EF" w:rsidRDefault="004479BB" w:rsidP="00203F2B">
            <w:pPr>
              <w:ind w:firstLine="37"/>
              <w:jc w:val="both"/>
              <w:rPr>
                <w:bCs/>
                <w:color w:val="000000" w:themeColor="text1"/>
                <w:sz w:val="20"/>
                <w:szCs w:val="20"/>
              </w:rPr>
            </w:pPr>
            <w:r w:rsidRPr="00C625EF">
              <w:rPr>
                <w:bCs/>
                <w:color w:val="000000" w:themeColor="text1"/>
                <w:sz w:val="20"/>
                <w:szCs w:val="20"/>
              </w:rPr>
              <w:t>Дефицит ученических мест</w:t>
            </w:r>
          </w:p>
        </w:tc>
        <w:tc>
          <w:tcPr>
            <w:tcW w:w="1559" w:type="dxa"/>
            <w:tcBorders>
              <w:top w:val="single" w:sz="6" w:space="0" w:color="auto"/>
              <w:bottom w:val="single" w:sz="4" w:space="0" w:color="auto"/>
            </w:tcBorders>
            <w:vAlign w:val="center"/>
          </w:tcPr>
          <w:p w:rsidR="004479BB" w:rsidRPr="00C625EF" w:rsidRDefault="005F236F" w:rsidP="00203F2B">
            <w:pPr>
              <w:jc w:val="center"/>
              <w:rPr>
                <w:color w:val="000000" w:themeColor="text1"/>
                <w:sz w:val="20"/>
                <w:szCs w:val="20"/>
              </w:rPr>
            </w:pPr>
            <w:r w:rsidRPr="00C625EF">
              <w:rPr>
                <w:color w:val="000000" w:themeColor="text1"/>
                <w:sz w:val="20"/>
                <w:szCs w:val="20"/>
              </w:rPr>
              <w:t>т</w:t>
            </w:r>
            <w:r w:rsidR="004479BB" w:rsidRPr="00C625EF">
              <w:rPr>
                <w:color w:val="000000" w:themeColor="text1"/>
                <w:sz w:val="20"/>
                <w:szCs w:val="20"/>
              </w:rPr>
              <w:t>ыс</w:t>
            </w:r>
            <w:r w:rsidRPr="00C625EF">
              <w:rPr>
                <w:color w:val="000000" w:themeColor="text1"/>
                <w:sz w:val="20"/>
                <w:szCs w:val="20"/>
              </w:rPr>
              <w:t>.</w:t>
            </w:r>
            <w:r w:rsidR="004479BB" w:rsidRPr="00C625EF">
              <w:rPr>
                <w:color w:val="000000" w:themeColor="text1"/>
                <w:sz w:val="20"/>
                <w:szCs w:val="20"/>
              </w:rPr>
              <w:t xml:space="preserve"> мест</w:t>
            </w:r>
          </w:p>
        </w:tc>
        <w:tc>
          <w:tcPr>
            <w:tcW w:w="1559" w:type="dxa"/>
          </w:tcPr>
          <w:p w:rsidR="004479BB" w:rsidRPr="00C625EF" w:rsidRDefault="00C61FBF" w:rsidP="00203F2B">
            <w:pPr>
              <w:pStyle w:val="afff7"/>
              <w:tabs>
                <w:tab w:val="left" w:pos="1006"/>
              </w:tabs>
              <w:spacing w:after="0" w:line="240" w:lineRule="auto"/>
              <w:ind w:left="0" w:firstLine="31"/>
              <w:jc w:val="center"/>
              <w:rPr>
                <w:rFonts w:ascii="Times New Roman" w:hAnsi="Times New Roman"/>
                <w:color w:val="000000" w:themeColor="text1"/>
                <w:sz w:val="20"/>
                <w:szCs w:val="20"/>
              </w:rPr>
            </w:pPr>
            <w:r w:rsidRPr="00C625EF">
              <w:rPr>
                <w:rFonts w:ascii="Times New Roman" w:hAnsi="Times New Roman"/>
                <w:color w:val="000000" w:themeColor="text1"/>
                <w:sz w:val="20"/>
                <w:szCs w:val="20"/>
              </w:rPr>
              <w:t>17838</w:t>
            </w:r>
          </w:p>
        </w:tc>
      </w:tr>
      <w:tr w:rsidR="00DC501D" w:rsidRPr="00C625EF" w:rsidTr="00F77BF4">
        <w:tc>
          <w:tcPr>
            <w:tcW w:w="6521" w:type="dxa"/>
            <w:vMerge w:val="restart"/>
          </w:tcPr>
          <w:p w:rsidR="006520DE" w:rsidRPr="00C625EF" w:rsidRDefault="006520DE" w:rsidP="00A97FC1">
            <w:pPr>
              <w:ind w:firstLine="37"/>
              <w:jc w:val="both"/>
              <w:rPr>
                <w:color w:val="000000" w:themeColor="text1"/>
                <w:sz w:val="20"/>
                <w:szCs w:val="20"/>
              </w:rPr>
            </w:pPr>
            <w:r w:rsidRPr="00C625EF">
              <w:rPr>
                <w:color w:val="000000" w:themeColor="text1"/>
                <w:sz w:val="20"/>
                <w:szCs w:val="20"/>
              </w:rPr>
              <w:t>Доля государственных (муниципальных) образовательных учреждений, реализующих программы общего образования, здания которых находятся в аварийном состоянии или требуют капремонта, в общей численности государственных (муниципальных) образовательных учреждений, реализующих программы общего образования</w:t>
            </w:r>
          </w:p>
        </w:tc>
        <w:tc>
          <w:tcPr>
            <w:tcW w:w="1559" w:type="dxa"/>
            <w:tcBorders>
              <w:top w:val="single" w:sz="4" w:space="0" w:color="auto"/>
            </w:tcBorders>
            <w:vAlign w:val="center"/>
          </w:tcPr>
          <w:p w:rsidR="006520DE" w:rsidRPr="00C625EF" w:rsidRDefault="006520DE" w:rsidP="00203F2B">
            <w:pPr>
              <w:jc w:val="center"/>
              <w:rPr>
                <w:color w:val="000000" w:themeColor="text1"/>
                <w:sz w:val="20"/>
                <w:szCs w:val="20"/>
              </w:rPr>
            </w:pPr>
            <w:r w:rsidRPr="00C625EF">
              <w:rPr>
                <w:color w:val="000000" w:themeColor="text1"/>
                <w:sz w:val="20"/>
                <w:szCs w:val="20"/>
              </w:rPr>
              <w:t>единиц</w:t>
            </w:r>
          </w:p>
        </w:tc>
        <w:tc>
          <w:tcPr>
            <w:tcW w:w="1559" w:type="dxa"/>
          </w:tcPr>
          <w:p w:rsidR="006520DE" w:rsidRPr="00C625EF" w:rsidRDefault="006520DE" w:rsidP="00203F2B">
            <w:pPr>
              <w:pStyle w:val="afff7"/>
              <w:spacing w:after="0" w:line="240" w:lineRule="auto"/>
              <w:ind w:left="0" w:firstLine="31"/>
              <w:jc w:val="center"/>
              <w:rPr>
                <w:rFonts w:ascii="Times New Roman" w:hAnsi="Times New Roman"/>
                <w:color w:val="000000" w:themeColor="text1"/>
                <w:sz w:val="20"/>
                <w:szCs w:val="20"/>
              </w:rPr>
            </w:pPr>
          </w:p>
          <w:p w:rsidR="006520DE" w:rsidRPr="00C625EF" w:rsidRDefault="006520DE" w:rsidP="00203F2B">
            <w:pPr>
              <w:pStyle w:val="afff7"/>
              <w:spacing w:after="0" w:line="240" w:lineRule="auto"/>
              <w:ind w:left="0" w:firstLine="31"/>
              <w:jc w:val="center"/>
              <w:rPr>
                <w:rFonts w:ascii="Times New Roman" w:hAnsi="Times New Roman"/>
                <w:color w:val="000000" w:themeColor="text1"/>
                <w:sz w:val="20"/>
                <w:szCs w:val="20"/>
              </w:rPr>
            </w:pPr>
            <w:r w:rsidRPr="00C625EF">
              <w:rPr>
                <w:rFonts w:ascii="Times New Roman" w:hAnsi="Times New Roman"/>
                <w:color w:val="000000" w:themeColor="text1"/>
                <w:sz w:val="20"/>
                <w:szCs w:val="20"/>
              </w:rPr>
              <w:t>47</w:t>
            </w:r>
          </w:p>
          <w:p w:rsidR="006520DE" w:rsidRPr="00C625EF" w:rsidRDefault="006520DE" w:rsidP="00203F2B">
            <w:pPr>
              <w:pStyle w:val="afff7"/>
              <w:spacing w:after="0" w:line="240" w:lineRule="auto"/>
              <w:ind w:left="0" w:firstLine="31"/>
              <w:jc w:val="center"/>
              <w:rPr>
                <w:rFonts w:ascii="Times New Roman" w:hAnsi="Times New Roman"/>
                <w:color w:val="000000" w:themeColor="text1"/>
                <w:sz w:val="20"/>
                <w:szCs w:val="20"/>
              </w:rPr>
            </w:pPr>
          </w:p>
        </w:tc>
      </w:tr>
      <w:tr w:rsidR="00DC501D" w:rsidRPr="00C625EF" w:rsidTr="00F77BF4">
        <w:tc>
          <w:tcPr>
            <w:tcW w:w="6521" w:type="dxa"/>
            <w:vMerge/>
          </w:tcPr>
          <w:p w:rsidR="006520DE" w:rsidRPr="00C625EF" w:rsidRDefault="006520DE" w:rsidP="00203F2B">
            <w:pPr>
              <w:ind w:firstLine="37"/>
              <w:jc w:val="center"/>
              <w:rPr>
                <w:color w:val="000000" w:themeColor="text1"/>
                <w:sz w:val="20"/>
                <w:szCs w:val="20"/>
              </w:rPr>
            </w:pPr>
          </w:p>
        </w:tc>
        <w:tc>
          <w:tcPr>
            <w:tcW w:w="1559" w:type="dxa"/>
            <w:tcBorders>
              <w:top w:val="single" w:sz="4" w:space="0" w:color="auto"/>
            </w:tcBorders>
            <w:vAlign w:val="center"/>
          </w:tcPr>
          <w:p w:rsidR="006520DE" w:rsidRPr="00C625EF" w:rsidRDefault="006520DE" w:rsidP="00203F2B">
            <w:pPr>
              <w:jc w:val="center"/>
              <w:rPr>
                <w:color w:val="000000" w:themeColor="text1"/>
                <w:sz w:val="20"/>
                <w:szCs w:val="20"/>
                <w:lang w:val="en-US"/>
              </w:rPr>
            </w:pPr>
            <w:r w:rsidRPr="00C625EF">
              <w:rPr>
                <w:color w:val="000000" w:themeColor="text1"/>
                <w:sz w:val="20"/>
                <w:szCs w:val="20"/>
                <w:lang w:val="en-US"/>
              </w:rPr>
              <w:t>%</w:t>
            </w:r>
          </w:p>
        </w:tc>
        <w:tc>
          <w:tcPr>
            <w:tcW w:w="1559" w:type="dxa"/>
          </w:tcPr>
          <w:p w:rsidR="006520DE" w:rsidRPr="00C625EF" w:rsidRDefault="006520DE" w:rsidP="00203F2B">
            <w:pPr>
              <w:pStyle w:val="afff7"/>
              <w:spacing w:after="0" w:line="240" w:lineRule="auto"/>
              <w:ind w:left="0" w:firstLine="31"/>
              <w:jc w:val="center"/>
              <w:rPr>
                <w:rFonts w:ascii="Times New Roman" w:hAnsi="Times New Roman"/>
                <w:color w:val="000000" w:themeColor="text1"/>
                <w:sz w:val="20"/>
                <w:szCs w:val="20"/>
              </w:rPr>
            </w:pPr>
          </w:p>
          <w:p w:rsidR="006520DE" w:rsidRPr="00C625EF" w:rsidRDefault="006520DE" w:rsidP="00203F2B">
            <w:pPr>
              <w:pStyle w:val="afff7"/>
              <w:spacing w:after="0" w:line="240" w:lineRule="auto"/>
              <w:ind w:left="0" w:firstLine="31"/>
              <w:jc w:val="center"/>
              <w:rPr>
                <w:rFonts w:ascii="Times New Roman" w:hAnsi="Times New Roman"/>
                <w:color w:val="000000" w:themeColor="text1"/>
                <w:sz w:val="20"/>
                <w:szCs w:val="20"/>
              </w:rPr>
            </w:pPr>
            <w:r w:rsidRPr="00C625EF">
              <w:rPr>
                <w:rFonts w:ascii="Times New Roman" w:hAnsi="Times New Roman"/>
                <w:color w:val="000000" w:themeColor="text1"/>
                <w:sz w:val="20"/>
                <w:szCs w:val="20"/>
              </w:rPr>
              <w:t>33</w:t>
            </w:r>
          </w:p>
        </w:tc>
      </w:tr>
      <w:tr w:rsidR="00DC501D" w:rsidRPr="00C625EF" w:rsidTr="00F77BF4">
        <w:trPr>
          <w:trHeight w:val="384"/>
          <w:tblHeader/>
        </w:trPr>
        <w:tc>
          <w:tcPr>
            <w:tcW w:w="9639" w:type="dxa"/>
            <w:gridSpan w:val="3"/>
            <w:shd w:val="pct10" w:color="auto" w:fill="FFFFFF"/>
            <w:vAlign w:val="center"/>
          </w:tcPr>
          <w:p w:rsidR="004479BB" w:rsidRPr="00C625EF" w:rsidRDefault="004479BB" w:rsidP="00203F2B">
            <w:pPr>
              <w:jc w:val="center"/>
              <w:rPr>
                <w:b/>
                <w:color w:val="000000" w:themeColor="text1"/>
                <w:sz w:val="20"/>
                <w:szCs w:val="20"/>
              </w:rPr>
            </w:pPr>
            <w:r w:rsidRPr="00C625EF">
              <w:rPr>
                <w:b/>
                <w:color w:val="000000" w:themeColor="text1"/>
                <w:sz w:val="20"/>
                <w:szCs w:val="20"/>
              </w:rPr>
              <w:t>Профессиональное обучение и среднее профессиональное образование</w:t>
            </w:r>
          </w:p>
        </w:tc>
      </w:tr>
      <w:tr w:rsidR="00DC501D" w:rsidRPr="00C625EF" w:rsidTr="00F77BF4">
        <w:trPr>
          <w:trHeight w:val="390"/>
        </w:trPr>
        <w:tc>
          <w:tcPr>
            <w:tcW w:w="6521" w:type="dxa"/>
            <w:tcBorders>
              <w:top w:val="single" w:sz="4" w:space="0" w:color="auto"/>
              <w:bottom w:val="single" w:sz="4" w:space="0" w:color="auto"/>
            </w:tcBorders>
          </w:tcPr>
          <w:p w:rsidR="004479BB" w:rsidRPr="00C625EF" w:rsidRDefault="004479BB" w:rsidP="00203F2B">
            <w:pPr>
              <w:ind w:firstLine="37"/>
              <w:rPr>
                <w:color w:val="000000" w:themeColor="text1"/>
                <w:sz w:val="20"/>
                <w:szCs w:val="20"/>
              </w:rPr>
            </w:pPr>
            <w:r w:rsidRPr="00C625EF">
              <w:rPr>
                <w:bCs/>
                <w:color w:val="000000" w:themeColor="text1"/>
                <w:sz w:val="20"/>
                <w:szCs w:val="20"/>
              </w:rPr>
              <w:t xml:space="preserve">Количество </w:t>
            </w:r>
            <w:r w:rsidRPr="00C625EF">
              <w:rPr>
                <w:color w:val="000000" w:themeColor="text1"/>
                <w:sz w:val="20"/>
                <w:szCs w:val="20"/>
              </w:rPr>
              <w:t>учреждений профессионального образования</w:t>
            </w:r>
          </w:p>
        </w:tc>
        <w:tc>
          <w:tcPr>
            <w:tcW w:w="1559" w:type="dxa"/>
            <w:tcBorders>
              <w:top w:val="single" w:sz="4" w:space="0" w:color="auto"/>
              <w:bottom w:val="single" w:sz="4" w:space="0" w:color="auto"/>
            </w:tcBorders>
            <w:vAlign w:val="center"/>
          </w:tcPr>
          <w:p w:rsidR="004479BB" w:rsidRPr="00C625EF" w:rsidRDefault="004479BB" w:rsidP="00203F2B">
            <w:pPr>
              <w:jc w:val="center"/>
              <w:rPr>
                <w:color w:val="000000" w:themeColor="text1"/>
                <w:sz w:val="20"/>
                <w:szCs w:val="20"/>
              </w:rPr>
            </w:pPr>
            <w:r w:rsidRPr="00C625EF">
              <w:rPr>
                <w:color w:val="000000" w:themeColor="text1"/>
                <w:sz w:val="20"/>
                <w:szCs w:val="20"/>
              </w:rPr>
              <w:t>единиц</w:t>
            </w:r>
          </w:p>
        </w:tc>
        <w:tc>
          <w:tcPr>
            <w:tcW w:w="1559" w:type="dxa"/>
            <w:tcBorders>
              <w:bottom w:val="single" w:sz="4" w:space="0" w:color="auto"/>
            </w:tcBorders>
            <w:vAlign w:val="center"/>
          </w:tcPr>
          <w:p w:rsidR="004479BB" w:rsidRPr="00C625EF" w:rsidRDefault="00C61FBF" w:rsidP="00203F2B">
            <w:pPr>
              <w:pStyle w:val="15"/>
              <w:ind w:left="0"/>
              <w:jc w:val="center"/>
              <w:rPr>
                <w:color w:val="000000" w:themeColor="text1"/>
                <w:sz w:val="20"/>
              </w:rPr>
            </w:pPr>
            <w:r w:rsidRPr="00C625EF">
              <w:rPr>
                <w:color w:val="000000" w:themeColor="text1"/>
                <w:sz w:val="20"/>
              </w:rPr>
              <w:t>31</w:t>
            </w:r>
          </w:p>
        </w:tc>
      </w:tr>
      <w:tr w:rsidR="00DC501D" w:rsidRPr="00C625EF" w:rsidTr="00F77BF4">
        <w:trPr>
          <w:trHeight w:val="120"/>
        </w:trPr>
        <w:tc>
          <w:tcPr>
            <w:tcW w:w="6521" w:type="dxa"/>
            <w:tcBorders>
              <w:top w:val="single" w:sz="4" w:space="0" w:color="auto"/>
              <w:bottom w:val="single" w:sz="4" w:space="0" w:color="auto"/>
            </w:tcBorders>
          </w:tcPr>
          <w:p w:rsidR="004479BB" w:rsidRPr="00C625EF" w:rsidRDefault="004479BB" w:rsidP="00A97FC1">
            <w:pPr>
              <w:ind w:firstLine="37"/>
              <w:jc w:val="center"/>
              <w:rPr>
                <w:bCs/>
                <w:color w:val="000000" w:themeColor="text1"/>
                <w:sz w:val="20"/>
                <w:szCs w:val="20"/>
              </w:rPr>
            </w:pPr>
            <w:r w:rsidRPr="00C625EF">
              <w:rPr>
                <w:bCs/>
                <w:color w:val="000000" w:themeColor="text1"/>
                <w:sz w:val="20"/>
                <w:szCs w:val="20"/>
              </w:rPr>
              <w:t>государственные</w:t>
            </w:r>
          </w:p>
        </w:tc>
        <w:tc>
          <w:tcPr>
            <w:tcW w:w="1559" w:type="dxa"/>
            <w:tcBorders>
              <w:top w:val="single" w:sz="4" w:space="0" w:color="auto"/>
              <w:bottom w:val="single" w:sz="4" w:space="0" w:color="auto"/>
            </w:tcBorders>
            <w:vAlign w:val="center"/>
          </w:tcPr>
          <w:p w:rsidR="004479BB" w:rsidRPr="00C625EF" w:rsidRDefault="004479BB" w:rsidP="00203F2B">
            <w:pPr>
              <w:jc w:val="center"/>
              <w:rPr>
                <w:color w:val="000000" w:themeColor="text1"/>
                <w:sz w:val="20"/>
                <w:szCs w:val="20"/>
              </w:rPr>
            </w:pPr>
            <w:r w:rsidRPr="00C625EF">
              <w:rPr>
                <w:color w:val="000000" w:themeColor="text1"/>
                <w:sz w:val="20"/>
                <w:szCs w:val="20"/>
              </w:rPr>
              <w:t>единиц</w:t>
            </w:r>
          </w:p>
        </w:tc>
        <w:tc>
          <w:tcPr>
            <w:tcW w:w="1559" w:type="dxa"/>
            <w:tcBorders>
              <w:top w:val="single" w:sz="4" w:space="0" w:color="auto"/>
              <w:bottom w:val="single" w:sz="4" w:space="0" w:color="auto"/>
            </w:tcBorders>
            <w:vAlign w:val="center"/>
          </w:tcPr>
          <w:p w:rsidR="004479BB" w:rsidRPr="00C625EF" w:rsidRDefault="004479BB" w:rsidP="00203F2B">
            <w:pPr>
              <w:pStyle w:val="15"/>
              <w:ind w:left="0"/>
              <w:jc w:val="center"/>
              <w:rPr>
                <w:color w:val="000000" w:themeColor="text1"/>
                <w:sz w:val="20"/>
              </w:rPr>
            </w:pPr>
            <w:r w:rsidRPr="00C625EF">
              <w:rPr>
                <w:color w:val="000000" w:themeColor="text1"/>
                <w:sz w:val="20"/>
              </w:rPr>
              <w:t>9</w:t>
            </w:r>
          </w:p>
        </w:tc>
      </w:tr>
      <w:tr w:rsidR="00DC501D" w:rsidRPr="00C625EF" w:rsidTr="00F77BF4">
        <w:trPr>
          <w:trHeight w:val="195"/>
        </w:trPr>
        <w:tc>
          <w:tcPr>
            <w:tcW w:w="6521" w:type="dxa"/>
            <w:tcBorders>
              <w:top w:val="single" w:sz="4" w:space="0" w:color="auto"/>
            </w:tcBorders>
          </w:tcPr>
          <w:p w:rsidR="004479BB" w:rsidRPr="00C625EF" w:rsidRDefault="004479BB" w:rsidP="00A97FC1">
            <w:pPr>
              <w:ind w:firstLine="37"/>
              <w:jc w:val="center"/>
              <w:rPr>
                <w:bCs/>
                <w:color w:val="000000" w:themeColor="text1"/>
                <w:sz w:val="20"/>
                <w:szCs w:val="20"/>
              </w:rPr>
            </w:pPr>
            <w:r w:rsidRPr="00C625EF">
              <w:rPr>
                <w:bCs/>
                <w:color w:val="000000" w:themeColor="text1"/>
                <w:sz w:val="20"/>
                <w:szCs w:val="20"/>
              </w:rPr>
              <w:t xml:space="preserve">федеральные (колледж на базе </w:t>
            </w:r>
            <w:proofErr w:type="spellStart"/>
            <w:r w:rsidRPr="00C625EF">
              <w:rPr>
                <w:bCs/>
                <w:color w:val="000000" w:themeColor="text1"/>
                <w:sz w:val="20"/>
                <w:szCs w:val="20"/>
              </w:rPr>
              <w:t>ИнгГУ</w:t>
            </w:r>
            <w:proofErr w:type="spellEnd"/>
            <w:r w:rsidR="005A69AB" w:rsidRPr="00C625EF">
              <w:rPr>
                <w:bCs/>
                <w:color w:val="000000" w:themeColor="text1"/>
                <w:sz w:val="20"/>
                <w:szCs w:val="20"/>
              </w:rPr>
              <w:t>)</w:t>
            </w:r>
          </w:p>
        </w:tc>
        <w:tc>
          <w:tcPr>
            <w:tcW w:w="1559" w:type="dxa"/>
            <w:tcBorders>
              <w:top w:val="single" w:sz="4" w:space="0" w:color="auto"/>
            </w:tcBorders>
            <w:vAlign w:val="center"/>
          </w:tcPr>
          <w:p w:rsidR="004479BB" w:rsidRPr="00C625EF" w:rsidRDefault="004479BB" w:rsidP="00203F2B">
            <w:pPr>
              <w:jc w:val="center"/>
              <w:rPr>
                <w:color w:val="000000" w:themeColor="text1"/>
                <w:sz w:val="20"/>
                <w:szCs w:val="20"/>
              </w:rPr>
            </w:pPr>
            <w:r w:rsidRPr="00C625EF">
              <w:rPr>
                <w:color w:val="000000" w:themeColor="text1"/>
                <w:sz w:val="20"/>
                <w:szCs w:val="20"/>
              </w:rPr>
              <w:t>единиц</w:t>
            </w:r>
          </w:p>
        </w:tc>
        <w:tc>
          <w:tcPr>
            <w:tcW w:w="1559" w:type="dxa"/>
            <w:tcBorders>
              <w:top w:val="single" w:sz="4" w:space="0" w:color="auto"/>
            </w:tcBorders>
            <w:vAlign w:val="center"/>
          </w:tcPr>
          <w:p w:rsidR="004479BB" w:rsidRPr="00C625EF" w:rsidRDefault="004479BB" w:rsidP="00203F2B">
            <w:pPr>
              <w:pStyle w:val="15"/>
              <w:ind w:left="0"/>
              <w:jc w:val="center"/>
              <w:rPr>
                <w:color w:val="000000" w:themeColor="text1"/>
                <w:sz w:val="20"/>
              </w:rPr>
            </w:pPr>
            <w:r w:rsidRPr="00C625EF">
              <w:rPr>
                <w:color w:val="000000" w:themeColor="text1"/>
                <w:sz w:val="20"/>
              </w:rPr>
              <w:t>1</w:t>
            </w:r>
          </w:p>
        </w:tc>
      </w:tr>
      <w:tr w:rsidR="00DC501D" w:rsidRPr="00C625EF" w:rsidTr="00F77BF4">
        <w:trPr>
          <w:trHeight w:val="195"/>
        </w:trPr>
        <w:tc>
          <w:tcPr>
            <w:tcW w:w="6521" w:type="dxa"/>
            <w:tcBorders>
              <w:top w:val="single" w:sz="4" w:space="0" w:color="auto"/>
            </w:tcBorders>
          </w:tcPr>
          <w:p w:rsidR="004479BB" w:rsidRPr="00C625EF" w:rsidRDefault="004479BB" w:rsidP="00A97FC1">
            <w:pPr>
              <w:ind w:firstLine="37"/>
              <w:jc w:val="center"/>
              <w:rPr>
                <w:bCs/>
                <w:color w:val="000000" w:themeColor="text1"/>
                <w:sz w:val="20"/>
                <w:szCs w:val="20"/>
              </w:rPr>
            </w:pPr>
            <w:r w:rsidRPr="00C625EF">
              <w:rPr>
                <w:bCs/>
                <w:color w:val="000000" w:themeColor="text1"/>
                <w:sz w:val="20"/>
                <w:szCs w:val="20"/>
              </w:rPr>
              <w:t>частные</w:t>
            </w:r>
          </w:p>
        </w:tc>
        <w:tc>
          <w:tcPr>
            <w:tcW w:w="1559" w:type="dxa"/>
            <w:tcBorders>
              <w:top w:val="single" w:sz="4" w:space="0" w:color="auto"/>
            </w:tcBorders>
            <w:vAlign w:val="center"/>
          </w:tcPr>
          <w:p w:rsidR="004479BB" w:rsidRPr="00C625EF" w:rsidRDefault="004479BB" w:rsidP="00203F2B">
            <w:pPr>
              <w:jc w:val="center"/>
              <w:rPr>
                <w:color w:val="000000" w:themeColor="text1"/>
                <w:sz w:val="20"/>
                <w:szCs w:val="20"/>
              </w:rPr>
            </w:pPr>
          </w:p>
        </w:tc>
        <w:tc>
          <w:tcPr>
            <w:tcW w:w="1559" w:type="dxa"/>
            <w:tcBorders>
              <w:top w:val="single" w:sz="4" w:space="0" w:color="auto"/>
            </w:tcBorders>
            <w:vAlign w:val="center"/>
          </w:tcPr>
          <w:p w:rsidR="004479BB" w:rsidRPr="00C625EF" w:rsidRDefault="00C61FBF" w:rsidP="00203F2B">
            <w:pPr>
              <w:pStyle w:val="15"/>
              <w:ind w:left="0"/>
              <w:jc w:val="center"/>
              <w:rPr>
                <w:color w:val="000000" w:themeColor="text1"/>
                <w:sz w:val="20"/>
              </w:rPr>
            </w:pPr>
            <w:r w:rsidRPr="00C625EF">
              <w:rPr>
                <w:color w:val="000000" w:themeColor="text1"/>
                <w:sz w:val="20"/>
              </w:rPr>
              <w:t>21</w:t>
            </w:r>
          </w:p>
        </w:tc>
      </w:tr>
      <w:tr w:rsidR="00DC501D" w:rsidRPr="00C625EF" w:rsidTr="00F77BF4">
        <w:trPr>
          <w:trHeight w:val="384"/>
        </w:trPr>
        <w:tc>
          <w:tcPr>
            <w:tcW w:w="6521" w:type="dxa"/>
          </w:tcPr>
          <w:p w:rsidR="004479BB" w:rsidRPr="00C625EF" w:rsidRDefault="004479BB" w:rsidP="00203F2B">
            <w:pPr>
              <w:ind w:firstLine="37"/>
              <w:rPr>
                <w:color w:val="000000" w:themeColor="text1"/>
                <w:sz w:val="20"/>
                <w:szCs w:val="20"/>
              </w:rPr>
            </w:pPr>
            <w:r w:rsidRPr="00C625EF">
              <w:rPr>
                <w:color w:val="000000" w:themeColor="text1"/>
                <w:sz w:val="20"/>
                <w:szCs w:val="20"/>
              </w:rPr>
              <w:t>Численность обучающихся по программам профобразования</w:t>
            </w:r>
          </w:p>
        </w:tc>
        <w:tc>
          <w:tcPr>
            <w:tcW w:w="1559" w:type="dxa"/>
            <w:vAlign w:val="center"/>
          </w:tcPr>
          <w:p w:rsidR="004479BB" w:rsidRPr="00C625EF" w:rsidRDefault="004479BB" w:rsidP="00203F2B">
            <w:pPr>
              <w:jc w:val="center"/>
              <w:rPr>
                <w:color w:val="000000" w:themeColor="text1"/>
                <w:sz w:val="20"/>
                <w:szCs w:val="20"/>
              </w:rPr>
            </w:pPr>
            <w:r w:rsidRPr="00C625EF">
              <w:rPr>
                <w:color w:val="000000" w:themeColor="text1"/>
                <w:sz w:val="20"/>
                <w:szCs w:val="20"/>
              </w:rPr>
              <w:t>человек</w:t>
            </w:r>
          </w:p>
        </w:tc>
        <w:tc>
          <w:tcPr>
            <w:tcW w:w="1559" w:type="dxa"/>
            <w:vAlign w:val="center"/>
          </w:tcPr>
          <w:p w:rsidR="004479BB" w:rsidRPr="00C625EF" w:rsidRDefault="00C61FBF" w:rsidP="00203F2B">
            <w:pPr>
              <w:pStyle w:val="15"/>
              <w:ind w:left="0" w:hanging="110"/>
              <w:jc w:val="center"/>
              <w:rPr>
                <w:color w:val="000000" w:themeColor="text1"/>
                <w:sz w:val="20"/>
              </w:rPr>
            </w:pPr>
            <w:r w:rsidRPr="00C625EF">
              <w:rPr>
                <w:color w:val="000000" w:themeColor="text1"/>
                <w:sz w:val="20"/>
              </w:rPr>
              <w:t>17746</w:t>
            </w:r>
          </w:p>
        </w:tc>
      </w:tr>
    </w:tbl>
    <w:p w:rsidR="004479BB" w:rsidRPr="00DC501D" w:rsidRDefault="004479BB" w:rsidP="00CB0D38">
      <w:pPr>
        <w:ind w:firstLine="709"/>
        <w:jc w:val="both"/>
        <w:rPr>
          <w:b/>
          <w:color w:val="7030A0"/>
          <w:sz w:val="28"/>
          <w:szCs w:val="28"/>
        </w:rPr>
      </w:pPr>
    </w:p>
    <w:p w:rsidR="00B414F4" w:rsidRPr="00991DBA" w:rsidRDefault="00C7107D" w:rsidP="00A97FC1">
      <w:pPr>
        <w:shd w:val="clear" w:color="auto" w:fill="000099"/>
        <w:tabs>
          <w:tab w:val="left" w:pos="2628"/>
          <w:tab w:val="center" w:pos="4849"/>
        </w:tabs>
        <w:jc w:val="both"/>
        <w:rPr>
          <w:b/>
          <w:sz w:val="28"/>
          <w:szCs w:val="28"/>
        </w:rPr>
      </w:pPr>
      <w:r w:rsidRPr="00991DBA">
        <w:rPr>
          <w:b/>
          <w:sz w:val="28"/>
          <w:szCs w:val="28"/>
        </w:rPr>
        <w:tab/>
      </w:r>
      <w:r w:rsidRPr="00991DBA">
        <w:rPr>
          <w:b/>
          <w:sz w:val="28"/>
          <w:szCs w:val="28"/>
        </w:rPr>
        <w:tab/>
      </w:r>
      <w:r w:rsidR="00B414F4" w:rsidRPr="00991DBA">
        <w:rPr>
          <w:b/>
          <w:sz w:val="28"/>
          <w:szCs w:val="28"/>
        </w:rPr>
        <w:t>Физическая культура и спорт</w:t>
      </w:r>
    </w:p>
    <w:p w:rsidR="00C83F5B" w:rsidRPr="00313CC4" w:rsidRDefault="00C83F5B" w:rsidP="00A97FC1">
      <w:pPr>
        <w:ind w:firstLine="708"/>
        <w:jc w:val="both"/>
        <w:rPr>
          <w:sz w:val="28"/>
          <w:szCs w:val="28"/>
        </w:rPr>
      </w:pPr>
      <w:r w:rsidRPr="001468E6">
        <w:rPr>
          <w:sz w:val="28"/>
          <w:szCs w:val="28"/>
        </w:rPr>
        <w:t xml:space="preserve">В целях развития </w:t>
      </w:r>
      <w:r w:rsidRPr="00F36877">
        <w:rPr>
          <w:b/>
          <w:sz w:val="28"/>
          <w:szCs w:val="28"/>
        </w:rPr>
        <w:t>физической культуры и спорта</w:t>
      </w:r>
      <w:r w:rsidRPr="00313CC4">
        <w:rPr>
          <w:sz w:val="28"/>
          <w:szCs w:val="28"/>
        </w:rPr>
        <w:t>,</w:t>
      </w:r>
      <w:r w:rsidRPr="001468E6">
        <w:rPr>
          <w:sz w:val="28"/>
          <w:szCs w:val="28"/>
        </w:rPr>
        <w:t xml:space="preserve"> совершенствования мастерства спортсменов, оздоровления населения республики и пропаганды здорового образа жизни в Республике Ингушетия</w:t>
      </w:r>
      <w:r>
        <w:rPr>
          <w:sz w:val="28"/>
          <w:szCs w:val="28"/>
        </w:rPr>
        <w:t xml:space="preserve"> </w:t>
      </w:r>
      <w:r w:rsidRPr="001468E6">
        <w:rPr>
          <w:sz w:val="28"/>
          <w:szCs w:val="28"/>
        </w:rPr>
        <w:t xml:space="preserve">в 2023 году проведено </w:t>
      </w:r>
      <w:r w:rsidRPr="00313CC4">
        <w:rPr>
          <w:sz w:val="28"/>
          <w:szCs w:val="28"/>
        </w:rPr>
        <w:t>78 спортивно-массовых мероприятий всероссийского, регионального и республиканского уровней.</w:t>
      </w:r>
      <w:r w:rsidR="00CF67A3">
        <w:rPr>
          <w:sz w:val="28"/>
          <w:szCs w:val="28"/>
        </w:rPr>
        <w:t xml:space="preserve"> </w:t>
      </w:r>
      <w:r w:rsidRPr="00313CC4">
        <w:rPr>
          <w:sz w:val="28"/>
          <w:szCs w:val="28"/>
        </w:rPr>
        <w:t xml:space="preserve">Наиболее значимые мероприятия, проведенные в Республике Ингушетия в 2023 году: </w:t>
      </w:r>
    </w:p>
    <w:p w:rsidR="00C83F5B" w:rsidRPr="001468E6" w:rsidRDefault="00C83F5B" w:rsidP="00A97FC1">
      <w:pPr>
        <w:pStyle w:val="afff7"/>
        <w:spacing w:after="0" w:line="240" w:lineRule="auto"/>
        <w:ind w:left="0" w:firstLine="709"/>
        <w:jc w:val="both"/>
        <w:rPr>
          <w:rFonts w:ascii="Times New Roman" w:hAnsi="Times New Roman"/>
          <w:b/>
          <w:color w:val="000000" w:themeColor="text1"/>
          <w:sz w:val="28"/>
          <w:szCs w:val="28"/>
        </w:rPr>
      </w:pPr>
      <w:r w:rsidRPr="001468E6">
        <w:rPr>
          <w:rFonts w:ascii="Times New Roman" w:hAnsi="Times New Roman"/>
          <w:sz w:val="28"/>
          <w:szCs w:val="28"/>
        </w:rPr>
        <w:t>Всероссийский турнир по дзюдо среди</w:t>
      </w:r>
      <w:r>
        <w:rPr>
          <w:rFonts w:ascii="Times New Roman" w:hAnsi="Times New Roman"/>
          <w:sz w:val="28"/>
          <w:szCs w:val="28"/>
        </w:rPr>
        <w:t xml:space="preserve"> мужчин памяти МСМК </w:t>
      </w:r>
      <w:proofErr w:type="spellStart"/>
      <w:r>
        <w:rPr>
          <w:rFonts w:ascii="Times New Roman" w:hAnsi="Times New Roman"/>
          <w:sz w:val="28"/>
          <w:szCs w:val="28"/>
        </w:rPr>
        <w:t>М.Парчиева</w:t>
      </w:r>
      <w:proofErr w:type="spellEnd"/>
      <w:r w:rsidRPr="00770831">
        <w:rPr>
          <w:rFonts w:ascii="Times New Roman" w:hAnsi="Times New Roman"/>
          <w:color w:val="000000" w:themeColor="text1"/>
          <w:sz w:val="28"/>
          <w:szCs w:val="28"/>
        </w:rPr>
        <w:t>;</w:t>
      </w:r>
    </w:p>
    <w:p w:rsidR="00C83F5B" w:rsidRDefault="00C83F5B" w:rsidP="00A97FC1">
      <w:pPr>
        <w:tabs>
          <w:tab w:val="left" w:pos="567"/>
          <w:tab w:val="left" w:pos="851"/>
          <w:tab w:val="left" w:pos="993"/>
        </w:tabs>
        <w:ind w:firstLine="709"/>
        <w:jc w:val="both"/>
        <w:rPr>
          <w:sz w:val="28"/>
          <w:szCs w:val="28"/>
        </w:rPr>
      </w:pPr>
      <w:r w:rsidRPr="001468E6">
        <w:rPr>
          <w:sz w:val="28"/>
          <w:szCs w:val="28"/>
        </w:rPr>
        <w:t xml:space="preserve">   Первенство СКФО по дзюдо среди юношей и девушек до 18 лет</w:t>
      </w:r>
      <w:r>
        <w:rPr>
          <w:sz w:val="28"/>
          <w:szCs w:val="28"/>
        </w:rPr>
        <w:t xml:space="preserve">;  </w:t>
      </w:r>
    </w:p>
    <w:p w:rsidR="00C83F5B" w:rsidRPr="001468E6" w:rsidRDefault="00C83F5B" w:rsidP="00A97FC1">
      <w:pPr>
        <w:tabs>
          <w:tab w:val="left" w:pos="567"/>
          <w:tab w:val="left" w:pos="851"/>
          <w:tab w:val="left" w:pos="993"/>
        </w:tabs>
        <w:ind w:firstLine="709"/>
        <w:jc w:val="both"/>
        <w:rPr>
          <w:sz w:val="28"/>
          <w:szCs w:val="28"/>
        </w:rPr>
      </w:pPr>
      <w:r w:rsidRPr="001468E6">
        <w:rPr>
          <w:sz w:val="28"/>
          <w:szCs w:val="28"/>
        </w:rPr>
        <w:t xml:space="preserve">   Открытый межрегиональный турнир по вольной борьбе среди юношей до 18 лет в честь серебряного призера Олимпийских игр </w:t>
      </w:r>
      <w:proofErr w:type="spellStart"/>
      <w:r w:rsidRPr="001468E6">
        <w:rPr>
          <w:sz w:val="28"/>
          <w:szCs w:val="28"/>
        </w:rPr>
        <w:t>Калоя</w:t>
      </w:r>
      <w:proofErr w:type="spellEnd"/>
      <w:r w:rsidRPr="001468E6">
        <w:rPr>
          <w:sz w:val="28"/>
          <w:szCs w:val="28"/>
        </w:rPr>
        <w:t xml:space="preserve"> </w:t>
      </w:r>
      <w:proofErr w:type="spellStart"/>
      <w:r w:rsidRPr="001468E6">
        <w:rPr>
          <w:sz w:val="28"/>
          <w:szCs w:val="28"/>
        </w:rPr>
        <w:t>Картоева</w:t>
      </w:r>
      <w:proofErr w:type="spellEnd"/>
      <w:r>
        <w:rPr>
          <w:sz w:val="28"/>
          <w:szCs w:val="28"/>
        </w:rPr>
        <w:t xml:space="preserve">. </w:t>
      </w:r>
    </w:p>
    <w:p w:rsidR="00C83F5B" w:rsidRPr="00C625EF" w:rsidRDefault="00A43720" w:rsidP="00A97FC1">
      <w:pPr>
        <w:tabs>
          <w:tab w:val="left" w:pos="567"/>
          <w:tab w:val="left" w:pos="851"/>
          <w:tab w:val="left" w:pos="993"/>
        </w:tabs>
        <w:jc w:val="both"/>
        <w:rPr>
          <w:sz w:val="28"/>
          <w:szCs w:val="28"/>
        </w:rPr>
      </w:pPr>
      <w:r>
        <w:rPr>
          <w:color w:val="000000" w:themeColor="text1"/>
          <w:sz w:val="28"/>
          <w:szCs w:val="28"/>
        </w:rPr>
        <w:tab/>
      </w:r>
      <w:r w:rsidR="00C83F5B" w:rsidRPr="00C625EF">
        <w:rPr>
          <w:color w:val="000000" w:themeColor="text1"/>
          <w:sz w:val="28"/>
          <w:szCs w:val="28"/>
        </w:rPr>
        <w:t>В республике ежегодно увеличивается показатель «Доля граждан, систематически занимающихся физической культурой и спортом» (в расчете учитывается возраст занимающихся от 3 до 79 лет). В 2023 году этот показатель составил 46,8</w:t>
      </w:r>
      <w:r w:rsidR="00CF67A3" w:rsidRPr="00C625EF">
        <w:rPr>
          <w:color w:val="000000" w:themeColor="text1"/>
          <w:sz w:val="28"/>
          <w:szCs w:val="28"/>
        </w:rPr>
        <w:t xml:space="preserve"> </w:t>
      </w:r>
      <w:r w:rsidR="00C83F5B" w:rsidRPr="00C625EF">
        <w:rPr>
          <w:color w:val="000000" w:themeColor="text1"/>
          <w:sz w:val="28"/>
          <w:szCs w:val="28"/>
        </w:rPr>
        <w:t xml:space="preserve">% -  226 305 чел. (2022г.- 38,2% - 186 903 чел.). </w:t>
      </w:r>
    </w:p>
    <w:p w:rsidR="00C83F5B" w:rsidRPr="00A43720" w:rsidRDefault="00C83F5B" w:rsidP="00A97FC1">
      <w:pPr>
        <w:tabs>
          <w:tab w:val="left" w:pos="567"/>
          <w:tab w:val="left" w:pos="851"/>
          <w:tab w:val="left" w:pos="993"/>
        </w:tabs>
        <w:ind w:firstLine="709"/>
        <w:jc w:val="both"/>
        <w:rPr>
          <w:sz w:val="28"/>
          <w:szCs w:val="28"/>
        </w:rPr>
      </w:pPr>
      <w:r w:rsidRPr="00A43720">
        <w:rPr>
          <w:sz w:val="28"/>
          <w:szCs w:val="28"/>
        </w:rPr>
        <w:t xml:space="preserve">Общее количество спортсменов, принявших участие в соревнованиях составляет 2173 человека. Участвуя в мероприятиях Международного, </w:t>
      </w:r>
      <w:r w:rsidRPr="00A43720">
        <w:rPr>
          <w:sz w:val="28"/>
          <w:szCs w:val="28"/>
        </w:rPr>
        <w:lastRenderedPageBreak/>
        <w:t xml:space="preserve">Всероссийского и регионального уровня спортсмены Республики Ингушетия завоевали </w:t>
      </w:r>
      <w:r w:rsidRPr="00A43720">
        <w:rPr>
          <w:b/>
          <w:sz w:val="28"/>
          <w:szCs w:val="28"/>
        </w:rPr>
        <w:t xml:space="preserve">79 </w:t>
      </w:r>
      <w:r w:rsidRPr="00A43720">
        <w:rPr>
          <w:sz w:val="28"/>
          <w:szCs w:val="28"/>
        </w:rPr>
        <w:t xml:space="preserve">- золотых, </w:t>
      </w:r>
      <w:r w:rsidRPr="00A43720">
        <w:rPr>
          <w:b/>
          <w:sz w:val="28"/>
          <w:szCs w:val="28"/>
        </w:rPr>
        <w:t xml:space="preserve">67 </w:t>
      </w:r>
      <w:r w:rsidRPr="00A43720">
        <w:rPr>
          <w:sz w:val="28"/>
          <w:szCs w:val="28"/>
        </w:rPr>
        <w:t xml:space="preserve">- серебряных и </w:t>
      </w:r>
      <w:r w:rsidRPr="00A43720">
        <w:rPr>
          <w:b/>
          <w:sz w:val="28"/>
          <w:szCs w:val="28"/>
        </w:rPr>
        <w:t xml:space="preserve">124 </w:t>
      </w:r>
      <w:r w:rsidRPr="00A43720">
        <w:rPr>
          <w:sz w:val="28"/>
          <w:szCs w:val="28"/>
        </w:rPr>
        <w:t xml:space="preserve">- бронзовых медалей.  </w:t>
      </w:r>
    </w:p>
    <w:p w:rsidR="00C83F5B" w:rsidRPr="00A43720" w:rsidRDefault="00C83F5B" w:rsidP="00A97FC1">
      <w:pPr>
        <w:tabs>
          <w:tab w:val="left" w:pos="567"/>
          <w:tab w:val="left" w:pos="851"/>
          <w:tab w:val="left" w:pos="993"/>
        </w:tabs>
        <w:ind w:firstLine="709"/>
        <w:jc w:val="both"/>
        <w:rPr>
          <w:sz w:val="28"/>
          <w:szCs w:val="28"/>
        </w:rPr>
      </w:pPr>
      <w:r w:rsidRPr="00A43720">
        <w:rPr>
          <w:sz w:val="28"/>
          <w:szCs w:val="28"/>
        </w:rPr>
        <w:t xml:space="preserve">За выполнение нормативов и требований Единой всероссийской спортивной классификации (ЕВСК) за отчетный период спортсменам Республики Ингушетия присвоено: </w:t>
      </w:r>
      <w:r w:rsidRPr="00A43720">
        <w:rPr>
          <w:b/>
          <w:sz w:val="28"/>
          <w:szCs w:val="28"/>
        </w:rPr>
        <w:t>18</w:t>
      </w:r>
      <w:r w:rsidRPr="00A43720">
        <w:rPr>
          <w:sz w:val="28"/>
          <w:szCs w:val="28"/>
        </w:rPr>
        <w:t xml:space="preserve"> спортивных званий «Мастер спорта», </w:t>
      </w:r>
      <w:r w:rsidRPr="00A43720">
        <w:rPr>
          <w:b/>
          <w:sz w:val="28"/>
          <w:szCs w:val="28"/>
        </w:rPr>
        <w:t>399</w:t>
      </w:r>
      <w:r w:rsidRPr="00A43720">
        <w:rPr>
          <w:sz w:val="28"/>
          <w:szCs w:val="28"/>
        </w:rPr>
        <w:t xml:space="preserve"> спортивных званий «Кандидат в Мастера спорта», </w:t>
      </w:r>
      <w:r w:rsidRPr="00A43720">
        <w:rPr>
          <w:b/>
          <w:sz w:val="28"/>
          <w:szCs w:val="28"/>
        </w:rPr>
        <w:t>83</w:t>
      </w:r>
      <w:r w:rsidRPr="00A43720">
        <w:rPr>
          <w:sz w:val="28"/>
          <w:szCs w:val="28"/>
        </w:rPr>
        <w:t xml:space="preserve"> – первых разрядов, </w:t>
      </w:r>
      <w:r w:rsidRPr="00A43720">
        <w:rPr>
          <w:b/>
          <w:sz w:val="28"/>
          <w:szCs w:val="28"/>
        </w:rPr>
        <w:t>94</w:t>
      </w:r>
      <w:r w:rsidRPr="00A43720">
        <w:rPr>
          <w:sz w:val="28"/>
          <w:szCs w:val="28"/>
        </w:rPr>
        <w:t xml:space="preserve"> – вторых разрядов и </w:t>
      </w:r>
      <w:r w:rsidRPr="00A43720">
        <w:rPr>
          <w:b/>
          <w:sz w:val="28"/>
          <w:szCs w:val="28"/>
        </w:rPr>
        <w:t xml:space="preserve">53 </w:t>
      </w:r>
      <w:r w:rsidRPr="00A43720">
        <w:rPr>
          <w:sz w:val="28"/>
          <w:szCs w:val="28"/>
        </w:rPr>
        <w:t>– третьих разрядов.</w:t>
      </w:r>
    </w:p>
    <w:p w:rsidR="00C83F5B" w:rsidRPr="001468E6" w:rsidRDefault="00C83F5B" w:rsidP="00A97FC1">
      <w:pPr>
        <w:tabs>
          <w:tab w:val="left" w:pos="567"/>
          <w:tab w:val="left" w:pos="851"/>
          <w:tab w:val="left" w:pos="993"/>
        </w:tabs>
        <w:ind w:firstLine="709"/>
        <w:jc w:val="both"/>
        <w:rPr>
          <w:color w:val="FF0000"/>
          <w:sz w:val="28"/>
          <w:szCs w:val="28"/>
        </w:rPr>
      </w:pPr>
      <w:r w:rsidRPr="00A43720">
        <w:rPr>
          <w:sz w:val="28"/>
          <w:szCs w:val="28"/>
        </w:rPr>
        <w:t xml:space="preserve">Спортсменам Республики Ингушетия - победителям и призерам различных Международных и Российских соревнований, включенных </w:t>
      </w:r>
      <w:r w:rsidRPr="001468E6">
        <w:rPr>
          <w:sz w:val="28"/>
          <w:szCs w:val="28"/>
        </w:rPr>
        <w:t>в Единый календарный план (ЕКП) России</w:t>
      </w:r>
      <w:r w:rsidR="00CF67A3">
        <w:rPr>
          <w:sz w:val="28"/>
          <w:szCs w:val="28"/>
        </w:rPr>
        <w:t>,</w:t>
      </w:r>
      <w:r w:rsidRPr="001468E6">
        <w:rPr>
          <w:sz w:val="28"/>
          <w:szCs w:val="28"/>
        </w:rPr>
        <w:t xml:space="preserve"> выплачивается заработная плата. В данное время заработну</w:t>
      </w:r>
      <w:r>
        <w:rPr>
          <w:sz w:val="28"/>
          <w:szCs w:val="28"/>
        </w:rPr>
        <w:t xml:space="preserve">ю плату получают 59 спортсменов. </w:t>
      </w:r>
    </w:p>
    <w:p w:rsidR="00C83F5B" w:rsidRPr="001468E6" w:rsidRDefault="00C83F5B" w:rsidP="00A97FC1">
      <w:pPr>
        <w:ind w:firstLine="709"/>
        <w:jc w:val="both"/>
        <w:rPr>
          <w:sz w:val="28"/>
          <w:szCs w:val="28"/>
        </w:rPr>
      </w:pPr>
      <w:r w:rsidRPr="001468E6">
        <w:rPr>
          <w:sz w:val="28"/>
          <w:szCs w:val="28"/>
        </w:rPr>
        <w:t xml:space="preserve">Также спортсмены и тренера, достигшие высоких результатов по итогам года получают премию. </w:t>
      </w:r>
    </w:p>
    <w:p w:rsidR="00C83F5B" w:rsidRPr="001468E6" w:rsidRDefault="00C83F5B" w:rsidP="00A97FC1">
      <w:pPr>
        <w:tabs>
          <w:tab w:val="left" w:pos="567"/>
          <w:tab w:val="left" w:pos="851"/>
          <w:tab w:val="left" w:pos="993"/>
        </w:tabs>
        <w:ind w:firstLine="709"/>
        <w:jc w:val="both"/>
        <w:rPr>
          <w:color w:val="000000" w:themeColor="text1"/>
          <w:sz w:val="28"/>
          <w:szCs w:val="28"/>
        </w:rPr>
      </w:pPr>
      <w:r>
        <w:rPr>
          <w:color w:val="000000" w:themeColor="text1"/>
          <w:sz w:val="28"/>
          <w:szCs w:val="28"/>
        </w:rPr>
        <w:t xml:space="preserve"> </w:t>
      </w:r>
      <w:r w:rsidRPr="001468E6">
        <w:rPr>
          <w:color w:val="000000" w:themeColor="text1"/>
          <w:sz w:val="28"/>
          <w:szCs w:val="28"/>
        </w:rPr>
        <w:t>С 1 марта по 30 июня 2023 года среди выпускников общеобразовательных школ республики было проведено тестирование по сдаче норм Всероссийского физкультурно-спортивного комплекса «Готов к труду и обороне» (ГТО), в котором приняло участие 873 выпускников. По итогам тестирования выпускникам, успешно сдавшим нормативы ГТО</w:t>
      </w:r>
      <w:r w:rsidR="00D81BC6">
        <w:rPr>
          <w:color w:val="000000" w:themeColor="text1"/>
          <w:sz w:val="28"/>
          <w:szCs w:val="28"/>
        </w:rPr>
        <w:t>,</w:t>
      </w:r>
      <w:r w:rsidRPr="001468E6">
        <w:rPr>
          <w:color w:val="000000" w:themeColor="text1"/>
          <w:sz w:val="28"/>
          <w:szCs w:val="28"/>
        </w:rPr>
        <w:t xml:space="preserve"> присвоено: золотой знак отличия - 402 чел., серебряный знак отличия - 5 чел. </w:t>
      </w:r>
    </w:p>
    <w:p w:rsidR="00C83F5B" w:rsidRPr="00D81BC6" w:rsidRDefault="00C83F5B" w:rsidP="00A97FC1">
      <w:pPr>
        <w:tabs>
          <w:tab w:val="left" w:pos="3544"/>
        </w:tabs>
        <w:autoSpaceDE w:val="0"/>
        <w:autoSpaceDN w:val="0"/>
        <w:adjustRightInd w:val="0"/>
        <w:ind w:firstLine="709"/>
        <w:jc w:val="both"/>
        <w:rPr>
          <w:sz w:val="28"/>
          <w:szCs w:val="28"/>
        </w:rPr>
      </w:pPr>
      <w:r w:rsidRPr="00D81BC6">
        <w:rPr>
          <w:sz w:val="28"/>
          <w:szCs w:val="28"/>
        </w:rPr>
        <w:t xml:space="preserve">Одним из приоритетных направлений в формировании здорового образа жизни в Республике Ингушетия является создание физкультурно-спортивных учреждений в сельских поселениях. </w:t>
      </w:r>
    </w:p>
    <w:p w:rsidR="00C83F5B" w:rsidRPr="001468E6" w:rsidRDefault="00C83F5B" w:rsidP="00A97FC1">
      <w:pPr>
        <w:ind w:firstLine="709"/>
        <w:jc w:val="both"/>
        <w:rPr>
          <w:sz w:val="28"/>
          <w:szCs w:val="28"/>
        </w:rPr>
      </w:pPr>
      <w:r w:rsidRPr="001468E6">
        <w:rPr>
          <w:sz w:val="28"/>
          <w:szCs w:val="28"/>
        </w:rPr>
        <w:t>В рамках регионального проекта «Спорт-норма жизни» в 2023 году реа</w:t>
      </w:r>
      <w:r w:rsidR="00D81BC6">
        <w:rPr>
          <w:sz w:val="28"/>
          <w:szCs w:val="28"/>
        </w:rPr>
        <w:t>лизованы следующие мероприятия</w:t>
      </w:r>
      <w:r w:rsidRPr="001468E6">
        <w:rPr>
          <w:sz w:val="28"/>
          <w:szCs w:val="28"/>
        </w:rPr>
        <w:t xml:space="preserve">:   </w:t>
      </w:r>
      <w:r w:rsidRPr="001468E6">
        <w:rPr>
          <w:sz w:val="28"/>
          <w:szCs w:val="28"/>
        </w:rPr>
        <w:tab/>
      </w:r>
    </w:p>
    <w:p w:rsidR="00C83F5B" w:rsidRPr="001468E6" w:rsidRDefault="00C83F5B" w:rsidP="00612CB2">
      <w:pPr>
        <w:tabs>
          <w:tab w:val="left" w:pos="284"/>
        </w:tabs>
        <w:ind w:firstLine="284"/>
        <w:jc w:val="both"/>
        <w:rPr>
          <w:color w:val="000000" w:themeColor="text1"/>
          <w:sz w:val="28"/>
          <w:szCs w:val="28"/>
        </w:rPr>
      </w:pPr>
      <w:r w:rsidRPr="001468E6">
        <w:rPr>
          <w:sz w:val="28"/>
          <w:szCs w:val="28"/>
        </w:rPr>
        <w:t>1. Государственная поддержка спортивных организаций, осуществляющих подготовку спортивного резерва для сборных команд Российской Федерации на сумму 6 113,6 тыс. руб., из них 5 807,9 тыс. руб. из федерального бюджета и 305,7 тыс. р</w:t>
      </w:r>
      <w:r>
        <w:rPr>
          <w:sz w:val="28"/>
          <w:szCs w:val="28"/>
        </w:rPr>
        <w:t>уб. из республиканского бюджета</w:t>
      </w:r>
      <w:r w:rsidRPr="00770831">
        <w:rPr>
          <w:color w:val="000000" w:themeColor="text1"/>
          <w:sz w:val="28"/>
          <w:szCs w:val="28"/>
        </w:rPr>
        <w:t>;</w:t>
      </w:r>
    </w:p>
    <w:p w:rsidR="00C83F5B" w:rsidRDefault="00C83F5B" w:rsidP="00612CB2">
      <w:pPr>
        <w:tabs>
          <w:tab w:val="left" w:pos="284"/>
        </w:tabs>
        <w:ind w:firstLine="284"/>
        <w:jc w:val="both"/>
        <w:rPr>
          <w:b/>
          <w:color w:val="FF0000"/>
          <w:sz w:val="28"/>
          <w:szCs w:val="28"/>
        </w:rPr>
      </w:pPr>
      <w:r w:rsidRPr="001468E6">
        <w:rPr>
          <w:sz w:val="28"/>
          <w:szCs w:val="28"/>
        </w:rPr>
        <w:t xml:space="preserve">2. </w:t>
      </w:r>
      <w:r w:rsidR="00D81BC6">
        <w:rPr>
          <w:sz w:val="28"/>
          <w:szCs w:val="28"/>
        </w:rPr>
        <w:t>В</w:t>
      </w:r>
      <w:r w:rsidRPr="001468E6">
        <w:rPr>
          <w:sz w:val="28"/>
          <w:szCs w:val="28"/>
        </w:rPr>
        <w:t xml:space="preserve"> </w:t>
      </w:r>
      <w:proofErr w:type="spellStart"/>
      <w:r w:rsidR="00D81BC6" w:rsidRPr="001468E6">
        <w:rPr>
          <w:sz w:val="28"/>
          <w:szCs w:val="28"/>
        </w:rPr>
        <w:t>с.п</w:t>
      </w:r>
      <w:proofErr w:type="spellEnd"/>
      <w:r w:rsidR="00D81BC6" w:rsidRPr="001468E6">
        <w:rPr>
          <w:sz w:val="28"/>
          <w:szCs w:val="28"/>
        </w:rPr>
        <w:t xml:space="preserve">. </w:t>
      </w:r>
      <w:proofErr w:type="spellStart"/>
      <w:r w:rsidR="00D81BC6" w:rsidRPr="001468E6">
        <w:rPr>
          <w:sz w:val="28"/>
          <w:szCs w:val="28"/>
        </w:rPr>
        <w:t>Сурхахи</w:t>
      </w:r>
      <w:proofErr w:type="spellEnd"/>
      <w:r w:rsidR="00D81BC6" w:rsidRPr="001468E6">
        <w:rPr>
          <w:sz w:val="28"/>
          <w:szCs w:val="28"/>
        </w:rPr>
        <w:t xml:space="preserve"> </w:t>
      </w:r>
      <w:r w:rsidRPr="001468E6">
        <w:rPr>
          <w:sz w:val="28"/>
          <w:szCs w:val="28"/>
        </w:rPr>
        <w:t>произведен монтаж комплекта спортивно-технологического оборудования для создания малой спортивной площадки (площадки ГТО) на сумму 1 698,2 тыс. руб., из них 1 681,2 тыс. руб. из федерального бюджета и 17,0 тыс. р</w:t>
      </w:r>
      <w:r>
        <w:rPr>
          <w:sz w:val="28"/>
          <w:szCs w:val="28"/>
        </w:rPr>
        <w:t>уб. из республиканского бюджета;</w:t>
      </w:r>
      <w:r w:rsidRPr="001468E6">
        <w:rPr>
          <w:b/>
          <w:color w:val="FF0000"/>
          <w:sz w:val="28"/>
          <w:szCs w:val="28"/>
        </w:rPr>
        <w:t xml:space="preserve"> </w:t>
      </w:r>
    </w:p>
    <w:p w:rsidR="00C83F5B" w:rsidRPr="001468E6" w:rsidRDefault="00C83F5B" w:rsidP="00612CB2">
      <w:pPr>
        <w:tabs>
          <w:tab w:val="left" w:pos="284"/>
        </w:tabs>
        <w:ind w:firstLine="284"/>
        <w:jc w:val="both"/>
        <w:rPr>
          <w:color w:val="000000" w:themeColor="text1"/>
          <w:sz w:val="28"/>
          <w:szCs w:val="28"/>
        </w:rPr>
      </w:pPr>
      <w:r w:rsidRPr="001468E6">
        <w:rPr>
          <w:sz w:val="28"/>
          <w:szCs w:val="28"/>
        </w:rPr>
        <w:t>3.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 на сумму 7 635,3 тыс. руб., из них 7 558,9 тыс. руб. из федерального бюджета и 76,3 тыс. руб. из республиканского бюджета. Так, 4 спортивным школам, осуществляющим подготовку спортивного резерва оказана государственная поддержка в виде закупки спортивного инвентаря и экипировки, в 2 школы олимпийского резерва поставлено спор</w:t>
      </w:r>
      <w:r>
        <w:rPr>
          <w:sz w:val="28"/>
          <w:szCs w:val="28"/>
        </w:rPr>
        <w:t>тивное оборудование и инвентарь</w:t>
      </w:r>
      <w:r w:rsidRPr="00770831">
        <w:rPr>
          <w:color w:val="000000" w:themeColor="text1"/>
          <w:sz w:val="28"/>
          <w:szCs w:val="28"/>
        </w:rPr>
        <w:t>;</w:t>
      </w:r>
    </w:p>
    <w:p w:rsidR="00C83F5B" w:rsidRDefault="00C83F5B" w:rsidP="00612CB2">
      <w:pPr>
        <w:tabs>
          <w:tab w:val="left" w:pos="284"/>
        </w:tabs>
        <w:ind w:firstLine="284"/>
        <w:jc w:val="both"/>
        <w:rPr>
          <w:sz w:val="28"/>
          <w:szCs w:val="28"/>
        </w:rPr>
      </w:pPr>
      <w:r w:rsidRPr="001468E6">
        <w:rPr>
          <w:sz w:val="28"/>
          <w:szCs w:val="28"/>
        </w:rPr>
        <w:t xml:space="preserve">4. </w:t>
      </w:r>
      <w:r>
        <w:rPr>
          <w:sz w:val="28"/>
          <w:szCs w:val="28"/>
        </w:rPr>
        <w:t>Н</w:t>
      </w:r>
      <w:r w:rsidRPr="0062436C">
        <w:rPr>
          <w:sz w:val="28"/>
          <w:szCs w:val="28"/>
        </w:rPr>
        <w:t>ачато строительство физкультурно-оздоровительного комплекса с</w:t>
      </w:r>
      <w:r w:rsidRPr="0062436C">
        <w:rPr>
          <w:sz w:val="28"/>
          <w:szCs w:val="28"/>
        </w:rPr>
        <w:br/>
        <w:t xml:space="preserve">бассейном в г. </w:t>
      </w:r>
      <w:proofErr w:type="spellStart"/>
      <w:r w:rsidRPr="0062436C">
        <w:rPr>
          <w:sz w:val="28"/>
          <w:szCs w:val="28"/>
        </w:rPr>
        <w:t>Сунжа</w:t>
      </w:r>
      <w:proofErr w:type="spellEnd"/>
      <w:r w:rsidRPr="0062436C">
        <w:rPr>
          <w:sz w:val="28"/>
          <w:szCs w:val="28"/>
        </w:rPr>
        <w:t xml:space="preserve"> и физкультурно-оздоровительного комплекса в </w:t>
      </w:r>
      <w:proofErr w:type="spellStart"/>
      <w:r w:rsidRPr="0062436C">
        <w:rPr>
          <w:sz w:val="28"/>
          <w:szCs w:val="28"/>
        </w:rPr>
        <w:t>с.п</w:t>
      </w:r>
      <w:proofErr w:type="spellEnd"/>
      <w:r w:rsidRPr="0062436C">
        <w:rPr>
          <w:sz w:val="28"/>
          <w:szCs w:val="28"/>
        </w:rPr>
        <w:t>. Барсуки на</w:t>
      </w:r>
      <w:r w:rsidR="005A4DFB">
        <w:rPr>
          <w:sz w:val="28"/>
          <w:szCs w:val="28"/>
        </w:rPr>
        <w:t xml:space="preserve"> </w:t>
      </w:r>
      <w:r w:rsidRPr="0062436C">
        <w:rPr>
          <w:sz w:val="28"/>
          <w:szCs w:val="28"/>
        </w:rPr>
        <w:t>сумму 347 425,5 тыс. руб., из них 343 951,2 тыс. руб. из федерального бюджета и 3</w:t>
      </w:r>
      <w:r w:rsidR="005A4DFB">
        <w:rPr>
          <w:sz w:val="28"/>
          <w:szCs w:val="28"/>
        </w:rPr>
        <w:t xml:space="preserve"> </w:t>
      </w:r>
      <w:r w:rsidRPr="0062436C">
        <w:rPr>
          <w:sz w:val="28"/>
          <w:szCs w:val="28"/>
        </w:rPr>
        <w:t xml:space="preserve">474,3 тыс. руб. из республиканского бюджета. Открытие объекта </w:t>
      </w:r>
      <w:r w:rsidRPr="0062436C">
        <w:rPr>
          <w:sz w:val="28"/>
          <w:szCs w:val="28"/>
        </w:rPr>
        <w:lastRenderedPageBreak/>
        <w:t>физкультурно-</w:t>
      </w:r>
      <w:r w:rsidRPr="0062436C">
        <w:rPr>
          <w:sz w:val="28"/>
          <w:szCs w:val="28"/>
        </w:rPr>
        <w:br/>
        <w:t xml:space="preserve">оздоровительный комплекса с бассейном в г. </w:t>
      </w:r>
      <w:proofErr w:type="spellStart"/>
      <w:r w:rsidRPr="0062436C">
        <w:rPr>
          <w:sz w:val="28"/>
          <w:szCs w:val="28"/>
        </w:rPr>
        <w:t>Сунжа</w:t>
      </w:r>
      <w:proofErr w:type="spellEnd"/>
      <w:r w:rsidRPr="0062436C">
        <w:rPr>
          <w:sz w:val="28"/>
          <w:szCs w:val="28"/>
        </w:rPr>
        <w:t xml:space="preserve"> состоялось 25 февраля</w:t>
      </w:r>
      <w:r w:rsidRPr="0062436C">
        <w:rPr>
          <w:sz w:val="28"/>
          <w:szCs w:val="28"/>
        </w:rPr>
        <w:br/>
        <w:t>2024 года, завершение строительства физкультурно-оздоровительного комплекса</w:t>
      </w:r>
      <w:r w:rsidR="00F77BF4">
        <w:rPr>
          <w:sz w:val="28"/>
          <w:szCs w:val="28"/>
        </w:rPr>
        <w:t xml:space="preserve"> </w:t>
      </w:r>
      <w:r w:rsidRPr="0062436C">
        <w:rPr>
          <w:sz w:val="28"/>
          <w:szCs w:val="28"/>
        </w:rPr>
        <w:t>в</w:t>
      </w:r>
      <w:r w:rsidR="00F77BF4">
        <w:rPr>
          <w:sz w:val="28"/>
          <w:szCs w:val="28"/>
        </w:rPr>
        <w:t xml:space="preserve"> </w:t>
      </w:r>
      <w:proofErr w:type="spellStart"/>
      <w:r w:rsidRPr="0062436C">
        <w:rPr>
          <w:sz w:val="28"/>
          <w:szCs w:val="28"/>
        </w:rPr>
        <w:t>с.п</w:t>
      </w:r>
      <w:proofErr w:type="spellEnd"/>
      <w:r w:rsidRPr="0062436C">
        <w:rPr>
          <w:sz w:val="28"/>
          <w:szCs w:val="28"/>
        </w:rPr>
        <w:t>. Барсуки запланировано в конце 2024 года</w:t>
      </w:r>
      <w:r>
        <w:rPr>
          <w:sz w:val="28"/>
          <w:szCs w:val="28"/>
        </w:rPr>
        <w:t>.</w:t>
      </w:r>
    </w:p>
    <w:p w:rsidR="00C83F5B" w:rsidRPr="0062436C" w:rsidRDefault="005A4DFB" w:rsidP="00612CB2">
      <w:pPr>
        <w:tabs>
          <w:tab w:val="left" w:pos="284"/>
        </w:tabs>
        <w:ind w:firstLine="284"/>
        <w:jc w:val="both"/>
        <w:rPr>
          <w:sz w:val="28"/>
          <w:szCs w:val="28"/>
        </w:rPr>
      </w:pPr>
      <w:r>
        <w:rPr>
          <w:sz w:val="28"/>
          <w:szCs w:val="28"/>
        </w:rPr>
        <w:t xml:space="preserve">5. </w:t>
      </w:r>
      <w:r w:rsidR="00C83F5B" w:rsidRPr="001468E6">
        <w:rPr>
          <w:sz w:val="28"/>
          <w:szCs w:val="28"/>
        </w:rPr>
        <w:t xml:space="preserve">Также в рамках федерального проекта «Бизнес – спринт (Я выбираю спорт)» в 2023 г. </w:t>
      </w:r>
      <w:r>
        <w:rPr>
          <w:sz w:val="28"/>
          <w:szCs w:val="28"/>
        </w:rPr>
        <w:t>в</w:t>
      </w:r>
      <w:r w:rsidR="007F6232">
        <w:rPr>
          <w:sz w:val="28"/>
          <w:szCs w:val="28"/>
        </w:rPr>
        <w:t xml:space="preserve"> </w:t>
      </w:r>
      <w:proofErr w:type="spellStart"/>
      <w:r w:rsidR="007F6232">
        <w:rPr>
          <w:sz w:val="28"/>
          <w:szCs w:val="28"/>
        </w:rPr>
        <w:t>с.п</w:t>
      </w:r>
      <w:proofErr w:type="spellEnd"/>
      <w:r w:rsidR="007F6232">
        <w:rPr>
          <w:sz w:val="28"/>
          <w:szCs w:val="28"/>
        </w:rPr>
        <w:t xml:space="preserve">. </w:t>
      </w:r>
      <w:proofErr w:type="spellStart"/>
      <w:r w:rsidR="007F6232">
        <w:rPr>
          <w:sz w:val="28"/>
          <w:szCs w:val="28"/>
        </w:rPr>
        <w:t>Экажево</w:t>
      </w:r>
      <w:proofErr w:type="spellEnd"/>
      <w:r w:rsidR="007F6232">
        <w:rPr>
          <w:sz w:val="28"/>
          <w:szCs w:val="28"/>
        </w:rPr>
        <w:t xml:space="preserve"> </w:t>
      </w:r>
      <w:r w:rsidR="00C83F5B" w:rsidRPr="001468E6">
        <w:rPr>
          <w:sz w:val="28"/>
          <w:szCs w:val="28"/>
        </w:rPr>
        <w:t>осуществлена поставка и монтаж спортивно-технологического оборудования для создания модульного спортивного сооружения на сумму 82 105,26 тыс. руб., из них 78 000,0 тыс. руб. из федерального бюджета и 4 105,26 тыс. руб. из республиканского бюджета</w:t>
      </w:r>
      <w:r w:rsidR="00C83F5B">
        <w:rPr>
          <w:sz w:val="28"/>
          <w:szCs w:val="28"/>
        </w:rPr>
        <w:t>.</w:t>
      </w:r>
    </w:p>
    <w:p w:rsidR="009D198A" w:rsidRPr="00A97FC1" w:rsidRDefault="009D198A" w:rsidP="00CB0D38">
      <w:pPr>
        <w:ind w:firstLine="709"/>
        <w:jc w:val="both"/>
        <w:rPr>
          <w:rFonts w:eastAsia="Times New Roman"/>
          <w:color w:val="000000" w:themeColor="text1"/>
          <w:sz w:val="16"/>
          <w:szCs w:val="16"/>
        </w:rPr>
      </w:pPr>
    </w:p>
    <w:p w:rsidR="0045655C" w:rsidRPr="00E24598" w:rsidRDefault="00682361" w:rsidP="00367546">
      <w:pPr>
        <w:jc w:val="both"/>
        <w:rPr>
          <w:b/>
          <w:color w:val="000000" w:themeColor="text1"/>
        </w:rPr>
      </w:pPr>
      <w:r w:rsidRPr="006C099A">
        <w:rPr>
          <w:b/>
          <w:color w:val="000000" w:themeColor="text1"/>
          <w:sz w:val="18"/>
          <w:szCs w:val="18"/>
        </w:rPr>
        <w:t xml:space="preserve">    </w:t>
      </w:r>
      <w:r w:rsidR="00210ADB" w:rsidRPr="006C099A">
        <w:rPr>
          <w:b/>
          <w:color w:val="000000" w:themeColor="text1"/>
          <w:sz w:val="18"/>
          <w:szCs w:val="18"/>
        </w:rPr>
        <w:t xml:space="preserve">                  </w:t>
      </w:r>
      <w:r w:rsidR="00F36877">
        <w:rPr>
          <w:b/>
          <w:color w:val="000000" w:themeColor="text1"/>
          <w:sz w:val="18"/>
          <w:szCs w:val="18"/>
        </w:rPr>
        <w:t xml:space="preserve">                </w:t>
      </w:r>
      <w:r w:rsidR="0045655C" w:rsidRPr="00E24598">
        <w:rPr>
          <w:b/>
          <w:color w:val="000000" w:themeColor="text1"/>
        </w:rPr>
        <w:t>Показатели развития отрасли «Физическая культура и спорт»</w:t>
      </w:r>
    </w:p>
    <w:p w:rsidR="00C95EBD" w:rsidRPr="006C099A" w:rsidRDefault="00C95EBD" w:rsidP="00CB0D38">
      <w:pPr>
        <w:ind w:firstLine="709"/>
        <w:jc w:val="both"/>
        <w:rPr>
          <w:color w:val="000000" w:themeColor="text1"/>
          <w:sz w:val="10"/>
          <w:szCs w:val="10"/>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0"/>
        <w:gridCol w:w="2693"/>
        <w:gridCol w:w="1701"/>
      </w:tblGrid>
      <w:tr w:rsidR="00E24598" w:rsidRPr="00612CB2" w:rsidTr="00F36877">
        <w:trPr>
          <w:trHeight w:val="210"/>
        </w:trPr>
        <w:tc>
          <w:tcPr>
            <w:tcW w:w="5240" w:type="dxa"/>
          </w:tcPr>
          <w:p w:rsidR="00E24598" w:rsidRPr="00612CB2" w:rsidRDefault="00E24598" w:rsidP="00367546">
            <w:pPr>
              <w:jc w:val="center"/>
              <w:rPr>
                <w:b/>
                <w:color w:val="000000" w:themeColor="text1"/>
                <w:sz w:val="20"/>
                <w:szCs w:val="20"/>
              </w:rPr>
            </w:pPr>
            <w:r w:rsidRPr="00612CB2">
              <w:rPr>
                <w:b/>
                <w:color w:val="000000" w:themeColor="text1"/>
                <w:sz w:val="20"/>
                <w:szCs w:val="20"/>
              </w:rPr>
              <w:t>Показатели</w:t>
            </w:r>
          </w:p>
        </w:tc>
        <w:tc>
          <w:tcPr>
            <w:tcW w:w="2693" w:type="dxa"/>
          </w:tcPr>
          <w:p w:rsidR="00E24598" w:rsidRPr="00612CB2" w:rsidRDefault="00E24598" w:rsidP="00367546">
            <w:pPr>
              <w:jc w:val="center"/>
              <w:rPr>
                <w:b/>
                <w:color w:val="000000" w:themeColor="text1"/>
                <w:sz w:val="20"/>
                <w:szCs w:val="20"/>
              </w:rPr>
            </w:pPr>
            <w:r w:rsidRPr="00612CB2">
              <w:rPr>
                <w:b/>
                <w:color w:val="000000" w:themeColor="text1"/>
                <w:sz w:val="20"/>
                <w:szCs w:val="20"/>
              </w:rPr>
              <w:t>Единица измерения</w:t>
            </w:r>
          </w:p>
        </w:tc>
        <w:tc>
          <w:tcPr>
            <w:tcW w:w="1701" w:type="dxa"/>
            <w:tcBorders>
              <w:bottom w:val="single" w:sz="4" w:space="0" w:color="auto"/>
            </w:tcBorders>
          </w:tcPr>
          <w:p w:rsidR="00E24598" w:rsidRPr="00612CB2" w:rsidRDefault="00E24598" w:rsidP="00367546">
            <w:pPr>
              <w:jc w:val="center"/>
              <w:rPr>
                <w:b/>
                <w:color w:val="000000" w:themeColor="text1"/>
                <w:sz w:val="20"/>
                <w:szCs w:val="20"/>
              </w:rPr>
            </w:pPr>
            <w:r w:rsidRPr="00612CB2">
              <w:rPr>
                <w:b/>
                <w:color w:val="000000" w:themeColor="text1"/>
                <w:sz w:val="20"/>
                <w:szCs w:val="20"/>
              </w:rPr>
              <w:t>Январь-декабрь</w:t>
            </w:r>
          </w:p>
          <w:p w:rsidR="00E24598" w:rsidRPr="00612CB2" w:rsidRDefault="00E24598" w:rsidP="00367546">
            <w:pPr>
              <w:jc w:val="center"/>
              <w:rPr>
                <w:b/>
                <w:color w:val="000000" w:themeColor="text1"/>
                <w:sz w:val="20"/>
                <w:szCs w:val="20"/>
              </w:rPr>
            </w:pPr>
            <w:r w:rsidRPr="00612CB2">
              <w:rPr>
                <w:b/>
                <w:color w:val="000000" w:themeColor="text1"/>
                <w:sz w:val="20"/>
                <w:szCs w:val="20"/>
              </w:rPr>
              <w:t>2023 г.</w:t>
            </w:r>
          </w:p>
        </w:tc>
      </w:tr>
      <w:tr w:rsidR="00E24598" w:rsidRPr="00612CB2" w:rsidTr="00F36877">
        <w:tc>
          <w:tcPr>
            <w:tcW w:w="5240" w:type="dxa"/>
          </w:tcPr>
          <w:p w:rsidR="00E24598" w:rsidRPr="00612CB2" w:rsidRDefault="00E24598" w:rsidP="00367546">
            <w:pPr>
              <w:jc w:val="both"/>
              <w:rPr>
                <w:color w:val="000000" w:themeColor="text1"/>
                <w:sz w:val="20"/>
                <w:szCs w:val="20"/>
              </w:rPr>
            </w:pPr>
            <w:r w:rsidRPr="00612CB2">
              <w:rPr>
                <w:color w:val="000000" w:themeColor="text1"/>
                <w:sz w:val="20"/>
                <w:szCs w:val="20"/>
              </w:rPr>
              <w:t>Количество физкультурно-спортивных сооружений</w:t>
            </w:r>
          </w:p>
        </w:tc>
        <w:tc>
          <w:tcPr>
            <w:tcW w:w="2693" w:type="dxa"/>
          </w:tcPr>
          <w:p w:rsidR="00E24598" w:rsidRPr="00612CB2" w:rsidRDefault="00E24598" w:rsidP="00367546">
            <w:pPr>
              <w:jc w:val="center"/>
              <w:rPr>
                <w:color w:val="000000" w:themeColor="text1"/>
                <w:sz w:val="20"/>
                <w:szCs w:val="20"/>
              </w:rPr>
            </w:pPr>
            <w:r w:rsidRPr="00612CB2">
              <w:rPr>
                <w:color w:val="000000" w:themeColor="text1"/>
                <w:sz w:val="20"/>
                <w:szCs w:val="20"/>
              </w:rPr>
              <w:t>единиц</w:t>
            </w:r>
          </w:p>
        </w:tc>
        <w:tc>
          <w:tcPr>
            <w:tcW w:w="1701" w:type="dxa"/>
          </w:tcPr>
          <w:p w:rsidR="00E24598" w:rsidRPr="00612CB2" w:rsidRDefault="00E24598" w:rsidP="00367546">
            <w:pPr>
              <w:jc w:val="center"/>
              <w:rPr>
                <w:color w:val="000000" w:themeColor="text1"/>
                <w:sz w:val="20"/>
                <w:szCs w:val="20"/>
              </w:rPr>
            </w:pPr>
            <w:r w:rsidRPr="00612CB2">
              <w:rPr>
                <w:color w:val="000000" w:themeColor="text1"/>
                <w:sz w:val="20"/>
                <w:szCs w:val="20"/>
              </w:rPr>
              <w:t>408</w:t>
            </w:r>
          </w:p>
        </w:tc>
      </w:tr>
      <w:tr w:rsidR="00E24598" w:rsidRPr="00612CB2" w:rsidTr="00F36877">
        <w:trPr>
          <w:trHeight w:val="379"/>
        </w:trPr>
        <w:tc>
          <w:tcPr>
            <w:tcW w:w="5240" w:type="dxa"/>
            <w:vMerge w:val="restart"/>
          </w:tcPr>
          <w:p w:rsidR="00E24598" w:rsidRPr="00612CB2" w:rsidRDefault="00E24598" w:rsidP="00367546">
            <w:pPr>
              <w:jc w:val="both"/>
              <w:rPr>
                <w:color w:val="000000" w:themeColor="text1"/>
                <w:sz w:val="20"/>
                <w:szCs w:val="20"/>
              </w:rPr>
            </w:pPr>
            <w:r w:rsidRPr="00612CB2">
              <w:rPr>
                <w:color w:val="000000" w:themeColor="text1"/>
                <w:sz w:val="20"/>
                <w:szCs w:val="20"/>
              </w:rPr>
              <w:t>Единовременная пропускная способность физкультурно-спортивных сооружений</w:t>
            </w:r>
          </w:p>
        </w:tc>
        <w:tc>
          <w:tcPr>
            <w:tcW w:w="2693" w:type="dxa"/>
            <w:tcBorders>
              <w:bottom w:val="single" w:sz="4" w:space="0" w:color="auto"/>
            </w:tcBorders>
          </w:tcPr>
          <w:p w:rsidR="00E24598" w:rsidRPr="00612CB2" w:rsidRDefault="00E24598" w:rsidP="00367546">
            <w:pPr>
              <w:jc w:val="center"/>
              <w:rPr>
                <w:color w:val="000000" w:themeColor="text1"/>
                <w:sz w:val="20"/>
                <w:szCs w:val="20"/>
              </w:rPr>
            </w:pPr>
            <w:r w:rsidRPr="00612CB2">
              <w:rPr>
                <w:color w:val="000000" w:themeColor="text1"/>
                <w:sz w:val="20"/>
                <w:szCs w:val="20"/>
              </w:rPr>
              <w:t>чел.</w:t>
            </w:r>
          </w:p>
        </w:tc>
        <w:tc>
          <w:tcPr>
            <w:tcW w:w="1701" w:type="dxa"/>
            <w:tcBorders>
              <w:bottom w:val="single" w:sz="4" w:space="0" w:color="auto"/>
            </w:tcBorders>
          </w:tcPr>
          <w:p w:rsidR="00E24598" w:rsidRPr="00612CB2" w:rsidRDefault="00E24598" w:rsidP="00367546">
            <w:pPr>
              <w:jc w:val="center"/>
              <w:rPr>
                <w:color w:val="000000" w:themeColor="text1"/>
                <w:sz w:val="20"/>
                <w:szCs w:val="20"/>
              </w:rPr>
            </w:pPr>
            <w:r w:rsidRPr="00612CB2">
              <w:rPr>
                <w:color w:val="000000" w:themeColor="text1"/>
                <w:sz w:val="20"/>
                <w:szCs w:val="20"/>
              </w:rPr>
              <w:t>9951</w:t>
            </w:r>
          </w:p>
        </w:tc>
      </w:tr>
      <w:tr w:rsidR="00E24598" w:rsidRPr="00612CB2" w:rsidTr="00F36877">
        <w:trPr>
          <w:trHeight w:val="559"/>
        </w:trPr>
        <w:tc>
          <w:tcPr>
            <w:tcW w:w="5240" w:type="dxa"/>
            <w:vMerge/>
            <w:tcBorders>
              <w:bottom w:val="single" w:sz="4" w:space="0" w:color="auto"/>
            </w:tcBorders>
          </w:tcPr>
          <w:p w:rsidR="00E24598" w:rsidRPr="00612CB2" w:rsidRDefault="00E24598" w:rsidP="00367546">
            <w:pPr>
              <w:jc w:val="both"/>
              <w:rPr>
                <w:color w:val="000000" w:themeColor="text1"/>
                <w:sz w:val="20"/>
                <w:szCs w:val="20"/>
              </w:rPr>
            </w:pPr>
          </w:p>
        </w:tc>
        <w:tc>
          <w:tcPr>
            <w:tcW w:w="2693" w:type="dxa"/>
            <w:tcBorders>
              <w:top w:val="single" w:sz="4" w:space="0" w:color="auto"/>
            </w:tcBorders>
          </w:tcPr>
          <w:p w:rsidR="00E24598" w:rsidRPr="00612CB2" w:rsidRDefault="00E24598" w:rsidP="00367546">
            <w:pPr>
              <w:jc w:val="center"/>
              <w:rPr>
                <w:color w:val="000000" w:themeColor="text1"/>
                <w:sz w:val="20"/>
                <w:szCs w:val="20"/>
              </w:rPr>
            </w:pPr>
            <w:r w:rsidRPr="00612CB2">
              <w:rPr>
                <w:color w:val="000000" w:themeColor="text1"/>
                <w:sz w:val="20"/>
                <w:szCs w:val="20"/>
              </w:rPr>
              <w:t>% к соотв. периоду пред. года</w:t>
            </w:r>
          </w:p>
        </w:tc>
        <w:tc>
          <w:tcPr>
            <w:tcW w:w="1701" w:type="dxa"/>
            <w:tcBorders>
              <w:top w:val="single" w:sz="4" w:space="0" w:color="auto"/>
            </w:tcBorders>
          </w:tcPr>
          <w:p w:rsidR="00E24598" w:rsidRPr="00612CB2" w:rsidRDefault="00E24598" w:rsidP="00367546">
            <w:pPr>
              <w:jc w:val="center"/>
              <w:rPr>
                <w:color w:val="000000" w:themeColor="text1"/>
                <w:sz w:val="20"/>
                <w:szCs w:val="20"/>
              </w:rPr>
            </w:pPr>
          </w:p>
        </w:tc>
      </w:tr>
      <w:tr w:rsidR="00E24598" w:rsidRPr="00612CB2" w:rsidTr="00F36877">
        <w:trPr>
          <w:trHeight w:val="363"/>
        </w:trPr>
        <w:tc>
          <w:tcPr>
            <w:tcW w:w="5240" w:type="dxa"/>
            <w:vMerge w:val="restart"/>
            <w:tcBorders>
              <w:top w:val="single" w:sz="4" w:space="0" w:color="auto"/>
            </w:tcBorders>
          </w:tcPr>
          <w:p w:rsidR="00E24598" w:rsidRPr="00612CB2" w:rsidRDefault="00E24598" w:rsidP="00367546">
            <w:pPr>
              <w:jc w:val="both"/>
              <w:rPr>
                <w:color w:val="000000" w:themeColor="text1"/>
                <w:sz w:val="20"/>
                <w:szCs w:val="20"/>
              </w:rPr>
            </w:pPr>
            <w:r w:rsidRPr="00612CB2">
              <w:rPr>
                <w:color w:val="000000" w:themeColor="text1"/>
                <w:sz w:val="20"/>
                <w:szCs w:val="20"/>
              </w:rPr>
              <w:t>Численность спортсменов, участвовавших в выездных соревнованиях и учебно-тренировочных сборах</w:t>
            </w:r>
          </w:p>
        </w:tc>
        <w:tc>
          <w:tcPr>
            <w:tcW w:w="2693" w:type="dxa"/>
          </w:tcPr>
          <w:p w:rsidR="00E24598" w:rsidRPr="00612CB2" w:rsidRDefault="00E24598" w:rsidP="00367546">
            <w:pPr>
              <w:jc w:val="center"/>
              <w:rPr>
                <w:color w:val="000000" w:themeColor="text1"/>
                <w:sz w:val="20"/>
                <w:szCs w:val="20"/>
              </w:rPr>
            </w:pPr>
            <w:r w:rsidRPr="00612CB2">
              <w:rPr>
                <w:color w:val="000000" w:themeColor="text1"/>
                <w:sz w:val="20"/>
                <w:szCs w:val="20"/>
              </w:rPr>
              <w:t>чел.</w:t>
            </w:r>
          </w:p>
        </w:tc>
        <w:tc>
          <w:tcPr>
            <w:tcW w:w="1701" w:type="dxa"/>
            <w:tcBorders>
              <w:top w:val="single" w:sz="4" w:space="0" w:color="auto"/>
            </w:tcBorders>
          </w:tcPr>
          <w:p w:rsidR="00E24598" w:rsidRPr="00612CB2" w:rsidRDefault="00E24598" w:rsidP="00367546">
            <w:pPr>
              <w:jc w:val="center"/>
              <w:rPr>
                <w:color w:val="000000" w:themeColor="text1"/>
                <w:sz w:val="20"/>
                <w:szCs w:val="20"/>
              </w:rPr>
            </w:pPr>
            <w:r w:rsidRPr="00612CB2">
              <w:rPr>
                <w:color w:val="000000" w:themeColor="text1"/>
                <w:sz w:val="20"/>
                <w:szCs w:val="20"/>
              </w:rPr>
              <w:t>2173</w:t>
            </w:r>
          </w:p>
        </w:tc>
      </w:tr>
      <w:tr w:rsidR="00E24598" w:rsidRPr="00612CB2" w:rsidTr="00F36877">
        <w:trPr>
          <w:trHeight w:val="427"/>
        </w:trPr>
        <w:tc>
          <w:tcPr>
            <w:tcW w:w="5240" w:type="dxa"/>
            <w:vMerge/>
          </w:tcPr>
          <w:p w:rsidR="00E24598" w:rsidRPr="00612CB2" w:rsidRDefault="00E24598" w:rsidP="00367546">
            <w:pPr>
              <w:jc w:val="both"/>
              <w:rPr>
                <w:color w:val="000000" w:themeColor="text1"/>
                <w:sz w:val="20"/>
                <w:szCs w:val="20"/>
              </w:rPr>
            </w:pPr>
          </w:p>
        </w:tc>
        <w:tc>
          <w:tcPr>
            <w:tcW w:w="2693" w:type="dxa"/>
          </w:tcPr>
          <w:p w:rsidR="00E24598" w:rsidRPr="00612CB2" w:rsidRDefault="00E24598" w:rsidP="00367546">
            <w:pPr>
              <w:jc w:val="center"/>
              <w:rPr>
                <w:color w:val="000000" w:themeColor="text1"/>
                <w:sz w:val="20"/>
                <w:szCs w:val="20"/>
              </w:rPr>
            </w:pPr>
            <w:r w:rsidRPr="00612CB2">
              <w:rPr>
                <w:color w:val="000000" w:themeColor="text1"/>
                <w:sz w:val="20"/>
                <w:szCs w:val="20"/>
              </w:rPr>
              <w:t>% к соотв. периоду пред. года</w:t>
            </w:r>
          </w:p>
        </w:tc>
        <w:tc>
          <w:tcPr>
            <w:tcW w:w="1701" w:type="dxa"/>
          </w:tcPr>
          <w:p w:rsidR="00E24598" w:rsidRPr="00612CB2" w:rsidRDefault="00E24598" w:rsidP="00367546">
            <w:pPr>
              <w:jc w:val="center"/>
              <w:rPr>
                <w:color w:val="000000" w:themeColor="text1"/>
                <w:sz w:val="20"/>
                <w:szCs w:val="20"/>
              </w:rPr>
            </w:pPr>
            <w:r w:rsidRPr="00612CB2">
              <w:rPr>
                <w:color w:val="000000" w:themeColor="text1"/>
                <w:sz w:val="20"/>
                <w:szCs w:val="20"/>
              </w:rPr>
              <w:t>135,9</w:t>
            </w:r>
          </w:p>
        </w:tc>
      </w:tr>
      <w:tr w:rsidR="00E24598" w:rsidRPr="00612CB2" w:rsidTr="00F36877">
        <w:trPr>
          <w:trHeight w:val="132"/>
        </w:trPr>
        <w:tc>
          <w:tcPr>
            <w:tcW w:w="5240" w:type="dxa"/>
            <w:vMerge w:val="restart"/>
            <w:tcBorders>
              <w:top w:val="single" w:sz="4" w:space="0" w:color="auto"/>
            </w:tcBorders>
          </w:tcPr>
          <w:p w:rsidR="00E24598" w:rsidRPr="00612CB2" w:rsidRDefault="00E24598" w:rsidP="00367546">
            <w:pPr>
              <w:jc w:val="both"/>
              <w:rPr>
                <w:color w:val="000000" w:themeColor="text1"/>
                <w:sz w:val="20"/>
                <w:szCs w:val="20"/>
              </w:rPr>
            </w:pPr>
            <w:r w:rsidRPr="00612CB2">
              <w:rPr>
                <w:color w:val="000000" w:themeColor="text1"/>
                <w:sz w:val="20"/>
                <w:szCs w:val="20"/>
              </w:rPr>
              <w:t>Количество спортивно-массовых мероприятий</w:t>
            </w:r>
          </w:p>
        </w:tc>
        <w:tc>
          <w:tcPr>
            <w:tcW w:w="2693" w:type="dxa"/>
          </w:tcPr>
          <w:p w:rsidR="00E24598" w:rsidRPr="00612CB2" w:rsidRDefault="00E24598" w:rsidP="00367546">
            <w:pPr>
              <w:jc w:val="center"/>
              <w:rPr>
                <w:color w:val="000000" w:themeColor="text1"/>
                <w:sz w:val="20"/>
                <w:szCs w:val="20"/>
              </w:rPr>
            </w:pPr>
            <w:r w:rsidRPr="00612CB2">
              <w:rPr>
                <w:color w:val="000000" w:themeColor="text1"/>
                <w:sz w:val="20"/>
                <w:szCs w:val="20"/>
              </w:rPr>
              <w:t>единиц</w:t>
            </w:r>
          </w:p>
        </w:tc>
        <w:tc>
          <w:tcPr>
            <w:tcW w:w="1701" w:type="dxa"/>
            <w:tcBorders>
              <w:top w:val="single" w:sz="4" w:space="0" w:color="auto"/>
            </w:tcBorders>
          </w:tcPr>
          <w:p w:rsidR="00E24598" w:rsidRPr="00612CB2" w:rsidRDefault="00E24598" w:rsidP="00367546">
            <w:pPr>
              <w:jc w:val="center"/>
              <w:rPr>
                <w:color w:val="000000" w:themeColor="text1"/>
                <w:sz w:val="20"/>
                <w:szCs w:val="20"/>
              </w:rPr>
            </w:pPr>
            <w:r w:rsidRPr="00612CB2">
              <w:rPr>
                <w:color w:val="000000" w:themeColor="text1"/>
                <w:sz w:val="20"/>
                <w:szCs w:val="20"/>
              </w:rPr>
              <w:t>78</w:t>
            </w:r>
          </w:p>
        </w:tc>
      </w:tr>
      <w:tr w:rsidR="00E24598" w:rsidRPr="00612CB2" w:rsidTr="00F36877">
        <w:trPr>
          <w:trHeight w:val="134"/>
        </w:trPr>
        <w:tc>
          <w:tcPr>
            <w:tcW w:w="5240" w:type="dxa"/>
            <w:vMerge/>
          </w:tcPr>
          <w:p w:rsidR="00E24598" w:rsidRPr="00612CB2" w:rsidRDefault="00E24598" w:rsidP="00CB0D38">
            <w:pPr>
              <w:ind w:firstLine="709"/>
              <w:jc w:val="both"/>
              <w:rPr>
                <w:color w:val="000000" w:themeColor="text1"/>
                <w:sz w:val="20"/>
                <w:szCs w:val="20"/>
              </w:rPr>
            </w:pPr>
          </w:p>
        </w:tc>
        <w:tc>
          <w:tcPr>
            <w:tcW w:w="2693" w:type="dxa"/>
            <w:tcBorders>
              <w:bottom w:val="single" w:sz="4" w:space="0" w:color="auto"/>
            </w:tcBorders>
          </w:tcPr>
          <w:p w:rsidR="00E24598" w:rsidRPr="00612CB2" w:rsidRDefault="00E24598" w:rsidP="00367546">
            <w:pPr>
              <w:jc w:val="center"/>
              <w:rPr>
                <w:sz w:val="20"/>
                <w:szCs w:val="20"/>
              </w:rPr>
            </w:pPr>
            <w:r w:rsidRPr="00612CB2">
              <w:rPr>
                <w:sz w:val="20"/>
                <w:szCs w:val="20"/>
              </w:rPr>
              <w:t>в % к соотв. периоду пред. года</w:t>
            </w:r>
          </w:p>
        </w:tc>
        <w:tc>
          <w:tcPr>
            <w:tcW w:w="1701" w:type="dxa"/>
            <w:tcBorders>
              <w:top w:val="single" w:sz="4" w:space="0" w:color="auto"/>
              <w:bottom w:val="single" w:sz="4" w:space="0" w:color="auto"/>
            </w:tcBorders>
          </w:tcPr>
          <w:p w:rsidR="00E24598" w:rsidRPr="00612CB2" w:rsidRDefault="00E24598" w:rsidP="00367546">
            <w:pPr>
              <w:jc w:val="center"/>
              <w:rPr>
                <w:sz w:val="20"/>
                <w:szCs w:val="20"/>
              </w:rPr>
            </w:pPr>
            <w:r w:rsidRPr="00612CB2">
              <w:rPr>
                <w:sz w:val="20"/>
                <w:szCs w:val="20"/>
              </w:rPr>
              <w:t>108,3</w:t>
            </w:r>
          </w:p>
        </w:tc>
      </w:tr>
    </w:tbl>
    <w:p w:rsidR="00D23ED3" w:rsidRPr="00D153D7" w:rsidRDefault="00D23ED3" w:rsidP="00CB0D38">
      <w:pPr>
        <w:ind w:firstLine="709"/>
        <w:jc w:val="both"/>
        <w:rPr>
          <w:color w:val="00B0F0"/>
          <w:sz w:val="28"/>
          <w:szCs w:val="28"/>
        </w:rPr>
      </w:pPr>
      <w:r w:rsidRPr="006C099A">
        <w:rPr>
          <w:color w:val="000000" w:themeColor="text1"/>
          <w:sz w:val="28"/>
          <w:szCs w:val="28"/>
        </w:rPr>
        <w:t xml:space="preserve">  </w:t>
      </w:r>
      <w:r w:rsidRPr="006C099A">
        <w:rPr>
          <w:color w:val="000000" w:themeColor="text1"/>
          <w:sz w:val="28"/>
          <w:szCs w:val="28"/>
        </w:rPr>
        <w:tab/>
      </w:r>
    </w:p>
    <w:p w:rsidR="00183DDB" w:rsidRPr="00991DBA" w:rsidRDefault="00183DDB" w:rsidP="00F36877">
      <w:pPr>
        <w:shd w:val="clear" w:color="auto" w:fill="000099"/>
        <w:tabs>
          <w:tab w:val="left" w:pos="2628"/>
          <w:tab w:val="center" w:pos="4849"/>
        </w:tabs>
        <w:jc w:val="both"/>
        <w:rPr>
          <w:b/>
          <w:sz w:val="28"/>
          <w:szCs w:val="28"/>
        </w:rPr>
      </w:pPr>
      <w:r w:rsidRPr="00991DBA">
        <w:rPr>
          <w:b/>
          <w:sz w:val="28"/>
          <w:szCs w:val="28"/>
        </w:rPr>
        <w:tab/>
      </w:r>
      <w:r w:rsidRPr="00991DBA">
        <w:rPr>
          <w:b/>
          <w:sz w:val="28"/>
          <w:szCs w:val="28"/>
        </w:rPr>
        <w:tab/>
        <w:t>Здравоохранение</w:t>
      </w:r>
    </w:p>
    <w:p w:rsidR="0096151C" w:rsidRPr="006C099A" w:rsidRDefault="00183DDB" w:rsidP="00CB0D38">
      <w:pPr>
        <w:ind w:firstLine="709"/>
        <w:jc w:val="both"/>
        <w:rPr>
          <w:color w:val="000000" w:themeColor="text1"/>
          <w:sz w:val="28"/>
          <w:szCs w:val="28"/>
        </w:rPr>
      </w:pPr>
      <w:r w:rsidRPr="00F36877">
        <w:rPr>
          <w:b/>
          <w:sz w:val="28"/>
          <w:szCs w:val="28"/>
        </w:rPr>
        <w:t>Здравоохранение Республики Ингушетия</w:t>
      </w:r>
      <w:r w:rsidRPr="00D1326B">
        <w:rPr>
          <w:sz w:val="28"/>
          <w:szCs w:val="28"/>
        </w:rPr>
        <w:t xml:space="preserve"> представлено 34 медицинскими </w:t>
      </w:r>
      <w:r w:rsidRPr="006C099A">
        <w:rPr>
          <w:color w:val="000000" w:themeColor="text1"/>
          <w:sz w:val="28"/>
          <w:szCs w:val="28"/>
        </w:rPr>
        <w:t xml:space="preserve">организациями. </w:t>
      </w:r>
      <w:r w:rsidR="00F74F77">
        <w:rPr>
          <w:color w:val="000000" w:themeColor="text1"/>
          <w:sz w:val="28"/>
          <w:szCs w:val="28"/>
        </w:rPr>
        <w:t>В</w:t>
      </w:r>
      <w:r w:rsidR="0096151C" w:rsidRPr="006C099A">
        <w:rPr>
          <w:color w:val="000000" w:themeColor="text1"/>
          <w:sz w:val="28"/>
          <w:szCs w:val="28"/>
        </w:rPr>
        <w:t>сего в Республике Ингушетия функционирует 2 279 коек, обеспеченность больничными койками составляет 43,9 на 10 тыс. населения</w:t>
      </w:r>
      <w:r w:rsidR="004A1882">
        <w:rPr>
          <w:color w:val="000000" w:themeColor="text1"/>
          <w:sz w:val="28"/>
          <w:szCs w:val="28"/>
        </w:rPr>
        <w:t xml:space="preserve"> (</w:t>
      </w:r>
      <w:r w:rsidR="0096151C" w:rsidRPr="006C099A">
        <w:rPr>
          <w:color w:val="000000" w:themeColor="text1"/>
          <w:sz w:val="28"/>
          <w:szCs w:val="28"/>
        </w:rPr>
        <w:t xml:space="preserve">2022 </w:t>
      </w:r>
      <w:r w:rsidR="004A1882">
        <w:rPr>
          <w:color w:val="000000" w:themeColor="text1"/>
          <w:sz w:val="28"/>
          <w:szCs w:val="28"/>
        </w:rPr>
        <w:t>-</w:t>
      </w:r>
      <w:r w:rsidR="0096151C" w:rsidRPr="006C099A">
        <w:rPr>
          <w:color w:val="000000" w:themeColor="text1"/>
          <w:sz w:val="28"/>
          <w:szCs w:val="28"/>
        </w:rPr>
        <w:t xml:space="preserve"> 43,6 на 10</w:t>
      </w:r>
      <w:r w:rsidR="004A1882">
        <w:rPr>
          <w:color w:val="000000" w:themeColor="text1"/>
          <w:sz w:val="28"/>
          <w:szCs w:val="28"/>
        </w:rPr>
        <w:t xml:space="preserve"> тыс. населения или 2229 коек), а также </w:t>
      </w:r>
      <w:r w:rsidR="0096151C" w:rsidRPr="006C099A">
        <w:rPr>
          <w:color w:val="000000" w:themeColor="text1"/>
          <w:sz w:val="28"/>
          <w:szCs w:val="28"/>
        </w:rPr>
        <w:t xml:space="preserve">674 койки дневного стационара. </w:t>
      </w:r>
    </w:p>
    <w:p w:rsidR="0096151C" w:rsidRDefault="0096151C" w:rsidP="00CB0D38">
      <w:pPr>
        <w:ind w:firstLine="709"/>
        <w:jc w:val="both"/>
        <w:rPr>
          <w:color w:val="000000" w:themeColor="text1"/>
          <w:sz w:val="28"/>
          <w:szCs w:val="28"/>
        </w:rPr>
      </w:pPr>
      <w:r w:rsidRPr="006C099A">
        <w:rPr>
          <w:color w:val="000000" w:themeColor="text1"/>
          <w:sz w:val="28"/>
          <w:szCs w:val="28"/>
        </w:rPr>
        <w:t xml:space="preserve">Всего в медицинских организациях медицинскую помощь оказывают 2363 врача, </w:t>
      </w:r>
      <w:r w:rsidR="00897FC8">
        <w:rPr>
          <w:color w:val="000000" w:themeColor="text1"/>
          <w:sz w:val="28"/>
          <w:szCs w:val="28"/>
        </w:rPr>
        <w:t>обеспеченность врачами</w:t>
      </w:r>
      <w:r w:rsidRPr="006C099A">
        <w:rPr>
          <w:color w:val="000000" w:themeColor="text1"/>
          <w:sz w:val="28"/>
          <w:szCs w:val="28"/>
        </w:rPr>
        <w:t xml:space="preserve"> 45,5 на 10 тыс. населения</w:t>
      </w:r>
      <w:r w:rsidR="004A1882">
        <w:rPr>
          <w:color w:val="000000" w:themeColor="text1"/>
          <w:sz w:val="28"/>
          <w:szCs w:val="28"/>
        </w:rPr>
        <w:t xml:space="preserve"> (</w:t>
      </w:r>
      <w:r w:rsidRPr="006C099A">
        <w:rPr>
          <w:color w:val="000000" w:themeColor="text1"/>
          <w:sz w:val="28"/>
          <w:szCs w:val="28"/>
        </w:rPr>
        <w:t xml:space="preserve">2022 </w:t>
      </w:r>
      <w:r w:rsidR="00897FC8">
        <w:rPr>
          <w:color w:val="000000" w:themeColor="text1"/>
          <w:sz w:val="28"/>
          <w:szCs w:val="28"/>
        </w:rPr>
        <w:t>-</w:t>
      </w:r>
      <w:r w:rsidRPr="006C099A">
        <w:rPr>
          <w:color w:val="000000" w:themeColor="text1"/>
          <w:sz w:val="28"/>
          <w:szCs w:val="28"/>
        </w:rPr>
        <w:t xml:space="preserve"> 44,4</w:t>
      </w:r>
      <w:r w:rsidR="00897FC8">
        <w:rPr>
          <w:color w:val="000000" w:themeColor="text1"/>
          <w:sz w:val="28"/>
          <w:szCs w:val="28"/>
        </w:rPr>
        <w:t>)</w:t>
      </w:r>
      <w:r w:rsidRPr="006C099A">
        <w:rPr>
          <w:color w:val="000000" w:themeColor="text1"/>
          <w:sz w:val="28"/>
          <w:szCs w:val="28"/>
        </w:rPr>
        <w:t>; средний медицинский персонал 4687 человек</w:t>
      </w:r>
      <w:r w:rsidR="00897FC8">
        <w:rPr>
          <w:color w:val="000000" w:themeColor="text1"/>
          <w:sz w:val="28"/>
          <w:szCs w:val="28"/>
        </w:rPr>
        <w:t xml:space="preserve">, обеспеченность средним медперсоналом </w:t>
      </w:r>
      <w:r w:rsidR="00C321A9">
        <w:rPr>
          <w:color w:val="000000" w:themeColor="text1"/>
          <w:sz w:val="28"/>
          <w:szCs w:val="28"/>
        </w:rPr>
        <w:t xml:space="preserve">- </w:t>
      </w:r>
      <w:r w:rsidR="00897FC8" w:rsidRPr="006C099A">
        <w:rPr>
          <w:color w:val="000000" w:themeColor="text1"/>
          <w:sz w:val="28"/>
          <w:szCs w:val="28"/>
        </w:rPr>
        <w:t>90,3</w:t>
      </w:r>
      <w:r w:rsidR="00897FC8">
        <w:rPr>
          <w:color w:val="000000" w:themeColor="text1"/>
          <w:sz w:val="28"/>
          <w:szCs w:val="28"/>
        </w:rPr>
        <w:t xml:space="preserve"> на </w:t>
      </w:r>
      <w:r w:rsidRPr="006C099A">
        <w:rPr>
          <w:color w:val="000000" w:themeColor="text1"/>
          <w:sz w:val="28"/>
          <w:szCs w:val="28"/>
        </w:rPr>
        <w:t xml:space="preserve">10 </w:t>
      </w:r>
      <w:proofErr w:type="spellStart"/>
      <w:r w:rsidRPr="006C099A">
        <w:rPr>
          <w:color w:val="000000" w:themeColor="text1"/>
          <w:sz w:val="28"/>
          <w:szCs w:val="28"/>
        </w:rPr>
        <w:t>тыс.чел</w:t>
      </w:r>
      <w:proofErr w:type="spellEnd"/>
      <w:r w:rsidR="00C321A9">
        <w:rPr>
          <w:color w:val="000000" w:themeColor="text1"/>
          <w:sz w:val="28"/>
          <w:szCs w:val="28"/>
        </w:rPr>
        <w:t>.</w:t>
      </w:r>
      <w:r w:rsidRPr="006C099A">
        <w:rPr>
          <w:color w:val="000000" w:themeColor="text1"/>
          <w:sz w:val="28"/>
          <w:szCs w:val="28"/>
        </w:rPr>
        <w:t xml:space="preserve"> населения</w:t>
      </w:r>
      <w:r w:rsidR="00C321A9">
        <w:rPr>
          <w:color w:val="000000" w:themeColor="text1"/>
          <w:sz w:val="28"/>
          <w:szCs w:val="28"/>
        </w:rPr>
        <w:t xml:space="preserve"> (2</w:t>
      </w:r>
      <w:r w:rsidRPr="006C099A">
        <w:rPr>
          <w:color w:val="000000" w:themeColor="text1"/>
          <w:sz w:val="28"/>
          <w:szCs w:val="28"/>
        </w:rPr>
        <w:t xml:space="preserve">022 </w:t>
      </w:r>
      <w:r w:rsidR="00C321A9">
        <w:rPr>
          <w:color w:val="000000" w:themeColor="text1"/>
          <w:sz w:val="28"/>
          <w:szCs w:val="28"/>
        </w:rPr>
        <w:t>-</w:t>
      </w:r>
      <w:r w:rsidRPr="006C099A">
        <w:rPr>
          <w:color w:val="000000" w:themeColor="text1"/>
          <w:sz w:val="28"/>
          <w:szCs w:val="28"/>
        </w:rPr>
        <w:t xml:space="preserve"> 91,6 или 4683 человек</w:t>
      </w:r>
      <w:r w:rsidR="002F114A">
        <w:rPr>
          <w:color w:val="000000" w:themeColor="text1"/>
          <w:sz w:val="28"/>
          <w:szCs w:val="28"/>
        </w:rPr>
        <w:t>)</w:t>
      </w:r>
      <w:r w:rsidRPr="006C099A">
        <w:rPr>
          <w:color w:val="000000" w:themeColor="text1"/>
          <w:sz w:val="28"/>
          <w:szCs w:val="28"/>
        </w:rPr>
        <w:t>.</w:t>
      </w:r>
    </w:p>
    <w:p w:rsidR="00094687" w:rsidRPr="00094687" w:rsidRDefault="00094687" w:rsidP="00CB0D38">
      <w:pPr>
        <w:ind w:firstLine="709"/>
        <w:jc w:val="both"/>
        <w:rPr>
          <w:bCs/>
          <w:color w:val="000000" w:themeColor="text1"/>
          <w:sz w:val="28"/>
          <w:szCs w:val="28"/>
        </w:rPr>
      </w:pPr>
      <w:r w:rsidRPr="00094687">
        <w:rPr>
          <w:bCs/>
          <w:color w:val="000000" w:themeColor="text1"/>
          <w:sz w:val="28"/>
          <w:szCs w:val="28"/>
        </w:rPr>
        <w:t>За 2023 год в поликлиниках республики зарегистрировано 3</w:t>
      </w:r>
      <w:r w:rsidR="005C2440">
        <w:rPr>
          <w:bCs/>
          <w:color w:val="000000" w:themeColor="text1"/>
          <w:sz w:val="28"/>
          <w:szCs w:val="28"/>
        </w:rPr>
        <w:t> </w:t>
      </w:r>
      <w:r w:rsidRPr="00094687">
        <w:rPr>
          <w:bCs/>
          <w:color w:val="000000" w:themeColor="text1"/>
          <w:sz w:val="28"/>
          <w:szCs w:val="28"/>
        </w:rPr>
        <w:t>686</w:t>
      </w:r>
      <w:r w:rsidR="005C2440">
        <w:rPr>
          <w:bCs/>
          <w:color w:val="000000" w:themeColor="text1"/>
          <w:sz w:val="28"/>
          <w:szCs w:val="28"/>
        </w:rPr>
        <w:t>,</w:t>
      </w:r>
      <w:r w:rsidRPr="00094687">
        <w:rPr>
          <w:bCs/>
          <w:color w:val="000000" w:themeColor="text1"/>
          <w:sz w:val="28"/>
          <w:szCs w:val="28"/>
        </w:rPr>
        <w:t xml:space="preserve">2 млн. посещений, проведено более 1,6 млн. диагностических исследований (МРТ, УЗИ, рентген и др.) и более 8,2 млн. лабораторных исследований. </w:t>
      </w:r>
    </w:p>
    <w:p w:rsidR="00094687" w:rsidRPr="00094687" w:rsidRDefault="00094687" w:rsidP="00CB0D38">
      <w:pPr>
        <w:ind w:firstLine="709"/>
        <w:jc w:val="both"/>
        <w:rPr>
          <w:bCs/>
          <w:color w:val="000000" w:themeColor="text1"/>
          <w:sz w:val="28"/>
          <w:szCs w:val="28"/>
        </w:rPr>
      </w:pPr>
      <w:r w:rsidRPr="00094687">
        <w:rPr>
          <w:bCs/>
          <w:color w:val="000000" w:themeColor="text1"/>
          <w:sz w:val="28"/>
          <w:szCs w:val="28"/>
        </w:rPr>
        <w:t>В республике в 2023 году ВМП получили 460 человек</w:t>
      </w:r>
      <w:r w:rsidR="005C2440">
        <w:rPr>
          <w:bCs/>
          <w:color w:val="000000" w:themeColor="text1"/>
          <w:sz w:val="28"/>
          <w:szCs w:val="28"/>
        </w:rPr>
        <w:t>. Н</w:t>
      </w:r>
      <w:r w:rsidRPr="00094687">
        <w:rPr>
          <w:bCs/>
          <w:color w:val="000000" w:themeColor="text1"/>
          <w:sz w:val="28"/>
          <w:szCs w:val="28"/>
        </w:rPr>
        <w:t>а иногороднее лечение по ВМП (федеральным квотам) направлено 1120 чел</w:t>
      </w:r>
      <w:r w:rsidR="005C2440">
        <w:rPr>
          <w:bCs/>
          <w:color w:val="000000" w:themeColor="text1"/>
          <w:sz w:val="28"/>
          <w:szCs w:val="28"/>
        </w:rPr>
        <w:t>о</w:t>
      </w:r>
      <w:r w:rsidRPr="00094687">
        <w:rPr>
          <w:bCs/>
          <w:color w:val="000000" w:themeColor="text1"/>
          <w:sz w:val="28"/>
          <w:szCs w:val="28"/>
        </w:rPr>
        <w:t xml:space="preserve">век, из них </w:t>
      </w:r>
      <w:r w:rsidR="005C2440" w:rsidRPr="00094687">
        <w:rPr>
          <w:bCs/>
          <w:color w:val="000000" w:themeColor="text1"/>
          <w:sz w:val="28"/>
          <w:szCs w:val="28"/>
        </w:rPr>
        <w:t>706</w:t>
      </w:r>
      <w:r w:rsidR="005C2440">
        <w:rPr>
          <w:bCs/>
          <w:color w:val="000000" w:themeColor="text1"/>
          <w:sz w:val="28"/>
          <w:szCs w:val="28"/>
        </w:rPr>
        <w:t xml:space="preserve"> </w:t>
      </w:r>
      <w:proofErr w:type="gramStart"/>
      <w:r w:rsidRPr="00094687">
        <w:rPr>
          <w:bCs/>
          <w:color w:val="000000" w:themeColor="text1"/>
          <w:sz w:val="28"/>
          <w:szCs w:val="28"/>
        </w:rPr>
        <w:t>взрослы</w:t>
      </w:r>
      <w:r w:rsidR="005C2440">
        <w:rPr>
          <w:bCs/>
          <w:color w:val="000000" w:themeColor="text1"/>
          <w:sz w:val="28"/>
          <w:szCs w:val="28"/>
        </w:rPr>
        <w:t>х</w:t>
      </w:r>
      <w:r w:rsidRPr="00094687">
        <w:rPr>
          <w:bCs/>
          <w:color w:val="000000" w:themeColor="text1"/>
          <w:sz w:val="28"/>
          <w:szCs w:val="28"/>
        </w:rPr>
        <w:t xml:space="preserve">  и</w:t>
      </w:r>
      <w:proofErr w:type="gramEnd"/>
      <w:r w:rsidRPr="00094687">
        <w:rPr>
          <w:bCs/>
          <w:color w:val="000000" w:themeColor="text1"/>
          <w:sz w:val="28"/>
          <w:szCs w:val="28"/>
        </w:rPr>
        <w:t xml:space="preserve"> 502 ребенка</w:t>
      </w:r>
      <w:r w:rsidR="005B6260">
        <w:rPr>
          <w:bCs/>
          <w:color w:val="000000" w:themeColor="text1"/>
          <w:sz w:val="28"/>
          <w:szCs w:val="28"/>
        </w:rPr>
        <w:t xml:space="preserve">, </w:t>
      </w:r>
      <w:r w:rsidRPr="00094687">
        <w:rPr>
          <w:bCs/>
          <w:color w:val="000000" w:themeColor="text1"/>
          <w:sz w:val="28"/>
          <w:szCs w:val="28"/>
        </w:rPr>
        <w:t>в рамках ОМС направлено  9466 человек, что на 2416 человек больше, чем в 2022</w:t>
      </w:r>
      <w:r w:rsidR="005B6260">
        <w:rPr>
          <w:bCs/>
          <w:color w:val="000000" w:themeColor="text1"/>
          <w:sz w:val="28"/>
          <w:szCs w:val="28"/>
        </w:rPr>
        <w:t xml:space="preserve"> </w:t>
      </w:r>
      <w:r w:rsidRPr="00094687">
        <w:rPr>
          <w:bCs/>
          <w:color w:val="000000" w:themeColor="text1"/>
          <w:sz w:val="28"/>
          <w:szCs w:val="28"/>
        </w:rPr>
        <w:t>г.</w:t>
      </w:r>
    </w:p>
    <w:p w:rsidR="0096151C" w:rsidRPr="006C099A" w:rsidRDefault="005B6260" w:rsidP="00CB0D38">
      <w:pPr>
        <w:ind w:firstLine="709"/>
        <w:jc w:val="both"/>
        <w:rPr>
          <w:color w:val="000000" w:themeColor="text1"/>
          <w:sz w:val="28"/>
          <w:szCs w:val="28"/>
        </w:rPr>
      </w:pPr>
      <w:r>
        <w:rPr>
          <w:color w:val="000000" w:themeColor="text1"/>
          <w:sz w:val="28"/>
          <w:szCs w:val="28"/>
        </w:rPr>
        <w:t>С</w:t>
      </w:r>
      <w:r w:rsidR="0096151C" w:rsidRPr="006C099A">
        <w:rPr>
          <w:color w:val="000000" w:themeColor="text1"/>
          <w:sz w:val="28"/>
          <w:szCs w:val="28"/>
        </w:rPr>
        <w:t>танциями скорой медицинской помощи за 2023 год выполнено 161 846 выездов, в 2022 году -155953 выездов.</w:t>
      </w:r>
    </w:p>
    <w:p w:rsidR="00EF3417" w:rsidRDefault="005B6260" w:rsidP="00CB0D38">
      <w:pPr>
        <w:pBdr>
          <w:bottom w:val="single" w:sz="6" w:space="12" w:color="FFFFFF"/>
        </w:pBdr>
        <w:shd w:val="clear" w:color="auto" w:fill="FFFFFF"/>
        <w:ind w:firstLine="709"/>
        <w:jc w:val="both"/>
        <w:rPr>
          <w:color w:val="000000" w:themeColor="text1"/>
          <w:sz w:val="28"/>
          <w:szCs w:val="28"/>
        </w:rPr>
      </w:pPr>
      <w:r>
        <w:rPr>
          <w:color w:val="000000" w:themeColor="text1"/>
          <w:sz w:val="28"/>
          <w:szCs w:val="28"/>
        </w:rPr>
        <w:t xml:space="preserve">Из запланированных </w:t>
      </w:r>
      <w:r w:rsidR="00816AA7" w:rsidRPr="006C099A">
        <w:rPr>
          <w:color w:val="000000" w:themeColor="text1"/>
          <w:sz w:val="28"/>
          <w:szCs w:val="28"/>
        </w:rPr>
        <w:t xml:space="preserve">к диспансеризации </w:t>
      </w:r>
      <w:r>
        <w:rPr>
          <w:color w:val="000000" w:themeColor="text1"/>
          <w:sz w:val="28"/>
          <w:szCs w:val="28"/>
        </w:rPr>
        <w:t xml:space="preserve">на </w:t>
      </w:r>
      <w:r w:rsidR="0096151C" w:rsidRPr="006C099A">
        <w:rPr>
          <w:color w:val="000000" w:themeColor="text1"/>
          <w:sz w:val="28"/>
          <w:szCs w:val="28"/>
        </w:rPr>
        <w:t>2023 год 122 245 человек</w:t>
      </w:r>
      <w:r w:rsidR="00816AA7">
        <w:rPr>
          <w:color w:val="000000" w:themeColor="text1"/>
          <w:sz w:val="28"/>
          <w:szCs w:val="28"/>
        </w:rPr>
        <w:t xml:space="preserve">, </w:t>
      </w:r>
      <w:r w:rsidR="0096151C" w:rsidRPr="006C099A">
        <w:rPr>
          <w:color w:val="000000" w:themeColor="text1"/>
          <w:sz w:val="28"/>
          <w:szCs w:val="28"/>
        </w:rPr>
        <w:t>прошли диспансеризацию</w:t>
      </w:r>
      <w:r w:rsidR="00C915F8">
        <w:rPr>
          <w:color w:val="000000" w:themeColor="text1"/>
          <w:sz w:val="28"/>
          <w:szCs w:val="28"/>
        </w:rPr>
        <w:t xml:space="preserve"> </w:t>
      </w:r>
      <w:r w:rsidR="0096151C" w:rsidRPr="006C099A">
        <w:rPr>
          <w:color w:val="000000" w:themeColor="text1"/>
          <w:sz w:val="28"/>
          <w:szCs w:val="28"/>
        </w:rPr>
        <w:t xml:space="preserve">111 548 или 91,2%. </w:t>
      </w:r>
      <w:r w:rsidR="00C915F8">
        <w:rPr>
          <w:color w:val="000000" w:themeColor="text1"/>
          <w:sz w:val="28"/>
          <w:szCs w:val="28"/>
        </w:rPr>
        <w:t>Для сведения: в</w:t>
      </w:r>
      <w:r w:rsidR="0096151C" w:rsidRPr="006C099A">
        <w:rPr>
          <w:color w:val="000000" w:themeColor="text1"/>
          <w:sz w:val="28"/>
          <w:szCs w:val="28"/>
        </w:rPr>
        <w:t xml:space="preserve"> 2022 году было запланировано к проведению диспансеризации 88740 человек, диспансеризацию </w:t>
      </w:r>
    </w:p>
    <w:p w:rsidR="0096151C" w:rsidRDefault="0096151C" w:rsidP="00EF3417">
      <w:pPr>
        <w:pBdr>
          <w:bottom w:val="single" w:sz="6" w:space="12" w:color="FFFFFF"/>
        </w:pBdr>
        <w:shd w:val="clear" w:color="auto" w:fill="FFFFFF"/>
        <w:jc w:val="both"/>
        <w:rPr>
          <w:color w:val="000000" w:themeColor="text1"/>
          <w:sz w:val="28"/>
          <w:szCs w:val="28"/>
        </w:rPr>
      </w:pPr>
      <w:r w:rsidRPr="006C099A">
        <w:rPr>
          <w:color w:val="000000" w:themeColor="text1"/>
          <w:sz w:val="28"/>
          <w:szCs w:val="28"/>
        </w:rPr>
        <w:t>прошли 78944 или 89</w:t>
      </w:r>
      <w:r w:rsidR="00C915F8">
        <w:rPr>
          <w:color w:val="000000" w:themeColor="text1"/>
          <w:sz w:val="28"/>
          <w:szCs w:val="28"/>
        </w:rPr>
        <w:t xml:space="preserve"> </w:t>
      </w:r>
      <w:r w:rsidRPr="006C099A">
        <w:rPr>
          <w:color w:val="000000" w:themeColor="text1"/>
          <w:sz w:val="28"/>
          <w:szCs w:val="28"/>
        </w:rPr>
        <w:t>%.</w:t>
      </w:r>
    </w:p>
    <w:p w:rsidR="009C5853" w:rsidRDefault="00C45491" w:rsidP="00CB0D38">
      <w:pPr>
        <w:pBdr>
          <w:bottom w:val="single" w:sz="6" w:space="12" w:color="FFFFFF"/>
        </w:pBdr>
        <w:shd w:val="clear" w:color="auto" w:fill="FFFFFF"/>
        <w:ind w:firstLine="709"/>
        <w:jc w:val="both"/>
        <w:rPr>
          <w:bCs/>
          <w:color w:val="000000" w:themeColor="text1"/>
          <w:sz w:val="28"/>
          <w:szCs w:val="28"/>
        </w:rPr>
      </w:pPr>
      <w:r w:rsidRPr="00C45491">
        <w:rPr>
          <w:bCs/>
          <w:color w:val="000000" w:themeColor="text1"/>
          <w:sz w:val="28"/>
          <w:szCs w:val="28"/>
        </w:rPr>
        <w:lastRenderedPageBreak/>
        <w:t xml:space="preserve">Реализация </w:t>
      </w:r>
      <w:r w:rsidRPr="009C5853">
        <w:rPr>
          <w:bCs/>
          <w:i/>
          <w:color w:val="000000" w:themeColor="text1"/>
          <w:sz w:val="28"/>
          <w:szCs w:val="28"/>
        </w:rPr>
        <w:t>льготного лекарственного обеспечения</w:t>
      </w:r>
      <w:r w:rsidRPr="00C45491">
        <w:rPr>
          <w:bCs/>
          <w:color w:val="000000" w:themeColor="text1"/>
          <w:sz w:val="28"/>
          <w:szCs w:val="28"/>
        </w:rPr>
        <w:t xml:space="preserve"> в республике проводится по нескольким направлениям: </w:t>
      </w:r>
    </w:p>
    <w:p w:rsidR="009C5853" w:rsidRDefault="00C45491" w:rsidP="00CB0D38">
      <w:pPr>
        <w:pBdr>
          <w:bottom w:val="single" w:sz="6" w:space="12" w:color="FFFFFF"/>
        </w:pBdr>
        <w:shd w:val="clear" w:color="auto" w:fill="FFFFFF"/>
        <w:ind w:firstLine="709"/>
        <w:jc w:val="both"/>
        <w:rPr>
          <w:bCs/>
          <w:color w:val="000000" w:themeColor="text1"/>
          <w:sz w:val="28"/>
          <w:szCs w:val="28"/>
        </w:rPr>
      </w:pPr>
      <w:r w:rsidRPr="00C45491">
        <w:rPr>
          <w:bCs/>
          <w:color w:val="000000" w:themeColor="text1"/>
          <w:sz w:val="28"/>
          <w:szCs w:val="28"/>
        </w:rPr>
        <w:t xml:space="preserve">обеспечение лекарственными средствами отдельных категорий граждан, имеющих право на получение государственной социальной помощи в виде набора социальных услуг – программа обеспечения необходимыми лекарственными препаратами (ОНЛП); </w:t>
      </w:r>
    </w:p>
    <w:p w:rsidR="009C5853" w:rsidRDefault="00C45491" w:rsidP="00CB0D38">
      <w:pPr>
        <w:pBdr>
          <w:bottom w:val="single" w:sz="6" w:space="12" w:color="FFFFFF"/>
        </w:pBdr>
        <w:shd w:val="clear" w:color="auto" w:fill="FFFFFF"/>
        <w:ind w:firstLine="709"/>
        <w:jc w:val="both"/>
        <w:rPr>
          <w:bCs/>
          <w:color w:val="000000" w:themeColor="text1"/>
          <w:sz w:val="28"/>
          <w:szCs w:val="28"/>
        </w:rPr>
      </w:pPr>
      <w:r w:rsidRPr="00C45491">
        <w:rPr>
          <w:bCs/>
          <w:color w:val="000000" w:themeColor="text1"/>
          <w:sz w:val="28"/>
          <w:szCs w:val="28"/>
        </w:rPr>
        <w:t xml:space="preserve">организация лекарственного обеспечения граждан в рамках программы «Развитие здравоохранения»; </w:t>
      </w:r>
    </w:p>
    <w:p w:rsidR="0033547F" w:rsidRDefault="00C45491" w:rsidP="00CB0D38">
      <w:pPr>
        <w:pBdr>
          <w:bottom w:val="single" w:sz="6" w:space="12" w:color="FFFFFF"/>
        </w:pBdr>
        <w:shd w:val="clear" w:color="auto" w:fill="FFFFFF"/>
        <w:ind w:firstLine="709"/>
        <w:jc w:val="both"/>
        <w:rPr>
          <w:bCs/>
          <w:color w:val="000000" w:themeColor="text1"/>
          <w:sz w:val="28"/>
          <w:szCs w:val="28"/>
        </w:rPr>
      </w:pPr>
      <w:r w:rsidRPr="00C45491">
        <w:rPr>
          <w:bCs/>
          <w:color w:val="000000" w:themeColor="text1"/>
          <w:sz w:val="28"/>
          <w:szCs w:val="28"/>
        </w:rPr>
        <w:t xml:space="preserve">организация лекарственного обеспечения граждан в соответствии с Постановлением Правительства РФ № 890; </w:t>
      </w:r>
    </w:p>
    <w:p w:rsidR="0033547F" w:rsidRDefault="00C45491" w:rsidP="00CB0D38">
      <w:pPr>
        <w:pBdr>
          <w:bottom w:val="single" w:sz="6" w:space="12" w:color="FFFFFF"/>
        </w:pBdr>
        <w:shd w:val="clear" w:color="auto" w:fill="FFFFFF"/>
        <w:ind w:firstLine="709"/>
        <w:jc w:val="both"/>
        <w:rPr>
          <w:bCs/>
          <w:color w:val="000000" w:themeColor="text1"/>
          <w:sz w:val="28"/>
          <w:szCs w:val="28"/>
        </w:rPr>
      </w:pPr>
      <w:r w:rsidRPr="00C45491">
        <w:rPr>
          <w:bCs/>
          <w:color w:val="000000" w:themeColor="text1"/>
          <w:sz w:val="28"/>
          <w:szCs w:val="28"/>
        </w:rPr>
        <w:t xml:space="preserve">организация лекарственного обеспечения граждан по Федеральной программе «14 ВЗН»; </w:t>
      </w:r>
    </w:p>
    <w:p w:rsidR="00C45491" w:rsidRPr="00C45491" w:rsidRDefault="00C45491" w:rsidP="00CB0D38">
      <w:pPr>
        <w:pBdr>
          <w:bottom w:val="single" w:sz="6" w:space="12" w:color="FFFFFF"/>
        </w:pBdr>
        <w:shd w:val="clear" w:color="auto" w:fill="FFFFFF"/>
        <w:ind w:firstLine="709"/>
        <w:jc w:val="both"/>
        <w:rPr>
          <w:bCs/>
          <w:color w:val="000000" w:themeColor="text1"/>
          <w:sz w:val="28"/>
          <w:szCs w:val="28"/>
        </w:rPr>
      </w:pPr>
      <w:r w:rsidRPr="00C45491">
        <w:rPr>
          <w:bCs/>
          <w:color w:val="000000" w:themeColor="text1"/>
          <w:sz w:val="28"/>
          <w:szCs w:val="28"/>
        </w:rPr>
        <w:t>обеспечени</w:t>
      </w:r>
      <w:r w:rsidR="00EF3417">
        <w:rPr>
          <w:bCs/>
          <w:color w:val="000000" w:themeColor="text1"/>
          <w:sz w:val="28"/>
          <w:szCs w:val="28"/>
        </w:rPr>
        <w:t xml:space="preserve">е детей с редкими заболеваниями </w:t>
      </w:r>
      <w:r w:rsidR="00401743">
        <w:rPr>
          <w:bCs/>
          <w:color w:val="000000" w:themeColor="text1"/>
          <w:sz w:val="28"/>
          <w:szCs w:val="28"/>
        </w:rPr>
        <w:t>д</w:t>
      </w:r>
      <w:r w:rsidRPr="00C45491">
        <w:rPr>
          <w:bCs/>
          <w:color w:val="000000" w:themeColor="text1"/>
          <w:sz w:val="28"/>
          <w:szCs w:val="28"/>
        </w:rPr>
        <w:t xml:space="preserve">орогостоящими </w:t>
      </w:r>
      <w:r w:rsidR="00EF3417">
        <w:rPr>
          <w:bCs/>
          <w:color w:val="000000" w:themeColor="text1"/>
          <w:sz w:val="28"/>
          <w:szCs w:val="28"/>
        </w:rPr>
        <w:t>л</w:t>
      </w:r>
      <w:r w:rsidRPr="00C45491">
        <w:rPr>
          <w:bCs/>
          <w:color w:val="000000" w:themeColor="text1"/>
          <w:sz w:val="28"/>
          <w:szCs w:val="28"/>
        </w:rPr>
        <w:t>екарственными</w:t>
      </w:r>
      <w:r w:rsidR="00F36877">
        <w:rPr>
          <w:bCs/>
          <w:color w:val="000000" w:themeColor="text1"/>
          <w:sz w:val="28"/>
          <w:szCs w:val="28"/>
        </w:rPr>
        <w:t xml:space="preserve"> </w:t>
      </w:r>
      <w:r w:rsidRPr="00C45491">
        <w:rPr>
          <w:bCs/>
          <w:color w:val="000000" w:themeColor="text1"/>
          <w:sz w:val="28"/>
          <w:szCs w:val="28"/>
        </w:rPr>
        <w:t>препаратами за счет Фонда «Круг Добра».</w:t>
      </w:r>
    </w:p>
    <w:p w:rsidR="00C45491" w:rsidRDefault="00C45491" w:rsidP="00CB0D38">
      <w:pPr>
        <w:pBdr>
          <w:bottom w:val="single" w:sz="6" w:space="12" w:color="FFFFFF"/>
        </w:pBdr>
        <w:shd w:val="clear" w:color="auto" w:fill="FFFFFF"/>
        <w:ind w:firstLine="709"/>
        <w:jc w:val="both"/>
        <w:rPr>
          <w:bCs/>
          <w:color w:val="000000" w:themeColor="text1"/>
          <w:sz w:val="28"/>
          <w:szCs w:val="28"/>
        </w:rPr>
      </w:pPr>
      <w:r w:rsidRPr="007B3E14">
        <w:rPr>
          <w:bCs/>
          <w:i/>
          <w:color w:val="000000" w:themeColor="text1"/>
          <w:sz w:val="28"/>
          <w:szCs w:val="28"/>
        </w:rPr>
        <w:t>За счет Федеральной программы ОНЛП</w:t>
      </w:r>
      <w:r w:rsidRPr="00C45491">
        <w:rPr>
          <w:bCs/>
          <w:color w:val="000000" w:themeColor="text1"/>
          <w:sz w:val="28"/>
          <w:szCs w:val="28"/>
        </w:rPr>
        <w:t xml:space="preserve">. </w:t>
      </w:r>
      <w:r w:rsidRPr="00C45491">
        <w:rPr>
          <w:bCs/>
          <w:color w:val="000000" w:themeColor="text1"/>
          <w:sz w:val="28"/>
          <w:szCs w:val="28"/>
          <w:lang w:bidi="ru-RU"/>
        </w:rPr>
        <w:t>Данная категория граждан, сохранившая набор социальных услуг, в части лекарственного обеспечения, на начало 2023 года составляла 11246 человек, это 17% от общего числа инвалидов и приравненных к ним лиц. На 2023 год н</w:t>
      </w:r>
      <w:r w:rsidRPr="00C45491">
        <w:rPr>
          <w:bCs/>
          <w:color w:val="000000" w:themeColor="text1"/>
          <w:sz w:val="28"/>
          <w:szCs w:val="28"/>
        </w:rPr>
        <w:t>а эти цели из федерального бюджета выделено 181</w:t>
      </w:r>
      <w:r w:rsidR="00CD6329">
        <w:rPr>
          <w:bCs/>
          <w:color w:val="000000" w:themeColor="text1"/>
          <w:sz w:val="28"/>
          <w:szCs w:val="28"/>
        </w:rPr>
        <w:t>,9 млн</w:t>
      </w:r>
      <w:r w:rsidRPr="00C45491">
        <w:rPr>
          <w:bCs/>
          <w:color w:val="000000" w:themeColor="text1"/>
          <w:sz w:val="28"/>
          <w:szCs w:val="28"/>
        </w:rPr>
        <w:t xml:space="preserve"> рублей</w:t>
      </w:r>
      <w:r w:rsidR="00CD6329">
        <w:rPr>
          <w:bCs/>
          <w:color w:val="000000" w:themeColor="text1"/>
          <w:sz w:val="28"/>
          <w:szCs w:val="28"/>
        </w:rPr>
        <w:t xml:space="preserve">. </w:t>
      </w:r>
      <w:r w:rsidRPr="00C45491">
        <w:rPr>
          <w:bCs/>
          <w:color w:val="000000" w:themeColor="text1"/>
          <w:sz w:val="28"/>
          <w:szCs w:val="28"/>
        </w:rPr>
        <w:t>На 13 декабря 2023 года в Республике Ингушетия имеют право на льготное лекарственное обеспечение по Федеральной программе ОНЛП 13087 человек, обеспечены необходимыми лекарственными препаратами, медицинскими изделиями и специализированным питанием для детей-инвалидов за счет федерального бюджета на сумму 226</w:t>
      </w:r>
      <w:r w:rsidR="00CD6329">
        <w:rPr>
          <w:bCs/>
          <w:color w:val="000000" w:themeColor="text1"/>
          <w:sz w:val="28"/>
          <w:szCs w:val="28"/>
        </w:rPr>
        <w:t>,</w:t>
      </w:r>
      <w:r w:rsidRPr="00C45491">
        <w:rPr>
          <w:bCs/>
          <w:color w:val="000000" w:themeColor="text1"/>
          <w:sz w:val="28"/>
          <w:szCs w:val="28"/>
        </w:rPr>
        <w:t>5 по 36068 рецептам.</w:t>
      </w:r>
    </w:p>
    <w:p w:rsidR="00C45491" w:rsidRPr="00C45491" w:rsidRDefault="00C45491" w:rsidP="00CB0D38">
      <w:pPr>
        <w:pBdr>
          <w:bottom w:val="single" w:sz="6" w:space="12" w:color="FFFFFF"/>
        </w:pBdr>
        <w:shd w:val="clear" w:color="auto" w:fill="FFFFFF"/>
        <w:ind w:firstLine="709"/>
        <w:jc w:val="both"/>
        <w:rPr>
          <w:bCs/>
          <w:color w:val="000000" w:themeColor="text1"/>
          <w:sz w:val="28"/>
          <w:szCs w:val="28"/>
        </w:rPr>
      </w:pPr>
      <w:r w:rsidRPr="007B3E14">
        <w:rPr>
          <w:bCs/>
          <w:i/>
          <w:color w:val="000000" w:themeColor="text1"/>
          <w:sz w:val="28"/>
          <w:szCs w:val="28"/>
        </w:rPr>
        <w:t>По Постановлению Правительства РФ от 30.07.2009</w:t>
      </w:r>
      <w:r w:rsidR="00886C80" w:rsidRPr="007B3E14">
        <w:rPr>
          <w:bCs/>
          <w:i/>
          <w:color w:val="000000" w:themeColor="text1"/>
          <w:sz w:val="28"/>
          <w:szCs w:val="28"/>
        </w:rPr>
        <w:t xml:space="preserve"> </w:t>
      </w:r>
      <w:r w:rsidRPr="007B3E14">
        <w:rPr>
          <w:bCs/>
          <w:i/>
          <w:color w:val="000000" w:themeColor="text1"/>
          <w:sz w:val="28"/>
          <w:szCs w:val="28"/>
        </w:rPr>
        <w:t>№</w:t>
      </w:r>
      <w:r w:rsidR="008170C0" w:rsidRPr="007B3E14">
        <w:rPr>
          <w:bCs/>
          <w:i/>
          <w:color w:val="000000" w:themeColor="text1"/>
          <w:sz w:val="28"/>
          <w:szCs w:val="28"/>
        </w:rPr>
        <w:t xml:space="preserve"> </w:t>
      </w:r>
      <w:r w:rsidRPr="007B3E14">
        <w:rPr>
          <w:bCs/>
          <w:i/>
          <w:color w:val="000000" w:themeColor="text1"/>
          <w:sz w:val="28"/>
          <w:szCs w:val="28"/>
        </w:rPr>
        <w:t>890</w:t>
      </w:r>
      <w:r w:rsidRPr="00C45491">
        <w:rPr>
          <w:bCs/>
          <w:color w:val="000000" w:themeColor="text1"/>
          <w:sz w:val="28"/>
          <w:szCs w:val="28"/>
        </w:rPr>
        <w:t xml:space="preserve"> на льготное лекарственное обеспечение по региональной программе распределены из республиканского бюджета 138</w:t>
      </w:r>
      <w:r w:rsidR="008170C0">
        <w:rPr>
          <w:bCs/>
          <w:color w:val="000000" w:themeColor="text1"/>
          <w:sz w:val="28"/>
          <w:szCs w:val="28"/>
        </w:rPr>
        <w:t>,6 млн р</w:t>
      </w:r>
      <w:r w:rsidRPr="00C45491">
        <w:rPr>
          <w:bCs/>
          <w:color w:val="000000" w:themeColor="text1"/>
          <w:sz w:val="28"/>
          <w:szCs w:val="28"/>
        </w:rPr>
        <w:t>ублей.</w:t>
      </w:r>
    </w:p>
    <w:p w:rsidR="00C45491" w:rsidRPr="00C45491" w:rsidRDefault="00C45491" w:rsidP="00401743">
      <w:pPr>
        <w:pBdr>
          <w:bottom w:val="single" w:sz="6" w:space="12" w:color="FFFFFF"/>
        </w:pBdr>
        <w:shd w:val="clear" w:color="auto" w:fill="FFFFFF"/>
        <w:ind w:firstLine="708"/>
        <w:jc w:val="both"/>
        <w:rPr>
          <w:bCs/>
          <w:color w:val="000000" w:themeColor="text1"/>
          <w:sz w:val="28"/>
          <w:szCs w:val="28"/>
        </w:rPr>
      </w:pPr>
      <w:r w:rsidRPr="00C45491">
        <w:rPr>
          <w:bCs/>
          <w:color w:val="000000" w:themeColor="text1"/>
          <w:sz w:val="28"/>
          <w:szCs w:val="28"/>
        </w:rPr>
        <w:t>Пациенты с сердечно-сосудистыми заболеваниями в 2023 году обеспечены необходимыми лекарственными препаратами за счет федерального бюджета, на сумму 48</w:t>
      </w:r>
      <w:r w:rsidR="008170C0">
        <w:rPr>
          <w:bCs/>
          <w:color w:val="000000" w:themeColor="text1"/>
          <w:sz w:val="28"/>
          <w:szCs w:val="28"/>
        </w:rPr>
        <w:t>,</w:t>
      </w:r>
      <w:r w:rsidRPr="00C45491">
        <w:rPr>
          <w:bCs/>
          <w:color w:val="000000" w:themeColor="text1"/>
          <w:sz w:val="28"/>
          <w:szCs w:val="28"/>
        </w:rPr>
        <w:t>5</w:t>
      </w:r>
      <w:r w:rsidR="008170C0">
        <w:rPr>
          <w:bCs/>
          <w:color w:val="000000" w:themeColor="text1"/>
          <w:sz w:val="28"/>
          <w:szCs w:val="28"/>
        </w:rPr>
        <w:t xml:space="preserve"> млн руб</w:t>
      </w:r>
      <w:r w:rsidRPr="00C45491">
        <w:rPr>
          <w:bCs/>
          <w:color w:val="000000" w:themeColor="text1"/>
          <w:sz w:val="28"/>
          <w:szCs w:val="28"/>
        </w:rPr>
        <w:t xml:space="preserve">лей по 9898 рецептам.    </w:t>
      </w:r>
    </w:p>
    <w:p w:rsidR="00C45491" w:rsidRPr="00C45491" w:rsidRDefault="00C45491" w:rsidP="00CB0D38">
      <w:pPr>
        <w:pBdr>
          <w:bottom w:val="single" w:sz="6" w:space="12" w:color="FFFFFF"/>
        </w:pBdr>
        <w:shd w:val="clear" w:color="auto" w:fill="FFFFFF"/>
        <w:ind w:firstLine="709"/>
        <w:jc w:val="both"/>
        <w:rPr>
          <w:bCs/>
          <w:color w:val="000000" w:themeColor="text1"/>
          <w:sz w:val="28"/>
          <w:szCs w:val="28"/>
        </w:rPr>
      </w:pPr>
      <w:r w:rsidRPr="00C45491">
        <w:rPr>
          <w:bCs/>
          <w:color w:val="000000" w:themeColor="text1"/>
          <w:sz w:val="28"/>
          <w:szCs w:val="28"/>
        </w:rPr>
        <w:t xml:space="preserve">Лекарственное обеспечение по </w:t>
      </w:r>
      <w:r w:rsidRPr="009C5853">
        <w:rPr>
          <w:bCs/>
          <w:i/>
          <w:color w:val="000000" w:themeColor="text1"/>
          <w:sz w:val="28"/>
          <w:szCs w:val="28"/>
        </w:rPr>
        <w:t xml:space="preserve">Федеральной программе обеспечения </w:t>
      </w:r>
      <w:proofErr w:type="spellStart"/>
      <w:r w:rsidRPr="009C5853">
        <w:rPr>
          <w:bCs/>
          <w:i/>
          <w:color w:val="000000" w:themeColor="text1"/>
          <w:sz w:val="28"/>
          <w:szCs w:val="28"/>
        </w:rPr>
        <w:t>высокозатратных</w:t>
      </w:r>
      <w:proofErr w:type="spellEnd"/>
      <w:r w:rsidRPr="009C5853">
        <w:rPr>
          <w:bCs/>
          <w:i/>
          <w:color w:val="000000" w:themeColor="text1"/>
          <w:sz w:val="28"/>
          <w:szCs w:val="28"/>
        </w:rPr>
        <w:t xml:space="preserve"> нозологий</w:t>
      </w:r>
      <w:r w:rsidRPr="00C45491">
        <w:rPr>
          <w:bCs/>
          <w:color w:val="000000" w:themeColor="text1"/>
          <w:sz w:val="28"/>
          <w:szCs w:val="28"/>
        </w:rPr>
        <w:t xml:space="preserve"> (14 нозологий) реализуется за счет поставок из федерального центра.  На 13 декабря 2023 года выписано и обслужено 957 рецептов на сумму 185</w:t>
      </w:r>
      <w:r w:rsidR="00EE2010">
        <w:rPr>
          <w:bCs/>
          <w:color w:val="000000" w:themeColor="text1"/>
          <w:sz w:val="28"/>
          <w:szCs w:val="28"/>
        </w:rPr>
        <w:t>,4 млн ру</w:t>
      </w:r>
      <w:r w:rsidRPr="00C45491">
        <w:rPr>
          <w:bCs/>
          <w:color w:val="000000" w:themeColor="text1"/>
          <w:sz w:val="28"/>
          <w:szCs w:val="28"/>
        </w:rPr>
        <w:t>блей.</w:t>
      </w:r>
    </w:p>
    <w:p w:rsidR="00C45491" w:rsidRPr="00C45491" w:rsidRDefault="00C45491" w:rsidP="00401743">
      <w:pPr>
        <w:pBdr>
          <w:bottom w:val="single" w:sz="6" w:space="12" w:color="FFFFFF"/>
        </w:pBdr>
        <w:shd w:val="clear" w:color="auto" w:fill="FFFFFF"/>
        <w:ind w:firstLine="708"/>
        <w:jc w:val="both"/>
        <w:rPr>
          <w:bCs/>
          <w:color w:val="000000" w:themeColor="text1"/>
          <w:sz w:val="28"/>
          <w:szCs w:val="28"/>
        </w:rPr>
      </w:pPr>
      <w:r w:rsidRPr="00C45491">
        <w:rPr>
          <w:bCs/>
          <w:color w:val="000000" w:themeColor="text1"/>
          <w:sz w:val="28"/>
          <w:szCs w:val="28"/>
        </w:rPr>
        <w:t xml:space="preserve">Все пациенты, страдающие </w:t>
      </w:r>
      <w:proofErr w:type="spellStart"/>
      <w:r w:rsidRPr="00C45491">
        <w:rPr>
          <w:bCs/>
          <w:color w:val="000000" w:themeColor="text1"/>
          <w:sz w:val="28"/>
          <w:szCs w:val="28"/>
        </w:rPr>
        <w:t>орфанными</w:t>
      </w:r>
      <w:proofErr w:type="spellEnd"/>
      <w:r w:rsidRPr="00C45491">
        <w:rPr>
          <w:bCs/>
          <w:color w:val="000000" w:themeColor="text1"/>
          <w:sz w:val="28"/>
          <w:szCs w:val="28"/>
        </w:rPr>
        <w:t xml:space="preserve"> (редкими) заболеваниями обеспечены персонифицировано </w:t>
      </w:r>
      <w:r w:rsidRPr="0033547F">
        <w:rPr>
          <w:bCs/>
          <w:i/>
          <w:color w:val="000000" w:themeColor="text1"/>
          <w:sz w:val="28"/>
          <w:szCs w:val="28"/>
        </w:rPr>
        <w:t>Фондом «Круг Добра»</w:t>
      </w:r>
      <w:r w:rsidRPr="00C45491">
        <w:rPr>
          <w:bCs/>
          <w:color w:val="000000" w:themeColor="text1"/>
          <w:sz w:val="28"/>
          <w:szCs w:val="28"/>
        </w:rPr>
        <w:t xml:space="preserve"> в 2023 г на сумму 192</w:t>
      </w:r>
      <w:r w:rsidR="00EE2010">
        <w:rPr>
          <w:bCs/>
          <w:color w:val="000000" w:themeColor="text1"/>
          <w:sz w:val="28"/>
          <w:szCs w:val="28"/>
        </w:rPr>
        <w:t>,4 млн</w:t>
      </w:r>
      <w:r w:rsidRPr="00C45491">
        <w:rPr>
          <w:bCs/>
          <w:color w:val="000000" w:themeColor="text1"/>
          <w:sz w:val="28"/>
          <w:szCs w:val="28"/>
        </w:rPr>
        <w:t xml:space="preserve"> рубля по 92 рецептам.</w:t>
      </w:r>
    </w:p>
    <w:p w:rsidR="0096151C" w:rsidRPr="006C099A" w:rsidRDefault="0096151C" w:rsidP="00CB0D38">
      <w:pPr>
        <w:pBdr>
          <w:bottom w:val="single" w:sz="6" w:space="12" w:color="FFFFFF"/>
        </w:pBdr>
        <w:shd w:val="clear" w:color="auto" w:fill="FFFFFF"/>
        <w:ind w:firstLine="709"/>
        <w:jc w:val="both"/>
        <w:rPr>
          <w:color w:val="000000" w:themeColor="text1"/>
          <w:sz w:val="28"/>
          <w:szCs w:val="28"/>
        </w:rPr>
      </w:pPr>
      <w:r w:rsidRPr="006C099A">
        <w:rPr>
          <w:color w:val="000000" w:themeColor="text1"/>
          <w:sz w:val="28"/>
          <w:szCs w:val="28"/>
        </w:rPr>
        <w:t xml:space="preserve">В рамках федерального проекта «Развитие детского здравоохранения, включая создание современной инфраструктуры оказания медицинской помощи», ведется строительство объекта «Инфекционное отделение (на 60 коек) на территории ГБУЗ «Детская Республиканская Клиническая Больница». Сроки реализации 2021-2024 гг. Готовность объекта 44%. </w:t>
      </w:r>
    </w:p>
    <w:p w:rsidR="0096151C" w:rsidRDefault="0096151C" w:rsidP="00CB0D38">
      <w:pPr>
        <w:pBdr>
          <w:bottom w:val="single" w:sz="6" w:space="12" w:color="FFFFFF"/>
        </w:pBdr>
        <w:shd w:val="clear" w:color="auto" w:fill="FFFFFF"/>
        <w:ind w:firstLine="709"/>
        <w:jc w:val="both"/>
        <w:rPr>
          <w:color w:val="000000" w:themeColor="text1"/>
          <w:sz w:val="28"/>
          <w:szCs w:val="28"/>
        </w:rPr>
      </w:pPr>
      <w:r w:rsidRPr="006C099A">
        <w:rPr>
          <w:color w:val="000000" w:themeColor="text1"/>
          <w:sz w:val="28"/>
          <w:szCs w:val="28"/>
        </w:rPr>
        <w:t xml:space="preserve">В рамках региональной программы модернизация первичного звена здравоохранения Республики Ингушетия в 2023 г.  было предусмотрено 3 мероприятия по вводу ряда объектов: </w:t>
      </w:r>
    </w:p>
    <w:p w:rsidR="008B2AF2" w:rsidRDefault="008B2AF2" w:rsidP="00CB0D38">
      <w:pPr>
        <w:pBdr>
          <w:bottom w:val="single" w:sz="6" w:space="12" w:color="FFFFFF"/>
        </w:pBdr>
        <w:shd w:val="clear" w:color="auto" w:fill="FFFFFF"/>
        <w:ind w:firstLine="709"/>
        <w:jc w:val="both"/>
        <w:rPr>
          <w:color w:val="000000" w:themeColor="text1"/>
          <w:sz w:val="28"/>
          <w:szCs w:val="28"/>
        </w:rPr>
      </w:pPr>
    </w:p>
    <w:p w:rsidR="0096151C" w:rsidRPr="006C099A" w:rsidRDefault="0096151C" w:rsidP="0033547F">
      <w:pPr>
        <w:pBdr>
          <w:bottom w:val="single" w:sz="6" w:space="12" w:color="FFFFFF"/>
        </w:pBdr>
        <w:shd w:val="clear" w:color="auto" w:fill="FFFFFF"/>
        <w:ind w:firstLine="1134"/>
        <w:jc w:val="both"/>
        <w:rPr>
          <w:color w:val="000000" w:themeColor="text1"/>
          <w:sz w:val="28"/>
          <w:szCs w:val="28"/>
        </w:rPr>
      </w:pPr>
      <w:r w:rsidRPr="006C099A">
        <w:rPr>
          <w:color w:val="000000" w:themeColor="text1"/>
          <w:sz w:val="28"/>
          <w:szCs w:val="28"/>
        </w:rPr>
        <w:t>- ГБУЗ «</w:t>
      </w:r>
      <w:proofErr w:type="spellStart"/>
      <w:r w:rsidRPr="006C099A">
        <w:rPr>
          <w:color w:val="000000" w:themeColor="text1"/>
          <w:sz w:val="28"/>
          <w:szCs w:val="28"/>
        </w:rPr>
        <w:t>Кантышевская</w:t>
      </w:r>
      <w:proofErr w:type="spellEnd"/>
      <w:r w:rsidRPr="006C099A">
        <w:rPr>
          <w:color w:val="000000" w:themeColor="text1"/>
          <w:sz w:val="28"/>
          <w:szCs w:val="28"/>
        </w:rPr>
        <w:t xml:space="preserve"> </w:t>
      </w:r>
      <w:r w:rsidR="0033547F">
        <w:rPr>
          <w:color w:val="000000" w:themeColor="text1"/>
          <w:sz w:val="28"/>
          <w:szCs w:val="28"/>
        </w:rPr>
        <w:t>участковая больница» на 60 коек,</w:t>
      </w:r>
    </w:p>
    <w:p w:rsidR="0096151C" w:rsidRPr="006C099A" w:rsidRDefault="0096151C" w:rsidP="0033547F">
      <w:pPr>
        <w:pBdr>
          <w:bottom w:val="single" w:sz="6" w:space="12" w:color="FFFFFF"/>
        </w:pBdr>
        <w:shd w:val="clear" w:color="auto" w:fill="FFFFFF"/>
        <w:ind w:firstLine="1134"/>
        <w:jc w:val="both"/>
        <w:rPr>
          <w:color w:val="000000" w:themeColor="text1"/>
          <w:sz w:val="28"/>
          <w:szCs w:val="28"/>
        </w:rPr>
      </w:pPr>
      <w:r w:rsidRPr="006C099A">
        <w:rPr>
          <w:color w:val="000000" w:themeColor="text1"/>
          <w:sz w:val="28"/>
          <w:szCs w:val="28"/>
        </w:rPr>
        <w:lastRenderedPageBreak/>
        <w:t xml:space="preserve">- врачебной амбулатории в с. п. </w:t>
      </w:r>
      <w:proofErr w:type="spellStart"/>
      <w:r w:rsidRPr="006C099A">
        <w:rPr>
          <w:color w:val="000000" w:themeColor="text1"/>
          <w:sz w:val="28"/>
          <w:szCs w:val="28"/>
        </w:rPr>
        <w:t>Сурхахи</w:t>
      </w:r>
      <w:proofErr w:type="spellEnd"/>
      <w:r w:rsidR="0033547F">
        <w:rPr>
          <w:color w:val="000000" w:themeColor="text1"/>
          <w:sz w:val="28"/>
          <w:szCs w:val="28"/>
        </w:rPr>
        <w:t>,</w:t>
      </w:r>
    </w:p>
    <w:p w:rsidR="0096151C" w:rsidRPr="006C099A" w:rsidRDefault="0096151C" w:rsidP="0033547F">
      <w:pPr>
        <w:pBdr>
          <w:bottom w:val="single" w:sz="6" w:space="12" w:color="FFFFFF"/>
        </w:pBdr>
        <w:shd w:val="clear" w:color="auto" w:fill="FFFFFF"/>
        <w:ind w:firstLine="1134"/>
        <w:jc w:val="both"/>
        <w:rPr>
          <w:color w:val="000000" w:themeColor="text1"/>
          <w:sz w:val="28"/>
          <w:szCs w:val="28"/>
        </w:rPr>
      </w:pPr>
      <w:r w:rsidRPr="006C099A">
        <w:rPr>
          <w:color w:val="000000" w:themeColor="text1"/>
          <w:sz w:val="28"/>
          <w:szCs w:val="28"/>
        </w:rPr>
        <w:t>- фельдшерско-акушерского пункта в с. Южное</w:t>
      </w:r>
      <w:r w:rsidR="0033547F">
        <w:rPr>
          <w:color w:val="000000" w:themeColor="text1"/>
          <w:sz w:val="28"/>
          <w:szCs w:val="28"/>
        </w:rPr>
        <w:t>.</w:t>
      </w:r>
    </w:p>
    <w:p w:rsidR="0096151C" w:rsidRPr="006C099A" w:rsidRDefault="0096151C" w:rsidP="00CB0D38">
      <w:pPr>
        <w:pBdr>
          <w:bottom w:val="single" w:sz="6" w:space="12" w:color="FFFFFF"/>
        </w:pBdr>
        <w:shd w:val="clear" w:color="auto" w:fill="FFFFFF"/>
        <w:ind w:firstLine="709"/>
        <w:jc w:val="both"/>
        <w:rPr>
          <w:color w:val="000000" w:themeColor="text1"/>
          <w:sz w:val="28"/>
          <w:szCs w:val="28"/>
        </w:rPr>
      </w:pPr>
      <w:r w:rsidRPr="006C099A">
        <w:rPr>
          <w:color w:val="000000" w:themeColor="text1"/>
          <w:sz w:val="28"/>
          <w:szCs w:val="28"/>
        </w:rPr>
        <w:t xml:space="preserve"> В рамках госпрограммы РФ</w:t>
      </w:r>
      <w:r w:rsidR="008E77E8">
        <w:rPr>
          <w:color w:val="000000" w:themeColor="text1"/>
          <w:sz w:val="28"/>
          <w:szCs w:val="28"/>
        </w:rPr>
        <w:t xml:space="preserve"> </w:t>
      </w:r>
      <w:r w:rsidRPr="006C099A">
        <w:rPr>
          <w:color w:val="000000" w:themeColor="text1"/>
          <w:sz w:val="28"/>
          <w:szCs w:val="28"/>
        </w:rPr>
        <w:t xml:space="preserve">«Развитие здравоохранения РФ» завершается строительство психоневрологического диспансера в </w:t>
      </w:r>
      <w:proofErr w:type="spellStart"/>
      <w:r w:rsidRPr="006C099A">
        <w:rPr>
          <w:color w:val="000000" w:themeColor="text1"/>
          <w:sz w:val="28"/>
          <w:szCs w:val="28"/>
        </w:rPr>
        <w:t>с.п</w:t>
      </w:r>
      <w:proofErr w:type="spellEnd"/>
      <w:r w:rsidRPr="006C099A">
        <w:rPr>
          <w:color w:val="000000" w:themeColor="text1"/>
          <w:sz w:val="28"/>
          <w:szCs w:val="28"/>
        </w:rPr>
        <w:t xml:space="preserve">. </w:t>
      </w:r>
      <w:proofErr w:type="spellStart"/>
      <w:r w:rsidRPr="006C099A">
        <w:rPr>
          <w:color w:val="000000" w:themeColor="text1"/>
          <w:sz w:val="28"/>
          <w:szCs w:val="28"/>
        </w:rPr>
        <w:t>Плиево</w:t>
      </w:r>
      <w:proofErr w:type="spellEnd"/>
      <w:r w:rsidRPr="006C099A">
        <w:rPr>
          <w:color w:val="000000" w:themeColor="text1"/>
          <w:sz w:val="28"/>
          <w:szCs w:val="28"/>
        </w:rPr>
        <w:t>, ГБУЗ "Республиканский психоневрологический и наркологический диспансер 150 коек/100 посещений в смену", г. Назрань. Срок ввода объекта в эксплуатацию 2023 год. Готовность объекта составляет 100%.</w:t>
      </w:r>
    </w:p>
    <w:p w:rsidR="00B24E88" w:rsidRPr="006C099A" w:rsidRDefault="0096151C" w:rsidP="00CB0D38">
      <w:pPr>
        <w:pBdr>
          <w:bottom w:val="single" w:sz="6" w:space="12" w:color="FFFFFF"/>
        </w:pBdr>
        <w:shd w:val="clear" w:color="auto" w:fill="FFFFFF"/>
        <w:ind w:firstLine="709"/>
        <w:jc w:val="both"/>
        <w:rPr>
          <w:b/>
          <w:color w:val="000000" w:themeColor="text1"/>
          <w:sz w:val="28"/>
          <w:szCs w:val="28"/>
        </w:rPr>
      </w:pPr>
      <w:r w:rsidRPr="006C099A">
        <w:rPr>
          <w:color w:val="000000" w:themeColor="text1"/>
          <w:sz w:val="28"/>
          <w:szCs w:val="28"/>
        </w:rPr>
        <w:t xml:space="preserve">В рамках госпрограммы РФ "Обеспечение доступным и комфортным жильем и коммунальными услугами граждан Российской Федерации" ведется «Строительство поликлиники на 300 посещений в смену г. </w:t>
      </w:r>
      <w:proofErr w:type="spellStart"/>
      <w:r w:rsidRPr="006C099A">
        <w:rPr>
          <w:color w:val="000000" w:themeColor="text1"/>
          <w:sz w:val="28"/>
          <w:szCs w:val="28"/>
        </w:rPr>
        <w:t>Сунжа</w:t>
      </w:r>
      <w:proofErr w:type="spellEnd"/>
      <w:r w:rsidRPr="006C099A">
        <w:rPr>
          <w:color w:val="000000" w:themeColor="text1"/>
          <w:sz w:val="28"/>
          <w:szCs w:val="28"/>
        </w:rPr>
        <w:t>». Срок ввода объекта в эксплуатацию 2024 год. Готовность объекта составляет 98%.</w:t>
      </w:r>
      <w:r w:rsidR="00682361" w:rsidRPr="006C099A">
        <w:rPr>
          <w:b/>
          <w:color w:val="000000" w:themeColor="text1"/>
          <w:sz w:val="28"/>
          <w:szCs w:val="28"/>
        </w:rPr>
        <w:t xml:space="preserve"> </w:t>
      </w:r>
    </w:p>
    <w:p w:rsidR="00AA29B2" w:rsidRDefault="00AA29B2" w:rsidP="00CB0D38">
      <w:pPr>
        <w:pBdr>
          <w:bottom w:val="single" w:sz="6" w:space="12" w:color="FFFFFF"/>
        </w:pBdr>
        <w:shd w:val="clear" w:color="auto" w:fill="FFFFFF"/>
        <w:ind w:firstLine="709"/>
        <w:jc w:val="center"/>
        <w:rPr>
          <w:b/>
          <w:color w:val="000000" w:themeColor="text1"/>
          <w:sz w:val="20"/>
          <w:szCs w:val="20"/>
        </w:rPr>
      </w:pPr>
    </w:p>
    <w:p w:rsidR="00183DDB" w:rsidRPr="00FF16AD" w:rsidRDefault="00183DDB" w:rsidP="00A910DA">
      <w:pPr>
        <w:pBdr>
          <w:bottom w:val="single" w:sz="6" w:space="12" w:color="FFFFFF"/>
        </w:pBdr>
        <w:shd w:val="clear" w:color="auto" w:fill="FFFFFF"/>
        <w:jc w:val="center"/>
        <w:rPr>
          <w:color w:val="000000" w:themeColor="text1"/>
        </w:rPr>
      </w:pPr>
      <w:r w:rsidRPr="00FF16AD">
        <w:rPr>
          <w:b/>
          <w:color w:val="000000" w:themeColor="text1"/>
        </w:rPr>
        <w:t>Показатели развития отрасли «Здравоохранение»</w:t>
      </w:r>
    </w:p>
    <w:tbl>
      <w:tblPr>
        <w:tblW w:w="97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4410"/>
        <w:gridCol w:w="2379"/>
        <w:gridCol w:w="1418"/>
        <w:gridCol w:w="1559"/>
      </w:tblGrid>
      <w:tr w:rsidR="0087305C" w:rsidRPr="00A910DA" w:rsidTr="0024760C">
        <w:trPr>
          <w:trHeight w:val="220"/>
          <w:tblHeader/>
          <w:jc w:val="center"/>
        </w:trPr>
        <w:tc>
          <w:tcPr>
            <w:tcW w:w="4410" w:type="dxa"/>
            <w:tcBorders>
              <w:top w:val="double" w:sz="4" w:space="0" w:color="auto"/>
            </w:tcBorders>
            <w:shd w:val="clear" w:color="auto" w:fill="FFFFFF"/>
            <w:vAlign w:val="center"/>
          </w:tcPr>
          <w:p w:rsidR="0087305C" w:rsidRPr="00A910DA" w:rsidRDefault="0087305C" w:rsidP="00A910DA">
            <w:pPr>
              <w:ind w:firstLine="22"/>
              <w:jc w:val="center"/>
              <w:rPr>
                <w:b/>
                <w:i/>
                <w:sz w:val="20"/>
                <w:szCs w:val="20"/>
                <w:vertAlign w:val="superscript"/>
              </w:rPr>
            </w:pPr>
            <w:r w:rsidRPr="00A910DA">
              <w:rPr>
                <w:b/>
                <w:i/>
                <w:sz w:val="20"/>
                <w:szCs w:val="20"/>
              </w:rPr>
              <w:t>Показатели</w:t>
            </w:r>
          </w:p>
        </w:tc>
        <w:tc>
          <w:tcPr>
            <w:tcW w:w="2379" w:type="dxa"/>
            <w:tcBorders>
              <w:top w:val="double" w:sz="4" w:space="0" w:color="auto"/>
            </w:tcBorders>
            <w:shd w:val="clear" w:color="auto" w:fill="FFFFFF"/>
            <w:vAlign w:val="center"/>
          </w:tcPr>
          <w:p w:rsidR="0087305C" w:rsidRPr="00A910DA" w:rsidRDefault="0087305C" w:rsidP="00A910DA">
            <w:pPr>
              <w:jc w:val="center"/>
              <w:rPr>
                <w:b/>
                <w:i/>
                <w:sz w:val="20"/>
                <w:szCs w:val="20"/>
              </w:rPr>
            </w:pPr>
            <w:r w:rsidRPr="00A910DA">
              <w:rPr>
                <w:b/>
                <w:i/>
                <w:sz w:val="20"/>
                <w:szCs w:val="20"/>
              </w:rPr>
              <w:t>Единица измерения</w:t>
            </w:r>
          </w:p>
        </w:tc>
        <w:tc>
          <w:tcPr>
            <w:tcW w:w="1418" w:type="dxa"/>
            <w:tcBorders>
              <w:top w:val="double" w:sz="4" w:space="0" w:color="auto"/>
            </w:tcBorders>
            <w:shd w:val="clear" w:color="auto" w:fill="FFFFFF"/>
          </w:tcPr>
          <w:p w:rsidR="0087305C" w:rsidRPr="00A910DA" w:rsidRDefault="00F83FDF" w:rsidP="00A910DA">
            <w:pPr>
              <w:ind w:firstLine="32"/>
              <w:jc w:val="center"/>
              <w:rPr>
                <w:b/>
                <w:i/>
                <w:sz w:val="20"/>
                <w:szCs w:val="20"/>
              </w:rPr>
            </w:pPr>
            <w:r w:rsidRPr="00A910DA">
              <w:rPr>
                <w:b/>
                <w:i/>
                <w:sz w:val="20"/>
                <w:szCs w:val="20"/>
              </w:rPr>
              <w:t>2023</w:t>
            </w:r>
            <w:r w:rsidR="00661852" w:rsidRPr="00A910DA">
              <w:rPr>
                <w:b/>
                <w:i/>
                <w:sz w:val="20"/>
                <w:szCs w:val="20"/>
              </w:rPr>
              <w:t xml:space="preserve"> </w:t>
            </w:r>
            <w:r w:rsidRPr="00A910DA">
              <w:rPr>
                <w:b/>
                <w:i/>
                <w:sz w:val="20"/>
                <w:szCs w:val="20"/>
              </w:rPr>
              <w:t>г.</w:t>
            </w:r>
          </w:p>
        </w:tc>
        <w:tc>
          <w:tcPr>
            <w:tcW w:w="1559" w:type="dxa"/>
            <w:tcBorders>
              <w:top w:val="double" w:sz="4" w:space="0" w:color="auto"/>
            </w:tcBorders>
            <w:shd w:val="clear" w:color="auto" w:fill="FFFFFF"/>
          </w:tcPr>
          <w:p w:rsidR="0087305C" w:rsidRPr="00A910DA" w:rsidRDefault="00F83FDF" w:rsidP="00A910DA">
            <w:pPr>
              <w:jc w:val="center"/>
              <w:rPr>
                <w:b/>
                <w:i/>
                <w:sz w:val="20"/>
                <w:szCs w:val="20"/>
              </w:rPr>
            </w:pPr>
            <w:r w:rsidRPr="00A910DA">
              <w:rPr>
                <w:b/>
                <w:i/>
                <w:sz w:val="20"/>
                <w:szCs w:val="20"/>
              </w:rPr>
              <w:t xml:space="preserve">2022 </w:t>
            </w:r>
            <w:r w:rsidR="00661852" w:rsidRPr="00A910DA">
              <w:rPr>
                <w:b/>
                <w:i/>
                <w:sz w:val="20"/>
                <w:szCs w:val="20"/>
              </w:rPr>
              <w:t>г.</w:t>
            </w:r>
          </w:p>
        </w:tc>
      </w:tr>
      <w:tr w:rsidR="0087305C" w:rsidRPr="00A910DA" w:rsidTr="0024760C">
        <w:trPr>
          <w:jc w:val="center"/>
        </w:trPr>
        <w:tc>
          <w:tcPr>
            <w:tcW w:w="4410" w:type="dxa"/>
          </w:tcPr>
          <w:p w:rsidR="0087305C" w:rsidRPr="00A910DA" w:rsidRDefault="0087305C" w:rsidP="00AA29B2">
            <w:pPr>
              <w:ind w:firstLine="22"/>
              <w:jc w:val="both"/>
              <w:rPr>
                <w:bCs/>
                <w:sz w:val="20"/>
                <w:szCs w:val="20"/>
              </w:rPr>
            </w:pPr>
            <w:r w:rsidRPr="00A910DA">
              <w:rPr>
                <w:bCs/>
                <w:sz w:val="20"/>
                <w:szCs w:val="20"/>
              </w:rPr>
              <w:t xml:space="preserve">Продолжительность жизни </w:t>
            </w:r>
          </w:p>
        </w:tc>
        <w:tc>
          <w:tcPr>
            <w:tcW w:w="2379" w:type="dxa"/>
            <w:vAlign w:val="center"/>
          </w:tcPr>
          <w:p w:rsidR="0087305C" w:rsidRPr="00A910DA" w:rsidRDefault="0087305C" w:rsidP="00AA29B2">
            <w:pPr>
              <w:jc w:val="center"/>
              <w:rPr>
                <w:sz w:val="20"/>
                <w:szCs w:val="20"/>
              </w:rPr>
            </w:pPr>
            <w:r w:rsidRPr="00A910DA">
              <w:rPr>
                <w:sz w:val="20"/>
                <w:szCs w:val="20"/>
              </w:rPr>
              <w:t>лет</w:t>
            </w:r>
          </w:p>
        </w:tc>
        <w:tc>
          <w:tcPr>
            <w:tcW w:w="1418" w:type="dxa"/>
          </w:tcPr>
          <w:p w:rsidR="0087305C" w:rsidRPr="00A910DA" w:rsidRDefault="00F83FDF" w:rsidP="00AA29B2">
            <w:pPr>
              <w:ind w:firstLine="32"/>
              <w:jc w:val="center"/>
              <w:rPr>
                <w:color w:val="000000" w:themeColor="text1"/>
                <w:sz w:val="20"/>
                <w:szCs w:val="20"/>
              </w:rPr>
            </w:pPr>
            <w:r w:rsidRPr="00A910DA">
              <w:rPr>
                <w:color w:val="000000" w:themeColor="text1"/>
                <w:sz w:val="20"/>
                <w:szCs w:val="20"/>
              </w:rPr>
              <w:t>79,2</w:t>
            </w:r>
          </w:p>
        </w:tc>
        <w:tc>
          <w:tcPr>
            <w:tcW w:w="1559" w:type="dxa"/>
          </w:tcPr>
          <w:p w:rsidR="0087305C" w:rsidRPr="00A910DA" w:rsidRDefault="00661852" w:rsidP="00AA29B2">
            <w:pPr>
              <w:jc w:val="center"/>
              <w:rPr>
                <w:color w:val="000000" w:themeColor="text1"/>
                <w:sz w:val="20"/>
                <w:szCs w:val="20"/>
              </w:rPr>
            </w:pPr>
            <w:r w:rsidRPr="00A910DA">
              <w:rPr>
                <w:color w:val="000000" w:themeColor="text1"/>
                <w:sz w:val="20"/>
                <w:szCs w:val="20"/>
              </w:rPr>
              <w:t>80,5</w:t>
            </w:r>
          </w:p>
        </w:tc>
      </w:tr>
      <w:tr w:rsidR="0087305C" w:rsidRPr="00A910DA" w:rsidTr="0024760C">
        <w:trPr>
          <w:jc w:val="center"/>
        </w:trPr>
        <w:tc>
          <w:tcPr>
            <w:tcW w:w="4410" w:type="dxa"/>
          </w:tcPr>
          <w:p w:rsidR="0087305C" w:rsidRPr="00A910DA" w:rsidRDefault="0087305C" w:rsidP="00AA29B2">
            <w:pPr>
              <w:ind w:firstLine="22"/>
              <w:jc w:val="both"/>
              <w:rPr>
                <w:bCs/>
                <w:sz w:val="20"/>
                <w:szCs w:val="20"/>
              </w:rPr>
            </w:pPr>
            <w:r w:rsidRPr="00A910DA">
              <w:rPr>
                <w:bCs/>
                <w:sz w:val="20"/>
                <w:szCs w:val="20"/>
              </w:rPr>
              <w:t>Младенческая смертность</w:t>
            </w:r>
          </w:p>
        </w:tc>
        <w:tc>
          <w:tcPr>
            <w:tcW w:w="2379" w:type="dxa"/>
            <w:vAlign w:val="center"/>
          </w:tcPr>
          <w:p w:rsidR="0087305C" w:rsidRPr="00A910DA" w:rsidRDefault="0087305C" w:rsidP="00AA29B2">
            <w:pPr>
              <w:jc w:val="center"/>
              <w:rPr>
                <w:sz w:val="20"/>
                <w:szCs w:val="20"/>
              </w:rPr>
            </w:pPr>
            <w:r w:rsidRPr="00A910DA">
              <w:rPr>
                <w:sz w:val="20"/>
                <w:szCs w:val="20"/>
              </w:rPr>
              <w:t>промилле</w:t>
            </w:r>
          </w:p>
        </w:tc>
        <w:tc>
          <w:tcPr>
            <w:tcW w:w="1418" w:type="dxa"/>
          </w:tcPr>
          <w:p w:rsidR="0087305C" w:rsidRPr="00A910DA" w:rsidRDefault="00F83FDF" w:rsidP="00AA29B2">
            <w:pPr>
              <w:ind w:firstLine="32"/>
              <w:jc w:val="center"/>
              <w:rPr>
                <w:color w:val="000000" w:themeColor="text1"/>
                <w:sz w:val="20"/>
                <w:szCs w:val="20"/>
              </w:rPr>
            </w:pPr>
            <w:r w:rsidRPr="00A910DA">
              <w:rPr>
                <w:color w:val="000000" w:themeColor="text1"/>
                <w:sz w:val="20"/>
                <w:szCs w:val="20"/>
              </w:rPr>
              <w:t>5,1</w:t>
            </w:r>
          </w:p>
        </w:tc>
        <w:tc>
          <w:tcPr>
            <w:tcW w:w="1559" w:type="dxa"/>
          </w:tcPr>
          <w:p w:rsidR="0087305C" w:rsidRPr="00A910DA" w:rsidRDefault="00661852" w:rsidP="00AA29B2">
            <w:pPr>
              <w:jc w:val="center"/>
              <w:rPr>
                <w:color w:val="000000" w:themeColor="text1"/>
                <w:sz w:val="20"/>
                <w:szCs w:val="20"/>
              </w:rPr>
            </w:pPr>
            <w:r w:rsidRPr="00A910DA">
              <w:rPr>
                <w:color w:val="000000" w:themeColor="text1"/>
                <w:sz w:val="20"/>
                <w:szCs w:val="20"/>
              </w:rPr>
              <w:t>5,2</w:t>
            </w:r>
          </w:p>
        </w:tc>
      </w:tr>
      <w:tr w:rsidR="0087305C" w:rsidRPr="00A910DA" w:rsidTr="0024760C">
        <w:trPr>
          <w:jc w:val="center"/>
        </w:trPr>
        <w:tc>
          <w:tcPr>
            <w:tcW w:w="4410" w:type="dxa"/>
            <w:vAlign w:val="center"/>
          </w:tcPr>
          <w:p w:rsidR="0087305C" w:rsidRPr="00A910DA" w:rsidRDefault="0087305C" w:rsidP="00AA29B2">
            <w:pPr>
              <w:ind w:firstLine="22"/>
              <w:jc w:val="both"/>
              <w:rPr>
                <w:sz w:val="20"/>
                <w:szCs w:val="20"/>
              </w:rPr>
            </w:pPr>
            <w:r w:rsidRPr="00A910DA">
              <w:rPr>
                <w:sz w:val="20"/>
                <w:szCs w:val="20"/>
              </w:rPr>
              <w:t>Смертность населения (без показателя смертности от внешних причин)</w:t>
            </w:r>
          </w:p>
        </w:tc>
        <w:tc>
          <w:tcPr>
            <w:tcW w:w="2379" w:type="dxa"/>
            <w:vAlign w:val="center"/>
          </w:tcPr>
          <w:p w:rsidR="0087305C" w:rsidRPr="00A910DA" w:rsidRDefault="0087305C" w:rsidP="00AA29B2">
            <w:pPr>
              <w:jc w:val="center"/>
              <w:rPr>
                <w:sz w:val="20"/>
                <w:szCs w:val="20"/>
              </w:rPr>
            </w:pPr>
            <w:r w:rsidRPr="00A910DA">
              <w:rPr>
                <w:sz w:val="20"/>
                <w:szCs w:val="20"/>
              </w:rPr>
              <w:t>количество умерших на 100 тыс. человек</w:t>
            </w:r>
          </w:p>
        </w:tc>
        <w:tc>
          <w:tcPr>
            <w:tcW w:w="1418" w:type="dxa"/>
          </w:tcPr>
          <w:p w:rsidR="0087305C" w:rsidRPr="00A910DA" w:rsidRDefault="0087305C" w:rsidP="00AA29B2">
            <w:pPr>
              <w:ind w:firstLine="32"/>
              <w:jc w:val="center"/>
              <w:rPr>
                <w:color w:val="000000" w:themeColor="text1"/>
                <w:sz w:val="20"/>
                <w:szCs w:val="20"/>
              </w:rPr>
            </w:pPr>
          </w:p>
          <w:p w:rsidR="0087305C" w:rsidRPr="00A910DA" w:rsidRDefault="00F83FDF" w:rsidP="00AA29B2">
            <w:pPr>
              <w:ind w:firstLine="32"/>
              <w:jc w:val="center"/>
              <w:rPr>
                <w:color w:val="000000" w:themeColor="text1"/>
                <w:sz w:val="20"/>
                <w:szCs w:val="20"/>
              </w:rPr>
            </w:pPr>
            <w:r w:rsidRPr="00A910DA">
              <w:rPr>
                <w:color w:val="000000" w:themeColor="text1"/>
                <w:sz w:val="20"/>
                <w:szCs w:val="20"/>
              </w:rPr>
              <w:t>291,1</w:t>
            </w:r>
          </w:p>
        </w:tc>
        <w:tc>
          <w:tcPr>
            <w:tcW w:w="1559" w:type="dxa"/>
          </w:tcPr>
          <w:p w:rsidR="0087305C" w:rsidRPr="00A910DA" w:rsidRDefault="00661852" w:rsidP="00AA29B2">
            <w:pPr>
              <w:jc w:val="center"/>
              <w:rPr>
                <w:color w:val="000000" w:themeColor="text1"/>
                <w:sz w:val="20"/>
                <w:szCs w:val="20"/>
              </w:rPr>
            </w:pPr>
            <w:r w:rsidRPr="00A910DA">
              <w:rPr>
                <w:color w:val="000000" w:themeColor="text1"/>
                <w:sz w:val="20"/>
                <w:szCs w:val="20"/>
              </w:rPr>
              <w:t>311,3</w:t>
            </w:r>
          </w:p>
        </w:tc>
      </w:tr>
      <w:tr w:rsidR="0087305C" w:rsidRPr="00A910DA" w:rsidTr="0024760C">
        <w:trPr>
          <w:jc w:val="center"/>
        </w:trPr>
        <w:tc>
          <w:tcPr>
            <w:tcW w:w="4410" w:type="dxa"/>
            <w:vMerge w:val="restart"/>
          </w:tcPr>
          <w:p w:rsidR="0087305C" w:rsidRPr="00A910DA" w:rsidRDefault="0087305C" w:rsidP="00AA29B2">
            <w:pPr>
              <w:ind w:firstLine="22"/>
              <w:jc w:val="both"/>
              <w:rPr>
                <w:sz w:val="20"/>
                <w:szCs w:val="20"/>
              </w:rPr>
            </w:pPr>
            <w:r w:rsidRPr="00A910DA">
              <w:rPr>
                <w:sz w:val="20"/>
                <w:szCs w:val="20"/>
              </w:rPr>
              <w:t>Число посещений в амбулаторно-поликлинических учреждениях</w:t>
            </w:r>
          </w:p>
        </w:tc>
        <w:tc>
          <w:tcPr>
            <w:tcW w:w="2379" w:type="dxa"/>
            <w:vAlign w:val="center"/>
          </w:tcPr>
          <w:p w:rsidR="0087305C" w:rsidRPr="00A910DA" w:rsidRDefault="0087305C" w:rsidP="00AA29B2">
            <w:pPr>
              <w:jc w:val="center"/>
              <w:rPr>
                <w:sz w:val="20"/>
                <w:szCs w:val="20"/>
              </w:rPr>
            </w:pPr>
            <w:r w:rsidRPr="00A910DA">
              <w:rPr>
                <w:sz w:val="20"/>
                <w:szCs w:val="20"/>
              </w:rPr>
              <w:t>тыс. чел.</w:t>
            </w:r>
          </w:p>
        </w:tc>
        <w:tc>
          <w:tcPr>
            <w:tcW w:w="1418" w:type="dxa"/>
          </w:tcPr>
          <w:p w:rsidR="0087305C" w:rsidRPr="00A910DA" w:rsidRDefault="00F83FDF" w:rsidP="00AA29B2">
            <w:pPr>
              <w:jc w:val="center"/>
              <w:rPr>
                <w:color w:val="000000" w:themeColor="text1"/>
                <w:sz w:val="20"/>
                <w:szCs w:val="20"/>
              </w:rPr>
            </w:pPr>
            <w:r w:rsidRPr="00A910DA">
              <w:rPr>
                <w:color w:val="000000" w:themeColor="text1"/>
                <w:sz w:val="20"/>
                <w:szCs w:val="20"/>
              </w:rPr>
              <w:t>3938,1</w:t>
            </w:r>
          </w:p>
        </w:tc>
        <w:tc>
          <w:tcPr>
            <w:tcW w:w="1559" w:type="dxa"/>
          </w:tcPr>
          <w:p w:rsidR="0087305C" w:rsidRPr="00A910DA" w:rsidRDefault="00661852" w:rsidP="00AA29B2">
            <w:pPr>
              <w:jc w:val="center"/>
              <w:rPr>
                <w:color w:val="000000" w:themeColor="text1"/>
                <w:sz w:val="20"/>
                <w:szCs w:val="20"/>
              </w:rPr>
            </w:pPr>
            <w:r w:rsidRPr="00A910DA">
              <w:rPr>
                <w:color w:val="000000" w:themeColor="text1"/>
                <w:sz w:val="20"/>
                <w:szCs w:val="20"/>
              </w:rPr>
              <w:t>3834,4</w:t>
            </w:r>
          </w:p>
        </w:tc>
      </w:tr>
      <w:tr w:rsidR="0087305C" w:rsidRPr="00A910DA" w:rsidTr="0024760C">
        <w:trPr>
          <w:jc w:val="center"/>
        </w:trPr>
        <w:tc>
          <w:tcPr>
            <w:tcW w:w="4410" w:type="dxa"/>
            <w:vMerge/>
          </w:tcPr>
          <w:p w:rsidR="0087305C" w:rsidRPr="00A910DA" w:rsidRDefault="0087305C" w:rsidP="00AA29B2">
            <w:pPr>
              <w:ind w:firstLine="22"/>
              <w:jc w:val="both"/>
              <w:rPr>
                <w:bCs/>
                <w:sz w:val="20"/>
                <w:szCs w:val="20"/>
              </w:rPr>
            </w:pPr>
          </w:p>
        </w:tc>
        <w:tc>
          <w:tcPr>
            <w:tcW w:w="2379" w:type="dxa"/>
            <w:vAlign w:val="center"/>
          </w:tcPr>
          <w:p w:rsidR="0087305C" w:rsidRPr="00A910DA" w:rsidRDefault="0087305C" w:rsidP="00AA29B2">
            <w:pPr>
              <w:jc w:val="center"/>
              <w:rPr>
                <w:sz w:val="20"/>
                <w:szCs w:val="20"/>
              </w:rPr>
            </w:pPr>
            <w:r w:rsidRPr="00A910DA">
              <w:rPr>
                <w:sz w:val="20"/>
                <w:szCs w:val="20"/>
              </w:rPr>
              <w:t>% к соотв. периоду пред. года</w:t>
            </w:r>
          </w:p>
        </w:tc>
        <w:tc>
          <w:tcPr>
            <w:tcW w:w="1418" w:type="dxa"/>
          </w:tcPr>
          <w:p w:rsidR="0087305C" w:rsidRPr="00A910DA" w:rsidRDefault="00F83FDF" w:rsidP="00FF16AD">
            <w:pPr>
              <w:jc w:val="center"/>
              <w:rPr>
                <w:color w:val="000000" w:themeColor="text1"/>
                <w:sz w:val="20"/>
                <w:szCs w:val="20"/>
                <w:lang w:val="en-US"/>
              </w:rPr>
            </w:pPr>
            <w:r w:rsidRPr="00A910DA">
              <w:rPr>
                <w:color w:val="000000" w:themeColor="text1"/>
                <w:sz w:val="20"/>
                <w:szCs w:val="20"/>
              </w:rPr>
              <w:t>102,7</w:t>
            </w:r>
          </w:p>
        </w:tc>
        <w:tc>
          <w:tcPr>
            <w:tcW w:w="1559" w:type="dxa"/>
          </w:tcPr>
          <w:p w:rsidR="0087305C" w:rsidRPr="00A910DA" w:rsidRDefault="00661852" w:rsidP="00FF16AD">
            <w:pPr>
              <w:ind w:firstLine="40"/>
              <w:jc w:val="center"/>
              <w:rPr>
                <w:color w:val="000000" w:themeColor="text1"/>
                <w:sz w:val="20"/>
                <w:szCs w:val="20"/>
              </w:rPr>
            </w:pPr>
            <w:r w:rsidRPr="00A910DA">
              <w:rPr>
                <w:color w:val="000000" w:themeColor="text1"/>
                <w:sz w:val="20"/>
                <w:szCs w:val="20"/>
              </w:rPr>
              <w:t>101,4</w:t>
            </w:r>
          </w:p>
        </w:tc>
      </w:tr>
      <w:tr w:rsidR="0087305C" w:rsidRPr="00A910DA" w:rsidTr="0024760C">
        <w:trPr>
          <w:jc w:val="center"/>
        </w:trPr>
        <w:tc>
          <w:tcPr>
            <w:tcW w:w="4410" w:type="dxa"/>
            <w:vMerge w:val="restart"/>
          </w:tcPr>
          <w:p w:rsidR="0087305C" w:rsidRPr="00A910DA" w:rsidRDefault="0087305C" w:rsidP="00AA29B2">
            <w:pPr>
              <w:ind w:firstLine="22"/>
              <w:jc w:val="both"/>
              <w:rPr>
                <w:bCs/>
                <w:sz w:val="20"/>
                <w:szCs w:val="20"/>
              </w:rPr>
            </w:pPr>
            <w:r w:rsidRPr="00A910DA">
              <w:rPr>
                <w:bCs/>
                <w:sz w:val="20"/>
                <w:szCs w:val="20"/>
              </w:rPr>
              <w:t>Охвачено диспансеризацией</w:t>
            </w:r>
          </w:p>
        </w:tc>
        <w:tc>
          <w:tcPr>
            <w:tcW w:w="2379" w:type="dxa"/>
            <w:vAlign w:val="center"/>
          </w:tcPr>
          <w:p w:rsidR="0087305C" w:rsidRPr="00A910DA" w:rsidRDefault="0087305C" w:rsidP="00AA29B2">
            <w:pPr>
              <w:jc w:val="center"/>
              <w:rPr>
                <w:sz w:val="20"/>
                <w:szCs w:val="20"/>
              </w:rPr>
            </w:pPr>
            <w:r w:rsidRPr="00A910DA">
              <w:rPr>
                <w:sz w:val="20"/>
                <w:szCs w:val="20"/>
              </w:rPr>
              <w:t>тыс. чел.</w:t>
            </w:r>
          </w:p>
        </w:tc>
        <w:tc>
          <w:tcPr>
            <w:tcW w:w="1418" w:type="dxa"/>
          </w:tcPr>
          <w:p w:rsidR="0087305C" w:rsidRPr="00A910DA" w:rsidRDefault="00F83FDF" w:rsidP="00FF16AD">
            <w:pPr>
              <w:jc w:val="center"/>
              <w:rPr>
                <w:color w:val="000000" w:themeColor="text1"/>
                <w:sz w:val="20"/>
                <w:szCs w:val="20"/>
              </w:rPr>
            </w:pPr>
            <w:r w:rsidRPr="00A910DA">
              <w:rPr>
                <w:color w:val="000000" w:themeColor="text1"/>
                <w:sz w:val="20"/>
                <w:szCs w:val="20"/>
              </w:rPr>
              <w:t>111,5</w:t>
            </w:r>
          </w:p>
        </w:tc>
        <w:tc>
          <w:tcPr>
            <w:tcW w:w="1559" w:type="dxa"/>
          </w:tcPr>
          <w:p w:rsidR="0087305C" w:rsidRPr="00A910DA" w:rsidRDefault="00661852" w:rsidP="00FF16AD">
            <w:pPr>
              <w:ind w:firstLine="40"/>
              <w:jc w:val="center"/>
              <w:rPr>
                <w:color w:val="000000" w:themeColor="text1"/>
                <w:sz w:val="20"/>
                <w:szCs w:val="20"/>
              </w:rPr>
            </w:pPr>
            <w:r w:rsidRPr="00A910DA">
              <w:rPr>
                <w:color w:val="000000" w:themeColor="text1"/>
                <w:sz w:val="20"/>
                <w:szCs w:val="20"/>
              </w:rPr>
              <w:t>88,7</w:t>
            </w:r>
          </w:p>
        </w:tc>
      </w:tr>
      <w:tr w:rsidR="0087305C" w:rsidRPr="00A910DA" w:rsidTr="0024760C">
        <w:trPr>
          <w:jc w:val="center"/>
        </w:trPr>
        <w:tc>
          <w:tcPr>
            <w:tcW w:w="4410" w:type="dxa"/>
            <w:vMerge/>
          </w:tcPr>
          <w:p w:rsidR="0087305C" w:rsidRPr="00A910DA" w:rsidRDefault="0087305C" w:rsidP="00AA29B2">
            <w:pPr>
              <w:ind w:firstLine="22"/>
              <w:jc w:val="both"/>
              <w:rPr>
                <w:bCs/>
                <w:sz w:val="20"/>
                <w:szCs w:val="20"/>
              </w:rPr>
            </w:pPr>
          </w:p>
        </w:tc>
        <w:tc>
          <w:tcPr>
            <w:tcW w:w="2379" w:type="dxa"/>
            <w:vAlign w:val="center"/>
          </w:tcPr>
          <w:p w:rsidR="0087305C" w:rsidRPr="00A910DA" w:rsidRDefault="0087305C" w:rsidP="00AA29B2">
            <w:pPr>
              <w:jc w:val="center"/>
              <w:rPr>
                <w:sz w:val="20"/>
                <w:szCs w:val="20"/>
              </w:rPr>
            </w:pPr>
            <w:r w:rsidRPr="00A910DA">
              <w:rPr>
                <w:sz w:val="20"/>
                <w:szCs w:val="20"/>
              </w:rPr>
              <w:t>% от годового плана</w:t>
            </w:r>
          </w:p>
        </w:tc>
        <w:tc>
          <w:tcPr>
            <w:tcW w:w="1418" w:type="dxa"/>
          </w:tcPr>
          <w:p w:rsidR="0087305C" w:rsidRPr="00A910DA" w:rsidRDefault="00F83FDF" w:rsidP="00FF16AD">
            <w:pPr>
              <w:jc w:val="center"/>
              <w:rPr>
                <w:color w:val="000000" w:themeColor="text1"/>
                <w:sz w:val="20"/>
                <w:szCs w:val="20"/>
              </w:rPr>
            </w:pPr>
            <w:r w:rsidRPr="00A910DA">
              <w:rPr>
                <w:color w:val="000000" w:themeColor="text1"/>
                <w:sz w:val="20"/>
                <w:szCs w:val="20"/>
              </w:rPr>
              <w:t>91,2%</w:t>
            </w:r>
          </w:p>
        </w:tc>
        <w:tc>
          <w:tcPr>
            <w:tcW w:w="1559" w:type="dxa"/>
          </w:tcPr>
          <w:p w:rsidR="0087305C" w:rsidRPr="00A910DA" w:rsidRDefault="00661852" w:rsidP="00FF16AD">
            <w:pPr>
              <w:ind w:firstLine="40"/>
              <w:jc w:val="center"/>
              <w:rPr>
                <w:color w:val="000000" w:themeColor="text1"/>
                <w:sz w:val="20"/>
                <w:szCs w:val="20"/>
              </w:rPr>
            </w:pPr>
            <w:r w:rsidRPr="00A910DA">
              <w:rPr>
                <w:color w:val="000000" w:themeColor="text1"/>
                <w:sz w:val="20"/>
                <w:szCs w:val="20"/>
              </w:rPr>
              <w:t>89%</w:t>
            </w:r>
          </w:p>
        </w:tc>
      </w:tr>
      <w:tr w:rsidR="0087305C" w:rsidRPr="00A910DA" w:rsidTr="0024760C">
        <w:trPr>
          <w:jc w:val="center"/>
        </w:trPr>
        <w:tc>
          <w:tcPr>
            <w:tcW w:w="4410" w:type="dxa"/>
          </w:tcPr>
          <w:p w:rsidR="0087305C" w:rsidRPr="00A910DA" w:rsidRDefault="0087305C" w:rsidP="00AA29B2">
            <w:pPr>
              <w:ind w:firstLine="22"/>
              <w:jc w:val="both"/>
              <w:rPr>
                <w:bCs/>
                <w:sz w:val="20"/>
                <w:szCs w:val="20"/>
              </w:rPr>
            </w:pPr>
            <w:r w:rsidRPr="00A910DA">
              <w:rPr>
                <w:bCs/>
                <w:sz w:val="20"/>
                <w:szCs w:val="20"/>
              </w:rPr>
              <w:t xml:space="preserve">Обеспеченность койками </w:t>
            </w:r>
          </w:p>
        </w:tc>
        <w:tc>
          <w:tcPr>
            <w:tcW w:w="2379" w:type="dxa"/>
            <w:vAlign w:val="center"/>
          </w:tcPr>
          <w:p w:rsidR="0087305C" w:rsidRPr="00A910DA" w:rsidRDefault="0087305C" w:rsidP="00AA29B2">
            <w:pPr>
              <w:jc w:val="center"/>
              <w:rPr>
                <w:sz w:val="20"/>
                <w:szCs w:val="20"/>
              </w:rPr>
            </w:pPr>
            <w:r w:rsidRPr="00A910DA">
              <w:rPr>
                <w:bCs/>
                <w:sz w:val="20"/>
                <w:szCs w:val="20"/>
              </w:rPr>
              <w:t>на 10 000 населения</w:t>
            </w:r>
          </w:p>
        </w:tc>
        <w:tc>
          <w:tcPr>
            <w:tcW w:w="1418" w:type="dxa"/>
          </w:tcPr>
          <w:p w:rsidR="0087305C" w:rsidRPr="00A910DA" w:rsidRDefault="00661852" w:rsidP="00FF16AD">
            <w:pPr>
              <w:jc w:val="center"/>
              <w:rPr>
                <w:color w:val="000000" w:themeColor="text1"/>
                <w:sz w:val="20"/>
                <w:szCs w:val="20"/>
              </w:rPr>
            </w:pPr>
            <w:r w:rsidRPr="00A910DA">
              <w:rPr>
                <w:color w:val="000000" w:themeColor="text1"/>
                <w:sz w:val="20"/>
                <w:szCs w:val="20"/>
              </w:rPr>
              <w:t>43,9</w:t>
            </w:r>
          </w:p>
        </w:tc>
        <w:tc>
          <w:tcPr>
            <w:tcW w:w="1559" w:type="dxa"/>
          </w:tcPr>
          <w:p w:rsidR="0087305C" w:rsidRPr="00A910DA" w:rsidRDefault="00661852" w:rsidP="00FF16AD">
            <w:pPr>
              <w:ind w:firstLine="40"/>
              <w:jc w:val="center"/>
              <w:rPr>
                <w:color w:val="000000" w:themeColor="text1"/>
                <w:sz w:val="20"/>
                <w:szCs w:val="20"/>
              </w:rPr>
            </w:pPr>
            <w:r w:rsidRPr="00A910DA">
              <w:rPr>
                <w:color w:val="000000" w:themeColor="text1"/>
                <w:sz w:val="20"/>
                <w:szCs w:val="20"/>
              </w:rPr>
              <w:t>43,6</w:t>
            </w:r>
          </w:p>
        </w:tc>
      </w:tr>
      <w:tr w:rsidR="0087305C" w:rsidRPr="00A910DA" w:rsidTr="0024760C">
        <w:trPr>
          <w:jc w:val="center"/>
        </w:trPr>
        <w:tc>
          <w:tcPr>
            <w:tcW w:w="4410" w:type="dxa"/>
          </w:tcPr>
          <w:p w:rsidR="0087305C" w:rsidRPr="00A910DA" w:rsidRDefault="0087305C" w:rsidP="00AA29B2">
            <w:pPr>
              <w:ind w:firstLine="22"/>
              <w:jc w:val="both"/>
              <w:rPr>
                <w:sz w:val="20"/>
                <w:szCs w:val="20"/>
              </w:rPr>
            </w:pPr>
            <w:r w:rsidRPr="00A910DA">
              <w:rPr>
                <w:sz w:val="20"/>
                <w:szCs w:val="20"/>
              </w:rPr>
              <w:t>Обеспеченность врачебно-медицинским персоналом, в том числе:</w:t>
            </w:r>
          </w:p>
        </w:tc>
        <w:tc>
          <w:tcPr>
            <w:tcW w:w="2379" w:type="dxa"/>
            <w:vAlign w:val="center"/>
          </w:tcPr>
          <w:p w:rsidR="0087305C" w:rsidRPr="00A910DA" w:rsidRDefault="0087305C" w:rsidP="00AA29B2">
            <w:pPr>
              <w:jc w:val="center"/>
              <w:rPr>
                <w:sz w:val="20"/>
                <w:szCs w:val="20"/>
              </w:rPr>
            </w:pPr>
          </w:p>
        </w:tc>
        <w:tc>
          <w:tcPr>
            <w:tcW w:w="1418" w:type="dxa"/>
          </w:tcPr>
          <w:p w:rsidR="0087305C" w:rsidRPr="00A910DA" w:rsidRDefault="0087305C" w:rsidP="00FF16AD">
            <w:pPr>
              <w:jc w:val="center"/>
              <w:rPr>
                <w:color w:val="000000" w:themeColor="text1"/>
                <w:sz w:val="20"/>
                <w:szCs w:val="20"/>
              </w:rPr>
            </w:pPr>
          </w:p>
        </w:tc>
        <w:tc>
          <w:tcPr>
            <w:tcW w:w="1559" w:type="dxa"/>
          </w:tcPr>
          <w:p w:rsidR="0087305C" w:rsidRPr="00A910DA" w:rsidRDefault="0087305C" w:rsidP="00FF16AD">
            <w:pPr>
              <w:ind w:firstLine="40"/>
              <w:jc w:val="center"/>
              <w:rPr>
                <w:color w:val="000000" w:themeColor="text1"/>
                <w:sz w:val="20"/>
                <w:szCs w:val="20"/>
              </w:rPr>
            </w:pPr>
          </w:p>
        </w:tc>
      </w:tr>
      <w:tr w:rsidR="0087305C" w:rsidRPr="00A910DA" w:rsidTr="0024760C">
        <w:trPr>
          <w:jc w:val="center"/>
        </w:trPr>
        <w:tc>
          <w:tcPr>
            <w:tcW w:w="4410" w:type="dxa"/>
          </w:tcPr>
          <w:p w:rsidR="0087305C" w:rsidRPr="00A910DA" w:rsidRDefault="0087305C" w:rsidP="00AA29B2">
            <w:pPr>
              <w:ind w:firstLine="22"/>
              <w:jc w:val="both"/>
              <w:rPr>
                <w:sz w:val="20"/>
                <w:szCs w:val="20"/>
              </w:rPr>
            </w:pPr>
            <w:r w:rsidRPr="00A910DA">
              <w:rPr>
                <w:sz w:val="20"/>
                <w:szCs w:val="20"/>
              </w:rPr>
              <w:t>врачами</w:t>
            </w:r>
          </w:p>
        </w:tc>
        <w:tc>
          <w:tcPr>
            <w:tcW w:w="2379" w:type="dxa"/>
          </w:tcPr>
          <w:p w:rsidR="0087305C" w:rsidRPr="00A910DA" w:rsidRDefault="0087305C" w:rsidP="00AA29B2">
            <w:pPr>
              <w:jc w:val="center"/>
              <w:rPr>
                <w:sz w:val="20"/>
                <w:szCs w:val="20"/>
              </w:rPr>
            </w:pPr>
            <w:r w:rsidRPr="00A910DA">
              <w:rPr>
                <w:sz w:val="20"/>
                <w:szCs w:val="20"/>
              </w:rPr>
              <w:t>на 10 000 населения</w:t>
            </w:r>
          </w:p>
        </w:tc>
        <w:tc>
          <w:tcPr>
            <w:tcW w:w="1418" w:type="dxa"/>
          </w:tcPr>
          <w:p w:rsidR="0087305C" w:rsidRPr="00A910DA" w:rsidRDefault="00661852" w:rsidP="00FF16AD">
            <w:pPr>
              <w:jc w:val="center"/>
              <w:rPr>
                <w:color w:val="000000" w:themeColor="text1"/>
                <w:sz w:val="20"/>
                <w:szCs w:val="20"/>
              </w:rPr>
            </w:pPr>
            <w:r w:rsidRPr="00A910DA">
              <w:rPr>
                <w:color w:val="000000" w:themeColor="text1"/>
                <w:sz w:val="20"/>
                <w:szCs w:val="20"/>
              </w:rPr>
              <w:t>45,5</w:t>
            </w:r>
          </w:p>
        </w:tc>
        <w:tc>
          <w:tcPr>
            <w:tcW w:w="1559" w:type="dxa"/>
          </w:tcPr>
          <w:p w:rsidR="0087305C" w:rsidRPr="00A910DA" w:rsidRDefault="00661852" w:rsidP="00FF16AD">
            <w:pPr>
              <w:ind w:firstLine="40"/>
              <w:jc w:val="center"/>
              <w:rPr>
                <w:color w:val="000000" w:themeColor="text1"/>
                <w:sz w:val="20"/>
                <w:szCs w:val="20"/>
              </w:rPr>
            </w:pPr>
            <w:r w:rsidRPr="00A910DA">
              <w:rPr>
                <w:color w:val="000000" w:themeColor="text1"/>
                <w:sz w:val="20"/>
                <w:szCs w:val="20"/>
              </w:rPr>
              <w:t>44,4</w:t>
            </w:r>
          </w:p>
        </w:tc>
      </w:tr>
      <w:tr w:rsidR="0087305C" w:rsidRPr="00A910DA" w:rsidTr="0024760C">
        <w:trPr>
          <w:jc w:val="center"/>
        </w:trPr>
        <w:tc>
          <w:tcPr>
            <w:tcW w:w="4410" w:type="dxa"/>
          </w:tcPr>
          <w:p w:rsidR="0087305C" w:rsidRPr="00A910DA" w:rsidRDefault="0087305C" w:rsidP="00AA29B2">
            <w:pPr>
              <w:ind w:firstLine="22"/>
              <w:jc w:val="both"/>
              <w:rPr>
                <w:sz w:val="20"/>
                <w:szCs w:val="20"/>
              </w:rPr>
            </w:pPr>
            <w:r w:rsidRPr="00A910DA">
              <w:rPr>
                <w:sz w:val="20"/>
                <w:szCs w:val="20"/>
              </w:rPr>
              <w:t>средним медперсоналом</w:t>
            </w:r>
          </w:p>
        </w:tc>
        <w:tc>
          <w:tcPr>
            <w:tcW w:w="2379" w:type="dxa"/>
          </w:tcPr>
          <w:p w:rsidR="0087305C" w:rsidRPr="00A910DA" w:rsidRDefault="0087305C" w:rsidP="00AA29B2">
            <w:pPr>
              <w:jc w:val="center"/>
              <w:rPr>
                <w:sz w:val="20"/>
                <w:szCs w:val="20"/>
              </w:rPr>
            </w:pPr>
            <w:r w:rsidRPr="00A910DA">
              <w:rPr>
                <w:sz w:val="20"/>
                <w:szCs w:val="20"/>
              </w:rPr>
              <w:t>на 10 000 населения</w:t>
            </w:r>
          </w:p>
        </w:tc>
        <w:tc>
          <w:tcPr>
            <w:tcW w:w="1418" w:type="dxa"/>
          </w:tcPr>
          <w:p w:rsidR="0087305C" w:rsidRPr="00A910DA" w:rsidRDefault="00661852" w:rsidP="00FF16AD">
            <w:pPr>
              <w:jc w:val="center"/>
              <w:rPr>
                <w:color w:val="000000" w:themeColor="text1"/>
                <w:sz w:val="20"/>
                <w:szCs w:val="20"/>
              </w:rPr>
            </w:pPr>
            <w:r w:rsidRPr="00A910DA">
              <w:rPr>
                <w:color w:val="000000" w:themeColor="text1"/>
                <w:sz w:val="20"/>
                <w:szCs w:val="20"/>
              </w:rPr>
              <w:t>90,3</w:t>
            </w:r>
          </w:p>
        </w:tc>
        <w:tc>
          <w:tcPr>
            <w:tcW w:w="1559" w:type="dxa"/>
          </w:tcPr>
          <w:p w:rsidR="0087305C" w:rsidRPr="00A910DA" w:rsidRDefault="00661852" w:rsidP="00FF16AD">
            <w:pPr>
              <w:ind w:firstLine="40"/>
              <w:jc w:val="center"/>
              <w:rPr>
                <w:color w:val="000000" w:themeColor="text1"/>
                <w:sz w:val="20"/>
                <w:szCs w:val="20"/>
              </w:rPr>
            </w:pPr>
            <w:r w:rsidRPr="00A910DA">
              <w:rPr>
                <w:color w:val="000000" w:themeColor="text1"/>
                <w:sz w:val="20"/>
                <w:szCs w:val="20"/>
              </w:rPr>
              <w:t>91,6</w:t>
            </w:r>
          </w:p>
        </w:tc>
      </w:tr>
      <w:tr w:rsidR="0087305C" w:rsidRPr="00A910DA" w:rsidTr="0024760C">
        <w:trPr>
          <w:jc w:val="center"/>
        </w:trPr>
        <w:tc>
          <w:tcPr>
            <w:tcW w:w="4410" w:type="dxa"/>
          </w:tcPr>
          <w:p w:rsidR="0087305C" w:rsidRPr="00A910DA" w:rsidRDefault="0087305C" w:rsidP="00AA29B2">
            <w:pPr>
              <w:ind w:firstLine="22"/>
              <w:jc w:val="both"/>
              <w:rPr>
                <w:sz w:val="20"/>
                <w:szCs w:val="20"/>
              </w:rPr>
            </w:pPr>
            <w:r w:rsidRPr="00A910DA">
              <w:rPr>
                <w:sz w:val="20"/>
                <w:szCs w:val="20"/>
              </w:rPr>
              <w:t>младшим медперсоналом</w:t>
            </w:r>
          </w:p>
        </w:tc>
        <w:tc>
          <w:tcPr>
            <w:tcW w:w="2379" w:type="dxa"/>
          </w:tcPr>
          <w:p w:rsidR="0087305C" w:rsidRPr="00A910DA" w:rsidRDefault="0087305C" w:rsidP="00AA29B2">
            <w:pPr>
              <w:jc w:val="center"/>
              <w:rPr>
                <w:sz w:val="20"/>
                <w:szCs w:val="20"/>
              </w:rPr>
            </w:pPr>
            <w:r w:rsidRPr="00A910DA">
              <w:rPr>
                <w:sz w:val="20"/>
                <w:szCs w:val="20"/>
              </w:rPr>
              <w:t>на 10 000 населения</w:t>
            </w:r>
          </w:p>
        </w:tc>
        <w:tc>
          <w:tcPr>
            <w:tcW w:w="1418" w:type="dxa"/>
          </w:tcPr>
          <w:p w:rsidR="0087305C" w:rsidRPr="00A910DA" w:rsidRDefault="00661852" w:rsidP="00FF16AD">
            <w:pPr>
              <w:jc w:val="center"/>
              <w:rPr>
                <w:color w:val="000000" w:themeColor="text1"/>
                <w:sz w:val="20"/>
                <w:szCs w:val="20"/>
              </w:rPr>
            </w:pPr>
            <w:r w:rsidRPr="00A910DA">
              <w:rPr>
                <w:color w:val="000000" w:themeColor="text1"/>
                <w:sz w:val="20"/>
                <w:szCs w:val="20"/>
              </w:rPr>
              <w:t>24,3</w:t>
            </w:r>
          </w:p>
        </w:tc>
        <w:tc>
          <w:tcPr>
            <w:tcW w:w="1559" w:type="dxa"/>
          </w:tcPr>
          <w:p w:rsidR="0087305C" w:rsidRPr="00A910DA" w:rsidRDefault="00661852" w:rsidP="00FF16AD">
            <w:pPr>
              <w:ind w:firstLine="40"/>
              <w:jc w:val="center"/>
              <w:rPr>
                <w:color w:val="000000" w:themeColor="text1"/>
                <w:sz w:val="20"/>
                <w:szCs w:val="20"/>
              </w:rPr>
            </w:pPr>
            <w:r w:rsidRPr="00A910DA">
              <w:rPr>
                <w:color w:val="000000" w:themeColor="text1"/>
                <w:sz w:val="20"/>
                <w:szCs w:val="20"/>
              </w:rPr>
              <w:t>25,3</w:t>
            </w:r>
          </w:p>
        </w:tc>
      </w:tr>
    </w:tbl>
    <w:p w:rsidR="00183DDB" w:rsidRPr="002A2C2D" w:rsidRDefault="00183DDB" w:rsidP="00CB0D38">
      <w:pPr>
        <w:ind w:firstLine="709"/>
        <w:jc w:val="both"/>
        <w:rPr>
          <w:color w:val="FFFFFF" w:themeColor="background1"/>
          <w:sz w:val="28"/>
          <w:szCs w:val="28"/>
        </w:rPr>
      </w:pPr>
    </w:p>
    <w:tbl>
      <w:tblPr>
        <w:tblStyle w:val="a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638"/>
      </w:tblGrid>
      <w:tr w:rsidR="00C7107D" w:rsidRPr="002A2C2D" w:rsidTr="009B45EB">
        <w:tc>
          <w:tcPr>
            <w:tcW w:w="9923" w:type="dxa"/>
            <w:shd w:val="clear" w:color="auto" w:fill="1F497D" w:themeFill="text2"/>
          </w:tcPr>
          <w:p w:rsidR="00C7107D" w:rsidRPr="002A2C2D" w:rsidRDefault="000C2E65" w:rsidP="00FF16AD">
            <w:pPr>
              <w:shd w:val="clear" w:color="auto" w:fill="000099"/>
              <w:tabs>
                <w:tab w:val="left" w:pos="2628"/>
                <w:tab w:val="center" w:pos="4849"/>
              </w:tabs>
              <w:ind w:firstLine="37"/>
              <w:jc w:val="both"/>
              <w:rPr>
                <w:b/>
                <w:color w:val="FFFFFF" w:themeColor="background1"/>
                <w:sz w:val="28"/>
                <w:szCs w:val="28"/>
              </w:rPr>
            </w:pPr>
            <w:r w:rsidRPr="002A2C2D">
              <w:rPr>
                <w:b/>
                <w:color w:val="FFFFFF" w:themeColor="background1"/>
                <w:sz w:val="28"/>
                <w:szCs w:val="28"/>
              </w:rPr>
              <w:t xml:space="preserve">                                                             </w:t>
            </w:r>
            <w:r w:rsidR="00C7107D" w:rsidRPr="002A2C2D">
              <w:rPr>
                <w:b/>
                <w:color w:val="FFFFFF" w:themeColor="background1"/>
                <w:sz w:val="28"/>
                <w:szCs w:val="28"/>
              </w:rPr>
              <w:t>Туризм</w:t>
            </w:r>
          </w:p>
        </w:tc>
      </w:tr>
    </w:tbl>
    <w:p w:rsidR="00E4320C" w:rsidRPr="006C099A" w:rsidRDefault="009A5467" w:rsidP="008B2AF2">
      <w:pPr>
        <w:ind w:firstLine="709"/>
        <w:jc w:val="both"/>
        <w:rPr>
          <w:color w:val="000000" w:themeColor="text1"/>
          <w:sz w:val="28"/>
          <w:szCs w:val="28"/>
        </w:rPr>
      </w:pPr>
      <w:r w:rsidRPr="006C099A">
        <w:rPr>
          <w:rFonts w:eastAsia="Times New Roman"/>
          <w:color w:val="000000" w:themeColor="text1"/>
          <w:sz w:val="28"/>
          <w:szCs w:val="28"/>
        </w:rPr>
        <w:t xml:space="preserve">Республика Ингушетия обладает исключительными </w:t>
      </w:r>
      <w:r w:rsidRPr="00C03621">
        <w:rPr>
          <w:rFonts w:eastAsia="Times New Roman"/>
          <w:b/>
          <w:color w:val="000000" w:themeColor="text1"/>
          <w:sz w:val="28"/>
          <w:szCs w:val="28"/>
        </w:rPr>
        <w:t>туристско-рекреационными ресурсами</w:t>
      </w:r>
      <w:r w:rsidRPr="006C099A">
        <w:rPr>
          <w:rFonts w:eastAsia="Times New Roman"/>
          <w:color w:val="000000" w:themeColor="text1"/>
          <w:sz w:val="28"/>
          <w:szCs w:val="28"/>
        </w:rPr>
        <w:t xml:space="preserve">, которые могут обеспечить развитие большинства видов рекреационной деятельности: лечебной, туристкой, спортивной и познавательной. </w:t>
      </w:r>
      <w:r w:rsidR="00E4320C" w:rsidRPr="006C099A">
        <w:rPr>
          <w:color w:val="000000" w:themeColor="text1"/>
          <w:sz w:val="28"/>
          <w:szCs w:val="28"/>
        </w:rPr>
        <w:t>На</w:t>
      </w:r>
      <w:r w:rsidR="00B8399A" w:rsidRPr="006C099A">
        <w:rPr>
          <w:color w:val="000000" w:themeColor="text1"/>
          <w:sz w:val="28"/>
          <w:szCs w:val="28"/>
        </w:rPr>
        <w:t xml:space="preserve"> 01.01.2024</w:t>
      </w:r>
      <w:r w:rsidR="00E4320C" w:rsidRPr="006C099A">
        <w:rPr>
          <w:color w:val="000000" w:themeColor="text1"/>
          <w:sz w:val="28"/>
          <w:szCs w:val="28"/>
        </w:rPr>
        <w:t xml:space="preserve"> год</w:t>
      </w:r>
      <w:r w:rsidR="00C83CF0">
        <w:rPr>
          <w:color w:val="000000" w:themeColor="text1"/>
          <w:sz w:val="28"/>
          <w:szCs w:val="28"/>
        </w:rPr>
        <w:t>а</w:t>
      </w:r>
      <w:r w:rsidR="00E4320C" w:rsidRPr="006C099A">
        <w:rPr>
          <w:color w:val="000000" w:themeColor="text1"/>
          <w:sz w:val="28"/>
          <w:szCs w:val="28"/>
        </w:rPr>
        <w:t xml:space="preserve"> в туристической отрасли работает более 25 турфирм (в том числе 2 туроператора), 18 гостиниц и иных средств размещения.</w:t>
      </w:r>
    </w:p>
    <w:p w:rsidR="00C7107D" w:rsidRPr="006C099A" w:rsidRDefault="00E4320C" w:rsidP="008B2AF2">
      <w:pPr>
        <w:pStyle w:val="afff7"/>
        <w:spacing w:after="0" w:line="240" w:lineRule="auto"/>
        <w:ind w:left="0" w:firstLine="709"/>
        <w:jc w:val="both"/>
        <w:rPr>
          <w:rFonts w:ascii="Times New Roman" w:hAnsi="Times New Roman"/>
          <w:color w:val="000000" w:themeColor="text1"/>
          <w:sz w:val="28"/>
          <w:szCs w:val="28"/>
        </w:rPr>
      </w:pPr>
      <w:r w:rsidRPr="006C099A">
        <w:rPr>
          <w:rFonts w:ascii="Times New Roman" w:hAnsi="Times New Roman"/>
          <w:color w:val="000000" w:themeColor="text1"/>
          <w:sz w:val="28"/>
          <w:szCs w:val="28"/>
        </w:rPr>
        <w:t xml:space="preserve">На территории республики расположены 2 </w:t>
      </w:r>
      <w:r w:rsidR="00083F2C" w:rsidRPr="006C099A">
        <w:rPr>
          <w:rFonts w:ascii="Times New Roman" w:hAnsi="Times New Roman"/>
          <w:color w:val="000000" w:themeColor="text1"/>
          <w:sz w:val="28"/>
          <w:szCs w:val="28"/>
        </w:rPr>
        <w:t>заповедника, заказник, около 2000 объектов культурного наследия, более 35 туристических маршрут</w:t>
      </w:r>
      <w:r w:rsidR="009007DA" w:rsidRPr="006C099A">
        <w:rPr>
          <w:rFonts w:ascii="Times New Roman" w:hAnsi="Times New Roman"/>
          <w:color w:val="000000" w:themeColor="text1"/>
          <w:sz w:val="28"/>
          <w:szCs w:val="28"/>
        </w:rPr>
        <w:t>ов.</w:t>
      </w:r>
    </w:p>
    <w:p w:rsidR="008678FA" w:rsidRDefault="00083F2C" w:rsidP="008B2AF2">
      <w:pPr>
        <w:pStyle w:val="afff7"/>
        <w:spacing w:after="0" w:line="240" w:lineRule="auto"/>
        <w:ind w:left="0" w:firstLine="709"/>
        <w:jc w:val="both"/>
        <w:rPr>
          <w:rFonts w:ascii="Times New Roman" w:hAnsi="Times New Roman"/>
          <w:color w:val="000000" w:themeColor="text1"/>
          <w:sz w:val="28"/>
          <w:szCs w:val="28"/>
        </w:rPr>
      </w:pPr>
      <w:r w:rsidRPr="006C099A">
        <w:rPr>
          <w:rFonts w:ascii="Times New Roman" w:hAnsi="Times New Roman"/>
          <w:color w:val="000000" w:themeColor="text1"/>
          <w:sz w:val="28"/>
          <w:szCs w:val="28"/>
        </w:rPr>
        <w:t>Туристский и экскурсионный поток</w:t>
      </w:r>
      <w:r w:rsidR="00994FC1" w:rsidRPr="006C099A">
        <w:rPr>
          <w:rFonts w:ascii="Times New Roman" w:hAnsi="Times New Roman"/>
          <w:color w:val="000000" w:themeColor="text1"/>
          <w:sz w:val="28"/>
          <w:szCs w:val="28"/>
        </w:rPr>
        <w:t xml:space="preserve"> </w:t>
      </w:r>
      <w:r w:rsidR="0020696F" w:rsidRPr="006C099A">
        <w:rPr>
          <w:rFonts w:ascii="Times New Roman" w:hAnsi="Times New Roman"/>
          <w:color w:val="000000" w:themeColor="text1"/>
          <w:sz w:val="28"/>
          <w:szCs w:val="28"/>
        </w:rPr>
        <w:t>на территори</w:t>
      </w:r>
      <w:r w:rsidR="00B8399A" w:rsidRPr="006C099A">
        <w:rPr>
          <w:rFonts w:ascii="Times New Roman" w:hAnsi="Times New Roman"/>
          <w:color w:val="000000" w:themeColor="text1"/>
          <w:sz w:val="28"/>
          <w:szCs w:val="28"/>
        </w:rPr>
        <w:t>ю республики на 01.01. 2024</w:t>
      </w:r>
      <w:r w:rsidR="0020696F" w:rsidRPr="006C099A">
        <w:rPr>
          <w:rFonts w:ascii="Times New Roman" w:hAnsi="Times New Roman"/>
          <w:color w:val="000000" w:themeColor="text1"/>
          <w:sz w:val="28"/>
          <w:szCs w:val="28"/>
        </w:rPr>
        <w:t xml:space="preserve"> г.</w:t>
      </w:r>
      <w:r w:rsidR="00994FC1" w:rsidRPr="006C099A">
        <w:rPr>
          <w:rFonts w:ascii="Times New Roman" w:hAnsi="Times New Roman"/>
          <w:color w:val="000000" w:themeColor="text1"/>
          <w:sz w:val="28"/>
          <w:szCs w:val="28"/>
        </w:rPr>
        <w:t xml:space="preserve"> </w:t>
      </w:r>
      <w:r w:rsidR="00330CCA" w:rsidRPr="006C099A">
        <w:rPr>
          <w:rFonts w:ascii="Times New Roman" w:hAnsi="Times New Roman"/>
          <w:color w:val="000000" w:themeColor="text1"/>
          <w:sz w:val="28"/>
          <w:szCs w:val="28"/>
        </w:rPr>
        <w:t xml:space="preserve">составил </w:t>
      </w:r>
      <w:r w:rsidR="000C526D" w:rsidRPr="006C099A">
        <w:rPr>
          <w:rFonts w:ascii="Times New Roman" w:hAnsi="Times New Roman"/>
          <w:color w:val="000000" w:themeColor="text1"/>
          <w:sz w:val="28"/>
          <w:szCs w:val="28"/>
        </w:rPr>
        <w:t>115,5</w:t>
      </w:r>
      <w:r w:rsidR="001E74F8" w:rsidRPr="006C099A">
        <w:rPr>
          <w:rFonts w:ascii="Times New Roman" w:hAnsi="Times New Roman"/>
          <w:color w:val="000000" w:themeColor="text1"/>
          <w:sz w:val="28"/>
          <w:szCs w:val="28"/>
        </w:rPr>
        <w:t xml:space="preserve"> тыс. чел.</w:t>
      </w:r>
      <w:r w:rsidR="00484F64" w:rsidRPr="006C099A">
        <w:rPr>
          <w:rFonts w:ascii="Times New Roman" w:hAnsi="Times New Roman"/>
          <w:color w:val="000000" w:themeColor="text1"/>
          <w:sz w:val="28"/>
          <w:szCs w:val="28"/>
        </w:rPr>
        <w:t xml:space="preserve"> </w:t>
      </w:r>
      <w:r w:rsidR="00195110" w:rsidRPr="006C099A">
        <w:rPr>
          <w:rFonts w:ascii="Times New Roman" w:hAnsi="Times New Roman"/>
          <w:color w:val="000000" w:themeColor="text1"/>
          <w:sz w:val="28"/>
          <w:szCs w:val="28"/>
        </w:rPr>
        <w:t xml:space="preserve">или </w:t>
      </w:r>
      <w:r w:rsidR="000C526D" w:rsidRPr="006C099A">
        <w:rPr>
          <w:rFonts w:ascii="Times New Roman" w:hAnsi="Times New Roman"/>
          <w:color w:val="000000" w:themeColor="text1"/>
          <w:sz w:val="28"/>
          <w:szCs w:val="28"/>
        </w:rPr>
        <w:t>18</w:t>
      </w:r>
      <w:r w:rsidR="0018067B" w:rsidRPr="006C099A">
        <w:rPr>
          <w:rFonts w:ascii="Times New Roman" w:hAnsi="Times New Roman"/>
          <w:color w:val="000000" w:themeColor="text1"/>
          <w:sz w:val="28"/>
          <w:szCs w:val="28"/>
        </w:rPr>
        <w:t>% к соответствующему периоду прошлого года.</w:t>
      </w:r>
    </w:p>
    <w:p w:rsidR="00EA113B" w:rsidRDefault="00EA113B" w:rsidP="008B2AF2">
      <w:pPr>
        <w:ind w:firstLine="709"/>
        <w:jc w:val="both"/>
        <w:rPr>
          <w:rFonts w:eastAsia="Times New Roman"/>
          <w:color w:val="000000" w:themeColor="text1"/>
          <w:sz w:val="28"/>
          <w:szCs w:val="28"/>
        </w:rPr>
      </w:pPr>
      <w:r w:rsidRPr="006C099A">
        <w:rPr>
          <w:rFonts w:eastAsia="Times New Roman"/>
          <w:color w:val="000000" w:themeColor="text1"/>
          <w:sz w:val="28"/>
          <w:szCs w:val="28"/>
        </w:rPr>
        <w:t>В первую очередь, увеличение турпотока связано с развитием инфраструктуры и увеличением номерного фонда, реализаци</w:t>
      </w:r>
      <w:r>
        <w:rPr>
          <w:rFonts w:eastAsia="Times New Roman"/>
          <w:color w:val="000000" w:themeColor="text1"/>
          <w:sz w:val="28"/>
          <w:szCs w:val="28"/>
        </w:rPr>
        <w:t>ей</w:t>
      </w:r>
      <w:r w:rsidRPr="006C099A">
        <w:rPr>
          <w:rFonts w:eastAsia="Times New Roman"/>
          <w:color w:val="000000" w:themeColor="text1"/>
          <w:sz w:val="28"/>
          <w:szCs w:val="28"/>
        </w:rPr>
        <w:t xml:space="preserve"> </w:t>
      </w:r>
      <w:proofErr w:type="spellStart"/>
      <w:r w:rsidRPr="006C099A">
        <w:rPr>
          <w:rFonts w:eastAsia="Times New Roman"/>
          <w:color w:val="000000" w:themeColor="text1"/>
          <w:sz w:val="28"/>
          <w:szCs w:val="28"/>
        </w:rPr>
        <w:t>грантовой</w:t>
      </w:r>
      <w:proofErr w:type="spellEnd"/>
      <w:r w:rsidRPr="006C099A">
        <w:rPr>
          <w:rFonts w:eastAsia="Times New Roman"/>
          <w:color w:val="000000" w:themeColor="text1"/>
          <w:sz w:val="28"/>
          <w:szCs w:val="28"/>
        </w:rPr>
        <w:t xml:space="preserve"> поддержки и создание</w:t>
      </w:r>
      <w:r>
        <w:rPr>
          <w:rFonts w:eastAsia="Times New Roman"/>
          <w:color w:val="000000" w:themeColor="text1"/>
          <w:sz w:val="28"/>
          <w:szCs w:val="28"/>
        </w:rPr>
        <w:t>м</w:t>
      </w:r>
      <w:r w:rsidRPr="006C099A">
        <w:rPr>
          <w:rFonts w:eastAsia="Times New Roman"/>
          <w:color w:val="000000" w:themeColor="text1"/>
          <w:sz w:val="28"/>
          <w:szCs w:val="28"/>
        </w:rPr>
        <w:t xml:space="preserve"> новых локаций в рамках Национального проекта «Тури</w:t>
      </w:r>
      <w:r>
        <w:rPr>
          <w:rFonts w:eastAsia="Times New Roman"/>
          <w:color w:val="000000" w:themeColor="text1"/>
          <w:sz w:val="28"/>
          <w:szCs w:val="28"/>
        </w:rPr>
        <w:t>зм и индустрия гостеприимства».</w:t>
      </w:r>
    </w:p>
    <w:p w:rsidR="00EA113B" w:rsidRDefault="00EA113B" w:rsidP="008B2AF2">
      <w:pPr>
        <w:ind w:firstLine="709"/>
        <w:jc w:val="both"/>
        <w:rPr>
          <w:rFonts w:eastAsia="Times New Roman"/>
          <w:color w:val="000000" w:themeColor="text1"/>
          <w:sz w:val="28"/>
          <w:szCs w:val="28"/>
        </w:rPr>
      </w:pPr>
      <w:r>
        <w:rPr>
          <w:rFonts w:eastAsia="Times New Roman"/>
          <w:color w:val="000000" w:themeColor="text1"/>
          <w:sz w:val="28"/>
          <w:szCs w:val="28"/>
        </w:rPr>
        <w:t>Р</w:t>
      </w:r>
      <w:r w:rsidRPr="006C099A">
        <w:rPr>
          <w:rFonts w:eastAsia="Times New Roman"/>
          <w:color w:val="000000" w:themeColor="text1"/>
          <w:sz w:val="28"/>
          <w:szCs w:val="28"/>
        </w:rPr>
        <w:t>еализуется прорывной проект ВТРК «</w:t>
      </w:r>
      <w:proofErr w:type="spellStart"/>
      <w:r w:rsidRPr="006C099A">
        <w:rPr>
          <w:rFonts w:eastAsia="Times New Roman"/>
          <w:color w:val="000000" w:themeColor="text1"/>
          <w:sz w:val="28"/>
          <w:szCs w:val="28"/>
        </w:rPr>
        <w:t>Армхи</w:t>
      </w:r>
      <w:proofErr w:type="spellEnd"/>
      <w:r w:rsidRPr="006C099A">
        <w:rPr>
          <w:rFonts w:eastAsia="Times New Roman"/>
          <w:color w:val="000000" w:themeColor="text1"/>
          <w:sz w:val="28"/>
          <w:szCs w:val="28"/>
        </w:rPr>
        <w:t xml:space="preserve">», предполагающий строительство </w:t>
      </w:r>
      <w:proofErr w:type="spellStart"/>
      <w:r w:rsidRPr="006C099A">
        <w:rPr>
          <w:rFonts w:eastAsia="Times New Roman"/>
          <w:color w:val="000000" w:themeColor="text1"/>
          <w:sz w:val="28"/>
          <w:szCs w:val="28"/>
        </w:rPr>
        <w:t>трехкресельных</w:t>
      </w:r>
      <w:proofErr w:type="spellEnd"/>
      <w:r w:rsidRPr="006C099A">
        <w:rPr>
          <w:rFonts w:eastAsia="Times New Roman"/>
          <w:color w:val="000000" w:themeColor="text1"/>
          <w:sz w:val="28"/>
          <w:szCs w:val="28"/>
        </w:rPr>
        <w:t xml:space="preserve"> подвесных канатных дорог общей протяженностью 1779 м; учебного склона протяженностью 195 м, горнолыжной трассы протяженностью 7917 м, реконструкци</w:t>
      </w:r>
      <w:r>
        <w:rPr>
          <w:rFonts w:eastAsia="Times New Roman"/>
          <w:color w:val="000000" w:themeColor="text1"/>
          <w:sz w:val="28"/>
          <w:szCs w:val="28"/>
        </w:rPr>
        <w:t>ю</w:t>
      </w:r>
      <w:r w:rsidRPr="006C099A">
        <w:rPr>
          <w:rFonts w:eastAsia="Times New Roman"/>
          <w:color w:val="000000" w:themeColor="text1"/>
          <w:sz w:val="28"/>
          <w:szCs w:val="28"/>
        </w:rPr>
        <w:t xml:space="preserve"> системы искусственного </w:t>
      </w:r>
      <w:proofErr w:type="spellStart"/>
      <w:r w:rsidRPr="006C099A">
        <w:rPr>
          <w:rFonts w:eastAsia="Times New Roman"/>
          <w:color w:val="000000" w:themeColor="text1"/>
          <w:sz w:val="28"/>
          <w:szCs w:val="28"/>
        </w:rPr>
        <w:t>снегообразования</w:t>
      </w:r>
      <w:proofErr w:type="spellEnd"/>
      <w:r w:rsidRPr="006C099A">
        <w:rPr>
          <w:rFonts w:eastAsia="Times New Roman"/>
          <w:color w:val="000000" w:themeColor="text1"/>
          <w:sz w:val="28"/>
          <w:szCs w:val="28"/>
        </w:rPr>
        <w:t xml:space="preserve"> (8112 м), гостиного двора – 910 м</w:t>
      </w:r>
      <w:r>
        <w:rPr>
          <w:rFonts w:eastAsia="Times New Roman"/>
          <w:color w:val="000000" w:themeColor="text1"/>
          <w:sz w:val="28"/>
          <w:szCs w:val="28"/>
          <w:vertAlign w:val="superscript"/>
        </w:rPr>
        <w:t>2</w:t>
      </w:r>
      <w:r w:rsidRPr="006C099A">
        <w:rPr>
          <w:rFonts w:eastAsia="Times New Roman"/>
          <w:color w:val="000000" w:themeColor="text1"/>
          <w:sz w:val="28"/>
          <w:szCs w:val="28"/>
        </w:rPr>
        <w:t xml:space="preserve"> и трех гостиниц общей </w:t>
      </w:r>
      <w:r w:rsidRPr="006C099A">
        <w:rPr>
          <w:rFonts w:eastAsia="Times New Roman"/>
          <w:color w:val="000000" w:themeColor="text1"/>
          <w:sz w:val="28"/>
          <w:szCs w:val="28"/>
        </w:rPr>
        <w:lastRenderedPageBreak/>
        <w:t>площадью –15 545 м</w:t>
      </w:r>
      <w:r>
        <w:rPr>
          <w:rFonts w:eastAsia="Times New Roman"/>
          <w:color w:val="000000" w:themeColor="text1"/>
          <w:sz w:val="28"/>
          <w:szCs w:val="28"/>
          <w:vertAlign w:val="superscript"/>
        </w:rPr>
        <w:t>2</w:t>
      </w:r>
      <w:r w:rsidRPr="006C099A">
        <w:rPr>
          <w:rFonts w:eastAsia="Times New Roman"/>
          <w:color w:val="000000" w:themeColor="text1"/>
          <w:sz w:val="28"/>
          <w:szCs w:val="28"/>
        </w:rPr>
        <w:t>. В рамках проекта построены гостиница «Берд» - 400 м</w:t>
      </w:r>
      <w:r>
        <w:rPr>
          <w:rFonts w:eastAsia="Times New Roman"/>
          <w:color w:val="000000" w:themeColor="text1"/>
          <w:sz w:val="28"/>
          <w:szCs w:val="28"/>
          <w:vertAlign w:val="superscript"/>
        </w:rPr>
        <w:t>2</w:t>
      </w:r>
      <w:r w:rsidRPr="006C099A">
        <w:rPr>
          <w:rFonts w:eastAsia="Times New Roman"/>
          <w:color w:val="000000" w:themeColor="text1"/>
          <w:sz w:val="28"/>
          <w:szCs w:val="28"/>
        </w:rPr>
        <w:t>, гостиница «Терк» - 600 м</w:t>
      </w:r>
      <w:r>
        <w:rPr>
          <w:rFonts w:eastAsia="Times New Roman"/>
          <w:color w:val="000000" w:themeColor="text1"/>
          <w:sz w:val="28"/>
          <w:szCs w:val="28"/>
          <w:vertAlign w:val="superscript"/>
        </w:rPr>
        <w:t>2</w:t>
      </w:r>
      <w:r w:rsidRPr="006C099A">
        <w:rPr>
          <w:rFonts w:eastAsia="Times New Roman"/>
          <w:color w:val="000000" w:themeColor="text1"/>
          <w:sz w:val="28"/>
          <w:szCs w:val="28"/>
        </w:rPr>
        <w:t>. В настоящее время ведется работа по утверждению дорожной карты ВТРК «</w:t>
      </w:r>
      <w:proofErr w:type="spellStart"/>
      <w:r w:rsidRPr="006C099A">
        <w:rPr>
          <w:rFonts w:eastAsia="Times New Roman"/>
          <w:color w:val="000000" w:themeColor="text1"/>
          <w:sz w:val="28"/>
          <w:szCs w:val="28"/>
        </w:rPr>
        <w:t>Армхи</w:t>
      </w:r>
      <w:proofErr w:type="spellEnd"/>
      <w:r w:rsidRPr="006C099A">
        <w:rPr>
          <w:rFonts w:eastAsia="Times New Roman"/>
          <w:color w:val="000000" w:themeColor="text1"/>
          <w:sz w:val="28"/>
          <w:szCs w:val="28"/>
        </w:rPr>
        <w:t>».</w:t>
      </w:r>
    </w:p>
    <w:p w:rsidR="00EA113B" w:rsidRPr="006C099A" w:rsidRDefault="00EA113B" w:rsidP="008B2AF2">
      <w:pPr>
        <w:ind w:firstLine="709"/>
        <w:jc w:val="both"/>
        <w:rPr>
          <w:rFonts w:eastAsia="Times New Roman"/>
          <w:color w:val="000000" w:themeColor="text1"/>
          <w:sz w:val="28"/>
          <w:szCs w:val="28"/>
        </w:rPr>
      </w:pPr>
      <w:r w:rsidRPr="006C099A">
        <w:rPr>
          <w:rFonts w:eastAsia="Times New Roman"/>
          <w:color w:val="000000" w:themeColor="text1"/>
          <w:sz w:val="28"/>
          <w:szCs w:val="28"/>
        </w:rPr>
        <w:t>Республика также участвует в проекте ООО «</w:t>
      </w:r>
      <w:proofErr w:type="spellStart"/>
      <w:r w:rsidRPr="006C099A">
        <w:rPr>
          <w:rFonts w:eastAsia="Times New Roman"/>
          <w:color w:val="000000" w:themeColor="text1"/>
          <w:sz w:val="28"/>
          <w:szCs w:val="28"/>
        </w:rPr>
        <w:t>ПроГород</w:t>
      </w:r>
      <w:proofErr w:type="spellEnd"/>
      <w:r w:rsidRPr="006C099A">
        <w:rPr>
          <w:rFonts w:eastAsia="Times New Roman"/>
          <w:color w:val="000000" w:themeColor="text1"/>
          <w:sz w:val="28"/>
          <w:szCs w:val="28"/>
        </w:rPr>
        <w:t>» совместный с Минэкономразвития России в рамках реализации нацпроекта «Туризм и индустрия гостеприимства» и госпрограммы Российской Федерации «Развитие туризма»</w:t>
      </w:r>
      <w:r>
        <w:rPr>
          <w:rFonts w:eastAsia="Times New Roman"/>
          <w:color w:val="000000" w:themeColor="text1"/>
          <w:sz w:val="28"/>
          <w:szCs w:val="28"/>
        </w:rPr>
        <w:t>,</w:t>
      </w:r>
      <w:r w:rsidRPr="006C099A">
        <w:rPr>
          <w:rFonts w:eastAsia="Times New Roman"/>
          <w:color w:val="000000" w:themeColor="text1"/>
          <w:sz w:val="28"/>
          <w:szCs w:val="28"/>
        </w:rPr>
        <w:t xml:space="preserve"> в рамках которого планируется создание федеральной туристической межрегиональной схемы территориально-пространственного планирования </w:t>
      </w:r>
      <w:proofErr w:type="spellStart"/>
      <w:r w:rsidRPr="006C099A">
        <w:rPr>
          <w:rFonts w:eastAsia="Times New Roman"/>
          <w:color w:val="000000" w:themeColor="text1"/>
          <w:sz w:val="28"/>
          <w:szCs w:val="28"/>
        </w:rPr>
        <w:t>макротерритории</w:t>
      </w:r>
      <w:proofErr w:type="spellEnd"/>
      <w:r w:rsidRPr="006C099A">
        <w:rPr>
          <w:rFonts w:eastAsia="Times New Roman"/>
          <w:color w:val="000000" w:themeColor="text1"/>
          <w:sz w:val="28"/>
          <w:szCs w:val="28"/>
        </w:rPr>
        <w:t xml:space="preserve"> «Большой Кавказ».</w:t>
      </w:r>
    </w:p>
    <w:p w:rsidR="00EA113B" w:rsidRPr="006C099A" w:rsidRDefault="00EA113B" w:rsidP="008B2AF2">
      <w:pPr>
        <w:ind w:firstLine="709"/>
        <w:jc w:val="both"/>
        <w:rPr>
          <w:rFonts w:eastAsia="Times New Roman"/>
          <w:color w:val="000000" w:themeColor="text1"/>
          <w:sz w:val="28"/>
          <w:szCs w:val="28"/>
        </w:rPr>
      </w:pPr>
      <w:r w:rsidRPr="006C099A">
        <w:rPr>
          <w:rFonts w:eastAsia="Times New Roman"/>
          <w:color w:val="000000" w:themeColor="text1"/>
          <w:sz w:val="28"/>
          <w:szCs w:val="28"/>
        </w:rPr>
        <w:t xml:space="preserve"> В 2023 году номерной фонд увеличился </w:t>
      </w:r>
      <w:r>
        <w:rPr>
          <w:rFonts w:eastAsia="Times New Roman"/>
          <w:color w:val="000000" w:themeColor="text1"/>
          <w:sz w:val="28"/>
          <w:szCs w:val="28"/>
        </w:rPr>
        <w:t xml:space="preserve">на </w:t>
      </w:r>
      <w:r w:rsidRPr="006C099A">
        <w:rPr>
          <w:rFonts w:eastAsia="Times New Roman"/>
          <w:color w:val="000000" w:themeColor="text1"/>
          <w:sz w:val="28"/>
          <w:szCs w:val="28"/>
        </w:rPr>
        <w:t>17</w:t>
      </w:r>
      <w:r>
        <w:rPr>
          <w:rFonts w:eastAsia="Times New Roman"/>
          <w:color w:val="000000" w:themeColor="text1"/>
          <w:sz w:val="28"/>
          <w:szCs w:val="28"/>
        </w:rPr>
        <w:t xml:space="preserve"> % и</w:t>
      </w:r>
      <w:r w:rsidRPr="006C099A">
        <w:rPr>
          <w:rFonts w:eastAsia="Times New Roman"/>
          <w:color w:val="000000" w:themeColor="text1"/>
          <w:sz w:val="28"/>
          <w:szCs w:val="28"/>
        </w:rPr>
        <w:t xml:space="preserve"> состав</w:t>
      </w:r>
      <w:r>
        <w:rPr>
          <w:rFonts w:eastAsia="Times New Roman"/>
          <w:color w:val="000000" w:themeColor="text1"/>
          <w:sz w:val="28"/>
          <w:szCs w:val="28"/>
        </w:rPr>
        <w:t>ил</w:t>
      </w:r>
      <w:r w:rsidRPr="006C099A">
        <w:rPr>
          <w:rFonts w:eastAsia="Times New Roman"/>
          <w:color w:val="000000" w:themeColor="text1"/>
          <w:sz w:val="28"/>
          <w:szCs w:val="28"/>
        </w:rPr>
        <w:t xml:space="preserve"> 625 номеров. Общее количество гостевых домов составляет более 15 ед., номерной фонд которых составляет более 45 номеров, аналогичное количество номерного фонда составляют незарегистрированные гостевые дома. Учитывая растущий поток туристов, планируется увеличение номерного фонда путем строительства гостиниц </w:t>
      </w:r>
      <w:proofErr w:type="spellStart"/>
      <w:r w:rsidRPr="006C099A">
        <w:rPr>
          <w:rFonts w:eastAsia="Times New Roman"/>
          <w:color w:val="000000" w:themeColor="text1"/>
          <w:sz w:val="28"/>
          <w:szCs w:val="28"/>
        </w:rPr>
        <w:t>Цей-Лоам</w:t>
      </w:r>
      <w:proofErr w:type="spellEnd"/>
      <w:r w:rsidRPr="006C099A">
        <w:rPr>
          <w:rFonts w:eastAsia="Times New Roman"/>
          <w:color w:val="000000" w:themeColor="text1"/>
          <w:sz w:val="28"/>
          <w:szCs w:val="28"/>
        </w:rPr>
        <w:t xml:space="preserve"> и </w:t>
      </w:r>
      <w:proofErr w:type="spellStart"/>
      <w:r w:rsidRPr="006C099A">
        <w:rPr>
          <w:rFonts w:eastAsia="Times New Roman"/>
          <w:color w:val="000000" w:themeColor="text1"/>
          <w:sz w:val="28"/>
          <w:szCs w:val="28"/>
        </w:rPr>
        <w:t>Кязи</w:t>
      </w:r>
      <w:proofErr w:type="spellEnd"/>
      <w:r w:rsidRPr="006C099A">
        <w:rPr>
          <w:rFonts w:eastAsia="Times New Roman"/>
          <w:color w:val="000000" w:themeColor="text1"/>
          <w:sz w:val="28"/>
          <w:szCs w:val="28"/>
        </w:rPr>
        <w:t xml:space="preserve">, а также </w:t>
      </w:r>
      <w:proofErr w:type="spellStart"/>
      <w:r w:rsidRPr="006C099A">
        <w:rPr>
          <w:rFonts w:eastAsia="Times New Roman"/>
          <w:color w:val="000000" w:themeColor="text1"/>
          <w:sz w:val="28"/>
          <w:szCs w:val="28"/>
        </w:rPr>
        <w:t>глемпингов</w:t>
      </w:r>
      <w:proofErr w:type="spellEnd"/>
      <w:r w:rsidRPr="006C099A">
        <w:rPr>
          <w:rFonts w:eastAsia="Times New Roman"/>
          <w:color w:val="000000" w:themeColor="text1"/>
          <w:sz w:val="28"/>
          <w:szCs w:val="28"/>
        </w:rPr>
        <w:t xml:space="preserve"> в </w:t>
      </w:r>
      <w:proofErr w:type="spellStart"/>
      <w:r w:rsidRPr="006C099A">
        <w:rPr>
          <w:rFonts w:eastAsia="Times New Roman"/>
          <w:color w:val="000000" w:themeColor="text1"/>
          <w:sz w:val="28"/>
          <w:szCs w:val="28"/>
        </w:rPr>
        <w:t>Джейрахском</w:t>
      </w:r>
      <w:proofErr w:type="spellEnd"/>
      <w:r w:rsidRPr="006C099A">
        <w:rPr>
          <w:rFonts w:eastAsia="Times New Roman"/>
          <w:color w:val="000000" w:themeColor="text1"/>
          <w:sz w:val="28"/>
          <w:szCs w:val="28"/>
        </w:rPr>
        <w:t xml:space="preserve"> районе, гостиница Орлиное гнездо в Сунженском районе, а также гостиницы в городах </w:t>
      </w:r>
      <w:proofErr w:type="spellStart"/>
      <w:r w:rsidRPr="006C099A">
        <w:rPr>
          <w:rFonts w:eastAsia="Times New Roman"/>
          <w:color w:val="000000" w:themeColor="text1"/>
          <w:sz w:val="28"/>
          <w:szCs w:val="28"/>
        </w:rPr>
        <w:t>Магас</w:t>
      </w:r>
      <w:proofErr w:type="spellEnd"/>
      <w:r>
        <w:rPr>
          <w:rFonts w:eastAsia="Times New Roman"/>
          <w:color w:val="000000" w:themeColor="text1"/>
          <w:sz w:val="28"/>
          <w:szCs w:val="28"/>
        </w:rPr>
        <w:t xml:space="preserve"> </w:t>
      </w:r>
      <w:r w:rsidRPr="006C099A">
        <w:rPr>
          <w:rFonts w:eastAsia="Times New Roman"/>
          <w:color w:val="000000" w:themeColor="text1"/>
          <w:sz w:val="28"/>
          <w:szCs w:val="28"/>
        </w:rPr>
        <w:t xml:space="preserve">(на территории площади Согласия) и Назрань. В рамках строящихся гостиничных объектов планируются к строительству досуговые центры: бильярдные клубы, кинозалы, </w:t>
      </w:r>
      <w:proofErr w:type="spellStart"/>
      <w:r w:rsidRPr="006C099A">
        <w:rPr>
          <w:rFonts w:eastAsia="Times New Roman"/>
          <w:color w:val="000000" w:themeColor="text1"/>
          <w:sz w:val="28"/>
          <w:szCs w:val="28"/>
        </w:rPr>
        <w:t>спа</w:t>
      </w:r>
      <w:proofErr w:type="spellEnd"/>
      <w:r w:rsidRPr="006C099A">
        <w:rPr>
          <w:rFonts w:eastAsia="Times New Roman"/>
          <w:color w:val="000000" w:themeColor="text1"/>
          <w:sz w:val="28"/>
          <w:szCs w:val="28"/>
        </w:rPr>
        <w:t xml:space="preserve">-салоны и т.д. </w:t>
      </w:r>
    </w:p>
    <w:p w:rsidR="00EA113B" w:rsidRPr="006C099A" w:rsidRDefault="00EA113B" w:rsidP="008B2AF2">
      <w:pPr>
        <w:ind w:firstLine="709"/>
        <w:jc w:val="both"/>
        <w:rPr>
          <w:rFonts w:eastAsia="Times New Roman"/>
          <w:color w:val="000000" w:themeColor="text1"/>
          <w:sz w:val="28"/>
          <w:szCs w:val="28"/>
        </w:rPr>
      </w:pPr>
      <w:r>
        <w:rPr>
          <w:rFonts w:eastAsia="Times New Roman"/>
          <w:color w:val="000000" w:themeColor="text1"/>
          <w:sz w:val="28"/>
          <w:szCs w:val="28"/>
        </w:rPr>
        <w:t>В рамках нац</w:t>
      </w:r>
      <w:r w:rsidRPr="006C099A">
        <w:rPr>
          <w:rFonts w:eastAsia="Times New Roman"/>
          <w:color w:val="000000" w:themeColor="text1"/>
          <w:sz w:val="28"/>
          <w:szCs w:val="28"/>
        </w:rPr>
        <w:t>проекта «Туризм и индустрия гостеприимства» Республике Ингушетия на 2023 год выделено из федерального бюджета 203</w:t>
      </w:r>
      <w:r>
        <w:rPr>
          <w:rFonts w:eastAsia="Times New Roman"/>
          <w:color w:val="000000" w:themeColor="text1"/>
          <w:sz w:val="28"/>
          <w:szCs w:val="28"/>
        </w:rPr>
        <w:t>,9 млн</w:t>
      </w:r>
      <w:r w:rsidRPr="006C099A">
        <w:rPr>
          <w:rFonts w:eastAsia="Times New Roman"/>
          <w:color w:val="000000" w:themeColor="text1"/>
          <w:sz w:val="28"/>
          <w:szCs w:val="28"/>
        </w:rPr>
        <w:t xml:space="preserve"> рублей, вместе с республиканским </w:t>
      </w:r>
      <w:proofErr w:type="spellStart"/>
      <w:r w:rsidRPr="006C099A">
        <w:rPr>
          <w:rFonts w:eastAsia="Times New Roman"/>
          <w:color w:val="000000" w:themeColor="text1"/>
          <w:sz w:val="28"/>
          <w:szCs w:val="28"/>
        </w:rPr>
        <w:t>софинансированием</w:t>
      </w:r>
      <w:proofErr w:type="spellEnd"/>
      <w:r w:rsidRPr="006C099A">
        <w:rPr>
          <w:rFonts w:eastAsia="Times New Roman"/>
          <w:color w:val="000000" w:themeColor="text1"/>
          <w:sz w:val="28"/>
          <w:szCs w:val="28"/>
        </w:rPr>
        <w:t xml:space="preserve"> средства субсидии составили 205</w:t>
      </w:r>
      <w:r>
        <w:rPr>
          <w:rFonts w:eastAsia="Times New Roman"/>
          <w:color w:val="000000" w:themeColor="text1"/>
          <w:sz w:val="28"/>
          <w:szCs w:val="28"/>
        </w:rPr>
        <w:t>,</w:t>
      </w:r>
      <w:r w:rsidRPr="006C099A">
        <w:rPr>
          <w:rFonts w:eastAsia="Times New Roman"/>
          <w:color w:val="000000" w:themeColor="text1"/>
          <w:sz w:val="28"/>
          <w:szCs w:val="28"/>
        </w:rPr>
        <w:t>9</w:t>
      </w:r>
      <w:r>
        <w:rPr>
          <w:rFonts w:eastAsia="Times New Roman"/>
          <w:color w:val="000000" w:themeColor="text1"/>
          <w:sz w:val="28"/>
          <w:szCs w:val="28"/>
        </w:rPr>
        <w:t xml:space="preserve"> млн</w:t>
      </w:r>
      <w:r w:rsidRPr="006C099A">
        <w:rPr>
          <w:rFonts w:eastAsia="Times New Roman"/>
          <w:color w:val="000000" w:themeColor="text1"/>
          <w:sz w:val="28"/>
          <w:szCs w:val="28"/>
        </w:rPr>
        <w:t xml:space="preserve"> рублей.</w:t>
      </w:r>
    </w:p>
    <w:p w:rsidR="00EA113B" w:rsidRPr="006C099A" w:rsidRDefault="00EA113B" w:rsidP="008B2AF2">
      <w:pPr>
        <w:ind w:firstLine="709"/>
        <w:jc w:val="both"/>
        <w:rPr>
          <w:rFonts w:eastAsia="Times New Roman"/>
          <w:color w:val="000000" w:themeColor="text1"/>
          <w:sz w:val="28"/>
          <w:szCs w:val="28"/>
        </w:rPr>
      </w:pPr>
      <w:r>
        <w:rPr>
          <w:rFonts w:eastAsia="Times New Roman"/>
          <w:color w:val="000000" w:themeColor="text1"/>
          <w:sz w:val="28"/>
          <w:szCs w:val="28"/>
        </w:rPr>
        <w:t>Р</w:t>
      </w:r>
      <w:r w:rsidRPr="006C099A">
        <w:rPr>
          <w:rFonts w:eastAsia="Times New Roman"/>
          <w:color w:val="000000" w:themeColor="text1"/>
          <w:sz w:val="28"/>
          <w:szCs w:val="28"/>
        </w:rPr>
        <w:t>еспублике выделено из федерального бюджета 19</w:t>
      </w:r>
      <w:r>
        <w:rPr>
          <w:rFonts w:eastAsia="Times New Roman"/>
          <w:color w:val="000000" w:themeColor="text1"/>
          <w:sz w:val="28"/>
          <w:szCs w:val="28"/>
        </w:rPr>
        <w:t>,4 млн</w:t>
      </w:r>
      <w:r w:rsidRPr="006C099A">
        <w:rPr>
          <w:rFonts w:eastAsia="Times New Roman"/>
          <w:color w:val="000000" w:themeColor="text1"/>
          <w:sz w:val="28"/>
          <w:szCs w:val="28"/>
        </w:rPr>
        <w:t xml:space="preserve"> руб. на поддержку трех инвестиционных проектов по созданию модульных некапитальных средств размещения в соответствии с постановлением Правительства РФ от 15.04.2023 № 605. С участниками заключены соглашен</w:t>
      </w:r>
      <w:r>
        <w:rPr>
          <w:rFonts w:eastAsia="Times New Roman"/>
          <w:color w:val="000000" w:themeColor="text1"/>
          <w:sz w:val="28"/>
          <w:szCs w:val="28"/>
        </w:rPr>
        <w:t>ия и доведены денежные средства</w:t>
      </w:r>
      <w:r w:rsidRPr="006C099A">
        <w:rPr>
          <w:rFonts w:eastAsia="Times New Roman"/>
          <w:color w:val="000000" w:themeColor="text1"/>
          <w:sz w:val="28"/>
          <w:szCs w:val="28"/>
        </w:rPr>
        <w:t>.</w:t>
      </w:r>
    </w:p>
    <w:p w:rsidR="00EA113B" w:rsidRPr="006C099A" w:rsidRDefault="00EA113B" w:rsidP="008B2AF2">
      <w:pPr>
        <w:ind w:firstLine="709"/>
        <w:jc w:val="both"/>
        <w:rPr>
          <w:rFonts w:eastAsia="Times New Roman"/>
          <w:color w:val="000000" w:themeColor="text1"/>
          <w:sz w:val="28"/>
          <w:szCs w:val="28"/>
        </w:rPr>
      </w:pPr>
      <w:r w:rsidRPr="006C099A">
        <w:rPr>
          <w:rFonts w:eastAsia="Times New Roman"/>
          <w:color w:val="000000" w:themeColor="text1"/>
          <w:sz w:val="28"/>
          <w:szCs w:val="28"/>
        </w:rPr>
        <w:t xml:space="preserve">В соответствии с Порядком проведения конкурса на предоставление субсидий из республиканского бюджета на осуществление поддержки реализации инвестиционных проектов, направленных на создание модульных некапитальных </w:t>
      </w:r>
      <w:r>
        <w:rPr>
          <w:rFonts w:eastAsia="Times New Roman"/>
          <w:color w:val="000000" w:themeColor="text1"/>
          <w:sz w:val="28"/>
          <w:szCs w:val="28"/>
        </w:rPr>
        <w:t xml:space="preserve">средств размещения (кемпингов) </w:t>
      </w:r>
      <w:r w:rsidRPr="006C099A">
        <w:rPr>
          <w:rFonts w:eastAsia="Times New Roman"/>
          <w:color w:val="000000" w:themeColor="text1"/>
          <w:sz w:val="28"/>
          <w:szCs w:val="28"/>
        </w:rPr>
        <w:t>определены победители конкурса, с 18 участниками заключены соглашения и доведены денежные средства в размере</w:t>
      </w:r>
      <w:r>
        <w:rPr>
          <w:rFonts w:eastAsia="Times New Roman"/>
          <w:color w:val="000000" w:themeColor="text1"/>
          <w:sz w:val="28"/>
          <w:szCs w:val="28"/>
        </w:rPr>
        <w:t xml:space="preserve"> </w:t>
      </w:r>
      <w:r w:rsidRPr="006C099A">
        <w:rPr>
          <w:rFonts w:eastAsia="Times New Roman"/>
          <w:color w:val="000000" w:themeColor="text1"/>
          <w:sz w:val="28"/>
          <w:szCs w:val="28"/>
        </w:rPr>
        <w:t>82</w:t>
      </w:r>
      <w:r>
        <w:rPr>
          <w:rFonts w:eastAsia="Times New Roman"/>
          <w:color w:val="000000" w:themeColor="text1"/>
          <w:sz w:val="28"/>
          <w:szCs w:val="28"/>
        </w:rPr>
        <w:t>,3 млн</w:t>
      </w:r>
      <w:r w:rsidRPr="006C099A">
        <w:rPr>
          <w:rFonts w:eastAsia="Times New Roman"/>
          <w:color w:val="000000" w:themeColor="text1"/>
          <w:sz w:val="28"/>
          <w:szCs w:val="28"/>
        </w:rPr>
        <w:t xml:space="preserve"> рублей.</w:t>
      </w:r>
    </w:p>
    <w:p w:rsidR="00EA113B" w:rsidRPr="006C099A" w:rsidRDefault="00EA113B" w:rsidP="008B2AF2">
      <w:pPr>
        <w:ind w:firstLine="709"/>
        <w:jc w:val="both"/>
        <w:rPr>
          <w:rFonts w:eastAsia="Times New Roman"/>
          <w:color w:val="000000" w:themeColor="text1"/>
          <w:sz w:val="28"/>
          <w:szCs w:val="28"/>
        </w:rPr>
      </w:pPr>
      <w:r w:rsidRPr="006C099A">
        <w:rPr>
          <w:rFonts w:eastAsia="Times New Roman"/>
          <w:color w:val="000000" w:themeColor="text1"/>
          <w:sz w:val="28"/>
          <w:szCs w:val="28"/>
        </w:rPr>
        <w:t>Количество созданных модульных некапитальных средств размещения по окончании проектов составит 57 ед., количество койко-мест 170.</w:t>
      </w:r>
    </w:p>
    <w:p w:rsidR="00EA113B" w:rsidRPr="006C099A" w:rsidRDefault="00EA113B" w:rsidP="008B2AF2">
      <w:pPr>
        <w:ind w:firstLine="709"/>
        <w:jc w:val="both"/>
        <w:rPr>
          <w:rFonts w:eastAsia="Times New Roman"/>
          <w:color w:val="000000" w:themeColor="text1"/>
          <w:sz w:val="28"/>
          <w:szCs w:val="28"/>
        </w:rPr>
      </w:pPr>
      <w:r w:rsidRPr="006C099A">
        <w:rPr>
          <w:rFonts w:eastAsia="Times New Roman"/>
          <w:color w:val="000000" w:themeColor="text1"/>
          <w:sz w:val="28"/>
          <w:szCs w:val="28"/>
        </w:rPr>
        <w:t>По результатам конкурсных процедур в соответствии с постановлением Правительства от 30.06.2022 № 95 по направлению осуществления государственной поддержки развития инфраструктуры туризма с 37 участниками заключены соглашения на сумму 103</w:t>
      </w:r>
      <w:r>
        <w:rPr>
          <w:rFonts w:eastAsia="Times New Roman"/>
          <w:color w:val="000000" w:themeColor="text1"/>
          <w:sz w:val="28"/>
          <w:szCs w:val="28"/>
        </w:rPr>
        <w:t xml:space="preserve">,4 млн </w:t>
      </w:r>
      <w:r w:rsidRPr="006C099A">
        <w:rPr>
          <w:rFonts w:eastAsia="Times New Roman"/>
          <w:color w:val="000000" w:themeColor="text1"/>
          <w:sz w:val="28"/>
          <w:szCs w:val="28"/>
        </w:rPr>
        <w:t>рублей.</w:t>
      </w:r>
      <w:r>
        <w:rPr>
          <w:rFonts w:eastAsia="Times New Roman"/>
          <w:color w:val="000000" w:themeColor="text1"/>
          <w:sz w:val="28"/>
          <w:szCs w:val="28"/>
        </w:rPr>
        <w:t xml:space="preserve"> </w:t>
      </w:r>
      <w:r w:rsidRPr="006C099A">
        <w:rPr>
          <w:rFonts w:eastAsia="Times New Roman"/>
          <w:color w:val="000000" w:themeColor="text1"/>
          <w:sz w:val="28"/>
          <w:szCs w:val="28"/>
        </w:rPr>
        <w:t>Количество планируемых к благоустройству мест сос</w:t>
      </w:r>
      <w:r>
        <w:rPr>
          <w:rFonts w:eastAsia="Times New Roman"/>
          <w:color w:val="000000" w:themeColor="text1"/>
          <w:sz w:val="28"/>
          <w:szCs w:val="28"/>
        </w:rPr>
        <w:t>тавляет 25 ед.</w:t>
      </w:r>
    </w:p>
    <w:p w:rsidR="007F3C50" w:rsidRPr="00EA113B" w:rsidRDefault="007F3C50" w:rsidP="00CB0D38">
      <w:pPr>
        <w:pStyle w:val="afff7"/>
        <w:spacing w:after="0" w:line="240" w:lineRule="auto"/>
        <w:ind w:left="0" w:firstLine="709"/>
        <w:jc w:val="both"/>
        <w:rPr>
          <w:rFonts w:ascii="Times New Roman" w:hAnsi="Times New Roman"/>
          <w:color w:val="000000" w:themeColor="text1"/>
          <w:sz w:val="16"/>
          <w:szCs w:val="16"/>
        </w:rPr>
      </w:pPr>
    </w:p>
    <w:p w:rsidR="002A5211" w:rsidRPr="007F3C50" w:rsidRDefault="002A5211" w:rsidP="00C03621">
      <w:pPr>
        <w:pStyle w:val="afff7"/>
        <w:spacing w:after="0" w:line="240" w:lineRule="auto"/>
        <w:ind w:left="0"/>
        <w:jc w:val="center"/>
        <w:rPr>
          <w:rFonts w:ascii="Times New Roman" w:hAnsi="Times New Roman"/>
          <w:b/>
          <w:sz w:val="24"/>
          <w:szCs w:val="24"/>
          <w:lang w:eastAsia="ru-RU"/>
        </w:rPr>
      </w:pPr>
      <w:r w:rsidRPr="007F3C50">
        <w:rPr>
          <w:rFonts w:ascii="Times New Roman" w:hAnsi="Times New Roman"/>
          <w:b/>
          <w:sz w:val="24"/>
          <w:szCs w:val="24"/>
          <w:lang w:eastAsia="ru-RU"/>
        </w:rPr>
        <w:t xml:space="preserve">Показатели развития отрасли </w:t>
      </w:r>
    </w:p>
    <w:tbl>
      <w:tblPr>
        <w:tblStyle w:val="afff6"/>
        <w:tblW w:w="9639" w:type="dxa"/>
        <w:tblInd w:w="-5" w:type="dxa"/>
        <w:tblLook w:val="04A0" w:firstRow="1" w:lastRow="0" w:firstColumn="1" w:lastColumn="0" w:noHBand="0" w:noVBand="1"/>
      </w:tblPr>
      <w:tblGrid>
        <w:gridCol w:w="664"/>
        <w:gridCol w:w="3589"/>
        <w:gridCol w:w="3118"/>
        <w:gridCol w:w="2268"/>
      </w:tblGrid>
      <w:tr w:rsidR="00325736" w:rsidRPr="00EA113B" w:rsidTr="006908A8">
        <w:trPr>
          <w:trHeight w:val="276"/>
        </w:trPr>
        <w:tc>
          <w:tcPr>
            <w:tcW w:w="664" w:type="dxa"/>
            <w:vMerge w:val="restart"/>
          </w:tcPr>
          <w:p w:rsidR="00325736" w:rsidRPr="00EA113B" w:rsidRDefault="00325736" w:rsidP="00EA113B">
            <w:pPr>
              <w:ind w:firstLine="37"/>
              <w:jc w:val="center"/>
              <w:rPr>
                <w:b/>
                <w:color w:val="000000" w:themeColor="text1"/>
                <w:sz w:val="20"/>
                <w:szCs w:val="20"/>
              </w:rPr>
            </w:pPr>
            <w:r w:rsidRPr="00EA113B">
              <w:rPr>
                <w:b/>
                <w:color w:val="000000" w:themeColor="text1"/>
                <w:sz w:val="20"/>
                <w:szCs w:val="20"/>
              </w:rPr>
              <w:t>№ п/п</w:t>
            </w:r>
          </w:p>
        </w:tc>
        <w:tc>
          <w:tcPr>
            <w:tcW w:w="3589" w:type="dxa"/>
            <w:vMerge w:val="restart"/>
          </w:tcPr>
          <w:p w:rsidR="00325736" w:rsidRPr="00EA113B" w:rsidRDefault="00325736" w:rsidP="00EA113B">
            <w:pPr>
              <w:jc w:val="center"/>
              <w:rPr>
                <w:b/>
                <w:color w:val="000000" w:themeColor="text1"/>
                <w:sz w:val="20"/>
                <w:szCs w:val="20"/>
              </w:rPr>
            </w:pPr>
            <w:r w:rsidRPr="00EA113B">
              <w:rPr>
                <w:b/>
                <w:color w:val="000000" w:themeColor="text1"/>
                <w:sz w:val="20"/>
                <w:szCs w:val="20"/>
              </w:rPr>
              <w:t>Показатели</w:t>
            </w:r>
          </w:p>
        </w:tc>
        <w:tc>
          <w:tcPr>
            <w:tcW w:w="3118" w:type="dxa"/>
            <w:vMerge w:val="restart"/>
          </w:tcPr>
          <w:p w:rsidR="00325736" w:rsidRPr="00EA113B" w:rsidRDefault="00325736" w:rsidP="00EA113B">
            <w:pPr>
              <w:ind w:firstLine="33"/>
              <w:jc w:val="center"/>
              <w:rPr>
                <w:b/>
                <w:color w:val="000000" w:themeColor="text1"/>
                <w:sz w:val="20"/>
                <w:szCs w:val="20"/>
              </w:rPr>
            </w:pPr>
            <w:r w:rsidRPr="00EA113B">
              <w:rPr>
                <w:b/>
                <w:color w:val="000000" w:themeColor="text1"/>
                <w:sz w:val="20"/>
                <w:szCs w:val="20"/>
              </w:rPr>
              <w:t>Единица измерения</w:t>
            </w:r>
          </w:p>
        </w:tc>
        <w:tc>
          <w:tcPr>
            <w:tcW w:w="2268" w:type="dxa"/>
            <w:vMerge w:val="restart"/>
          </w:tcPr>
          <w:p w:rsidR="00325736" w:rsidRPr="00EA113B" w:rsidRDefault="00325736" w:rsidP="00EA113B">
            <w:pPr>
              <w:ind w:hanging="110"/>
              <w:jc w:val="center"/>
              <w:rPr>
                <w:b/>
                <w:color w:val="000000" w:themeColor="text1"/>
                <w:sz w:val="20"/>
                <w:szCs w:val="20"/>
              </w:rPr>
            </w:pPr>
            <w:r w:rsidRPr="00EA113B">
              <w:rPr>
                <w:b/>
                <w:color w:val="000000" w:themeColor="text1"/>
                <w:sz w:val="20"/>
                <w:szCs w:val="20"/>
              </w:rPr>
              <w:t>РИ</w:t>
            </w:r>
          </w:p>
        </w:tc>
      </w:tr>
      <w:tr w:rsidR="00325736" w:rsidRPr="00EA113B" w:rsidTr="006908A8">
        <w:trPr>
          <w:trHeight w:val="230"/>
        </w:trPr>
        <w:tc>
          <w:tcPr>
            <w:tcW w:w="664" w:type="dxa"/>
            <w:vMerge/>
          </w:tcPr>
          <w:p w:rsidR="00325736" w:rsidRPr="00EA113B" w:rsidRDefault="00325736" w:rsidP="00C83CF0">
            <w:pPr>
              <w:ind w:firstLine="37"/>
              <w:jc w:val="both"/>
              <w:rPr>
                <w:b/>
                <w:color w:val="000000" w:themeColor="text1"/>
                <w:sz w:val="20"/>
                <w:szCs w:val="20"/>
              </w:rPr>
            </w:pPr>
          </w:p>
        </w:tc>
        <w:tc>
          <w:tcPr>
            <w:tcW w:w="3589" w:type="dxa"/>
            <w:vMerge/>
          </w:tcPr>
          <w:p w:rsidR="00325736" w:rsidRPr="00EA113B" w:rsidRDefault="00325736" w:rsidP="00C83CF0">
            <w:pPr>
              <w:jc w:val="both"/>
              <w:rPr>
                <w:b/>
                <w:color w:val="000000" w:themeColor="text1"/>
                <w:sz w:val="20"/>
                <w:szCs w:val="20"/>
              </w:rPr>
            </w:pPr>
          </w:p>
        </w:tc>
        <w:tc>
          <w:tcPr>
            <w:tcW w:w="3118" w:type="dxa"/>
            <w:vMerge/>
          </w:tcPr>
          <w:p w:rsidR="00325736" w:rsidRPr="00EA113B" w:rsidRDefault="00325736" w:rsidP="00325736">
            <w:pPr>
              <w:ind w:firstLine="33"/>
              <w:jc w:val="center"/>
              <w:rPr>
                <w:b/>
                <w:color w:val="000000" w:themeColor="text1"/>
                <w:sz w:val="20"/>
                <w:szCs w:val="20"/>
              </w:rPr>
            </w:pPr>
          </w:p>
        </w:tc>
        <w:tc>
          <w:tcPr>
            <w:tcW w:w="2268" w:type="dxa"/>
            <w:vMerge/>
          </w:tcPr>
          <w:p w:rsidR="00325736" w:rsidRPr="00EA113B" w:rsidRDefault="00325736" w:rsidP="00325736">
            <w:pPr>
              <w:ind w:hanging="110"/>
              <w:jc w:val="center"/>
              <w:rPr>
                <w:b/>
                <w:color w:val="000000" w:themeColor="text1"/>
                <w:sz w:val="20"/>
                <w:szCs w:val="20"/>
              </w:rPr>
            </w:pPr>
          </w:p>
        </w:tc>
      </w:tr>
      <w:tr w:rsidR="00325736" w:rsidRPr="00EA113B" w:rsidTr="006908A8">
        <w:tc>
          <w:tcPr>
            <w:tcW w:w="664" w:type="dxa"/>
            <w:vMerge w:val="restart"/>
          </w:tcPr>
          <w:p w:rsidR="00325736" w:rsidRPr="00EA113B" w:rsidRDefault="00325736" w:rsidP="00C83CF0">
            <w:pPr>
              <w:ind w:firstLine="37"/>
              <w:jc w:val="both"/>
              <w:rPr>
                <w:color w:val="000000" w:themeColor="text1"/>
                <w:sz w:val="20"/>
                <w:szCs w:val="20"/>
              </w:rPr>
            </w:pPr>
            <w:r w:rsidRPr="00EA113B">
              <w:rPr>
                <w:color w:val="000000" w:themeColor="text1"/>
                <w:sz w:val="20"/>
                <w:szCs w:val="20"/>
              </w:rPr>
              <w:t>1</w:t>
            </w:r>
          </w:p>
        </w:tc>
        <w:tc>
          <w:tcPr>
            <w:tcW w:w="3589" w:type="dxa"/>
            <w:vMerge w:val="restart"/>
          </w:tcPr>
          <w:p w:rsidR="00325736" w:rsidRPr="00EA113B" w:rsidRDefault="00325736" w:rsidP="00C83CF0">
            <w:pPr>
              <w:jc w:val="both"/>
              <w:rPr>
                <w:color w:val="000000" w:themeColor="text1"/>
                <w:sz w:val="20"/>
                <w:szCs w:val="20"/>
              </w:rPr>
            </w:pPr>
            <w:r w:rsidRPr="00EA113B">
              <w:rPr>
                <w:color w:val="000000" w:themeColor="text1"/>
                <w:sz w:val="20"/>
                <w:szCs w:val="20"/>
              </w:rPr>
              <w:t>Численность туристов</w:t>
            </w:r>
          </w:p>
        </w:tc>
        <w:tc>
          <w:tcPr>
            <w:tcW w:w="3118" w:type="dxa"/>
          </w:tcPr>
          <w:p w:rsidR="00325736" w:rsidRPr="00EA113B" w:rsidRDefault="00325736" w:rsidP="00325736">
            <w:pPr>
              <w:ind w:firstLine="33"/>
              <w:jc w:val="center"/>
              <w:rPr>
                <w:color w:val="000000" w:themeColor="text1"/>
                <w:sz w:val="20"/>
                <w:szCs w:val="20"/>
              </w:rPr>
            </w:pPr>
            <w:r w:rsidRPr="00EA113B">
              <w:rPr>
                <w:color w:val="000000" w:themeColor="text1"/>
                <w:sz w:val="20"/>
                <w:szCs w:val="20"/>
              </w:rPr>
              <w:t>Тыс. человек</w:t>
            </w:r>
          </w:p>
        </w:tc>
        <w:tc>
          <w:tcPr>
            <w:tcW w:w="2268" w:type="dxa"/>
          </w:tcPr>
          <w:p w:rsidR="00325736" w:rsidRPr="00EA113B" w:rsidRDefault="00325736" w:rsidP="00325736">
            <w:pPr>
              <w:ind w:hanging="110"/>
              <w:jc w:val="center"/>
              <w:rPr>
                <w:color w:val="000000" w:themeColor="text1"/>
                <w:sz w:val="20"/>
                <w:szCs w:val="20"/>
              </w:rPr>
            </w:pPr>
            <w:r w:rsidRPr="00EA113B">
              <w:rPr>
                <w:color w:val="000000" w:themeColor="text1"/>
                <w:sz w:val="20"/>
                <w:szCs w:val="20"/>
              </w:rPr>
              <w:t>115,5</w:t>
            </w:r>
          </w:p>
        </w:tc>
      </w:tr>
      <w:tr w:rsidR="00325736" w:rsidRPr="00EA113B" w:rsidTr="006908A8">
        <w:trPr>
          <w:trHeight w:val="285"/>
        </w:trPr>
        <w:tc>
          <w:tcPr>
            <w:tcW w:w="664" w:type="dxa"/>
            <w:vMerge/>
          </w:tcPr>
          <w:p w:rsidR="00325736" w:rsidRPr="00EA113B" w:rsidRDefault="00325736" w:rsidP="00C83CF0">
            <w:pPr>
              <w:ind w:firstLine="37"/>
              <w:jc w:val="both"/>
              <w:rPr>
                <w:color w:val="000000" w:themeColor="text1"/>
                <w:sz w:val="20"/>
                <w:szCs w:val="20"/>
              </w:rPr>
            </w:pPr>
          </w:p>
        </w:tc>
        <w:tc>
          <w:tcPr>
            <w:tcW w:w="3589" w:type="dxa"/>
            <w:vMerge/>
          </w:tcPr>
          <w:p w:rsidR="00325736" w:rsidRPr="00EA113B" w:rsidRDefault="00325736" w:rsidP="00C83CF0">
            <w:pPr>
              <w:jc w:val="both"/>
              <w:rPr>
                <w:color w:val="000000" w:themeColor="text1"/>
                <w:sz w:val="20"/>
                <w:szCs w:val="20"/>
              </w:rPr>
            </w:pPr>
          </w:p>
        </w:tc>
        <w:tc>
          <w:tcPr>
            <w:tcW w:w="3118" w:type="dxa"/>
          </w:tcPr>
          <w:p w:rsidR="00325736" w:rsidRPr="00EA113B" w:rsidRDefault="00325736" w:rsidP="00325736">
            <w:pPr>
              <w:ind w:firstLine="33"/>
              <w:jc w:val="center"/>
              <w:rPr>
                <w:color w:val="000000" w:themeColor="text1"/>
                <w:sz w:val="20"/>
                <w:szCs w:val="20"/>
              </w:rPr>
            </w:pPr>
            <w:r w:rsidRPr="00EA113B">
              <w:rPr>
                <w:color w:val="000000" w:themeColor="text1"/>
                <w:sz w:val="20"/>
                <w:szCs w:val="20"/>
              </w:rPr>
              <w:t>% к соотв. периоду пред. года</w:t>
            </w:r>
          </w:p>
        </w:tc>
        <w:tc>
          <w:tcPr>
            <w:tcW w:w="2268" w:type="dxa"/>
          </w:tcPr>
          <w:p w:rsidR="00325736" w:rsidRPr="00EA113B" w:rsidRDefault="00325736" w:rsidP="00325736">
            <w:pPr>
              <w:ind w:hanging="110"/>
              <w:jc w:val="center"/>
              <w:rPr>
                <w:color w:val="000000" w:themeColor="text1"/>
                <w:sz w:val="20"/>
                <w:szCs w:val="20"/>
              </w:rPr>
            </w:pPr>
            <w:r w:rsidRPr="00EA113B">
              <w:rPr>
                <w:color w:val="000000" w:themeColor="text1"/>
                <w:sz w:val="20"/>
                <w:szCs w:val="20"/>
              </w:rPr>
              <w:t>118</w:t>
            </w:r>
          </w:p>
        </w:tc>
      </w:tr>
      <w:tr w:rsidR="00325736" w:rsidRPr="00EA113B" w:rsidTr="006908A8">
        <w:tc>
          <w:tcPr>
            <w:tcW w:w="664" w:type="dxa"/>
            <w:vMerge w:val="restart"/>
          </w:tcPr>
          <w:p w:rsidR="00325736" w:rsidRPr="00EA113B" w:rsidRDefault="00325736" w:rsidP="00C83CF0">
            <w:pPr>
              <w:ind w:firstLine="37"/>
              <w:jc w:val="both"/>
              <w:rPr>
                <w:color w:val="000000" w:themeColor="text1"/>
                <w:sz w:val="20"/>
                <w:szCs w:val="20"/>
              </w:rPr>
            </w:pPr>
            <w:r w:rsidRPr="00EA113B">
              <w:rPr>
                <w:color w:val="000000" w:themeColor="text1"/>
                <w:sz w:val="20"/>
                <w:szCs w:val="20"/>
              </w:rPr>
              <w:t>1.1</w:t>
            </w:r>
          </w:p>
        </w:tc>
        <w:tc>
          <w:tcPr>
            <w:tcW w:w="3589" w:type="dxa"/>
            <w:vMerge w:val="restart"/>
          </w:tcPr>
          <w:p w:rsidR="00325736" w:rsidRPr="00EA113B" w:rsidRDefault="00325736" w:rsidP="00C83CF0">
            <w:pPr>
              <w:jc w:val="both"/>
              <w:rPr>
                <w:color w:val="000000" w:themeColor="text1"/>
                <w:sz w:val="20"/>
                <w:szCs w:val="20"/>
              </w:rPr>
            </w:pPr>
            <w:r w:rsidRPr="00EA113B">
              <w:rPr>
                <w:color w:val="000000" w:themeColor="text1"/>
                <w:sz w:val="20"/>
                <w:szCs w:val="20"/>
              </w:rPr>
              <w:t>В том числе иностранных граждан</w:t>
            </w:r>
          </w:p>
        </w:tc>
        <w:tc>
          <w:tcPr>
            <w:tcW w:w="3118" w:type="dxa"/>
          </w:tcPr>
          <w:p w:rsidR="00325736" w:rsidRPr="00EA113B" w:rsidRDefault="00325736" w:rsidP="00325736">
            <w:pPr>
              <w:ind w:firstLine="33"/>
              <w:jc w:val="center"/>
              <w:rPr>
                <w:color w:val="000000" w:themeColor="text1"/>
                <w:sz w:val="20"/>
                <w:szCs w:val="20"/>
              </w:rPr>
            </w:pPr>
            <w:r w:rsidRPr="00EA113B">
              <w:rPr>
                <w:color w:val="000000" w:themeColor="text1"/>
                <w:sz w:val="20"/>
                <w:szCs w:val="20"/>
              </w:rPr>
              <w:t>Тыс. человек</w:t>
            </w:r>
          </w:p>
        </w:tc>
        <w:tc>
          <w:tcPr>
            <w:tcW w:w="2268" w:type="dxa"/>
          </w:tcPr>
          <w:p w:rsidR="00325736" w:rsidRPr="00EA113B" w:rsidRDefault="00325736" w:rsidP="00325736">
            <w:pPr>
              <w:ind w:hanging="110"/>
              <w:jc w:val="center"/>
              <w:rPr>
                <w:color w:val="000000" w:themeColor="text1"/>
                <w:sz w:val="20"/>
                <w:szCs w:val="20"/>
              </w:rPr>
            </w:pPr>
            <w:r w:rsidRPr="00EA113B">
              <w:rPr>
                <w:color w:val="000000" w:themeColor="text1"/>
                <w:sz w:val="20"/>
                <w:szCs w:val="20"/>
              </w:rPr>
              <w:t>1,2</w:t>
            </w:r>
          </w:p>
        </w:tc>
      </w:tr>
      <w:tr w:rsidR="00325736" w:rsidRPr="00EA113B" w:rsidTr="006908A8">
        <w:trPr>
          <w:trHeight w:val="266"/>
        </w:trPr>
        <w:tc>
          <w:tcPr>
            <w:tcW w:w="664" w:type="dxa"/>
            <w:vMerge/>
          </w:tcPr>
          <w:p w:rsidR="00325736" w:rsidRPr="00EA113B" w:rsidRDefault="00325736" w:rsidP="00C83CF0">
            <w:pPr>
              <w:ind w:firstLine="37"/>
              <w:jc w:val="both"/>
              <w:rPr>
                <w:color w:val="000000" w:themeColor="text1"/>
                <w:sz w:val="20"/>
                <w:szCs w:val="20"/>
              </w:rPr>
            </w:pPr>
          </w:p>
        </w:tc>
        <w:tc>
          <w:tcPr>
            <w:tcW w:w="3589" w:type="dxa"/>
            <w:vMerge/>
          </w:tcPr>
          <w:p w:rsidR="00325736" w:rsidRPr="00EA113B" w:rsidRDefault="00325736" w:rsidP="00C83CF0">
            <w:pPr>
              <w:jc w:val="both"/>
              <w:rPr>
                <w:color w:val="000000" w:themeColor="text1"/>
                <w:sz w:val="20"/>
                <w:szCs w:val="20"/>
              </w:rPr>
            </w:pPr>
          </w:p>
        </w:tc>
        <w:tc>
          <w:tcPr>
            <w:tcW w:w="3118" w:type="dxa"/>
          </w:tcPr>
          <w:p w:rsidR="00325736" w:rsidRPr="00EA113B" w:rsidRDefault="00325736" w:rsidP="00325736">
            <w:pPr>
              <w:ind w:firstLine="33"/>
              <w:jc w:val="center"/>
              <w:rPr>
                <w:color w:val="000000" w:themeColor="text1"/>
                <w:sz w:val="20"/>
                <w:szCs w:val="20"/>
              </w:rPr>
            </w:pPr>
            <w:r w:rsidRPr="00EA113B">
              <w:rPr>
                <w:color w:val="000000" w:themeColor="text1"/>
                <w:sz w:val="20"/>
                <w:szCs w:val="20"/>
              </w:rPr>
              <w:t>% к соотв. периоду пред. года</w:t>
            </w:r>
          </w:p>
        </w:tc>
        <w:tc>
          <w:tcPr>
            <w:tcW w:w="2268" w:type="dxa"/>
          </w:tcPr>
          <w:p w:rsidR="00325736" w:rsidRPr="00EA113B" w:rsidRDefault="00325736" w:rsidP="00325736">
            <w:pPr>
              <w:ind w:hanging="110"/>
              <w:jc w:val="center"/>
              <w:rPr>
                <w:color w:val="000000" w:themeColor="text1"/>
                <w:sz w:val="20"/>
                <w:szCs w:val="20"/>
              </w:rPr>
            </w:pPr>
            <w:r w:rsidRPr="00EA113B">
              <w:rPr>
                <w:color w:val="000000" w:themeColor="text1"/>
                <w:sz w:val="20"/>
                <w:szCs w:val="20"/>
              </w:rPr>
              <w:t>38</w:t>
            </w:r>
          </w:p>
        </w:tc>
      </w:tr>
      <w:tr w:rsidR="00325736" w:rsidRPr="00EA113B" w:rsidTr="006908A8">
        <w:tc>
          <w:tcPr>
            <w:tcW w:w="664" w:type="dxa"/>
            <w:vMerge w:val="restart"/>
          </w:tcPr>
          <w:p w:rsidR="00325736" w:rsidRPr="00EA113B" w:rsidRDefault="00325736" w:rsidP="00C83CF0">
            <w:pPr>
              <w:ind w:firstLine="37"/>
              <w:jc w:val="both"/>
              <w:rPr>
                <w:color w:val="000000" w:themeColor="text1"/>
                <w:sz w:val="20"/>
                <w:szCs w:val="20"/>
              </w:rPr>
            </w:pPr>
            <w:r w:rsidRPr="00EA113B">
              <w:rPr>
                <w:color w:val="000000" w:themeColor="text1"/>
                <w:sz w:val="20"/>
                <w:szCs w:val="20"/>
              </w:rPr>
              <w:lastRenderedPageBreak/>
              <w:t>1.2</w:t>
            </w:r>
          </w:p>
        </w:tc>
        <w:tc>
          <w:tcPr>
            <w:tcW w:w="3589" w:type="dxa"/>
            <w:vMerge w:val="restart"/>
          </w:tcPr>
          <w:p w:rsidR="00325736" w:rsidRPr="00EA113B" w:rsidRDefault="00325736" w:rsidP="00C83CF0">
            <w:pPr>
              <w:jc w:val="both"/>
              <w:rPr>
                <w:color w:val="000000" w:themeColor="text1"/>
                <w:sz w:val="20"/>
                <w:szCs w:val="20"/>
              </w:rPr>
            </w:pPr>
            <w:r w:rsidRPr="00EA113B">
              <w:rPr>
                <w:color w:val="000000" w:themeColor="text1"/>
                <w:sz w:val="20"/>
                <w:szCs w:val="20"/>
              </w:rPr>
              <w:t>Численность размещенных в коллективных средствах размещения</w:t>
            </w:r>
          </w:p>
        </w:tc>
        <w:tc>
          <w:tcPr>
            <w:tcW w:w="3118" w:type="dxa"/>
          </w:tcPr>
          <w:p w:rsidR="00325736" w:rsidRPr="00EA113B" w:rsidRDefault="00325736" w:rsidP="00325736">
            <w:pPr>
              <w:ind w:firstLine="33"/>
              <w:jc w:val="center"/>
              <w:rPr>
                <w:color w:val="000000" w:themeColor="text1"/>
                <w:sz w:val="20"/>
                <w:szCs w:val="20"/>
              </w:rPr>
            </w:pPr>
            <w:r w:rsidRPr="00EA113B">
              <w:rPr>
                <w:color w:val="000000" w:themeColor="text1"/>
                <w:sz w:val="20"/>
                <w:szCs w:val="20"/>
              </w:rPr>
              <w:t>Тыс. человек</w:t>
            </w:r>
          </w:p>
        </w:tc>
        <w:tc>
          <w:tcPr>
            <w:tcW w:w="2268" w:type="dxa"/>
          </w:tcPr>
          <w:p w:rsidR="00325736" w:rsidRPr="00EA113B" w:rsidRDefault="00325736" w:rsidP="00325736">
            <w:pPr>
              <w:ind w:hanging="110"/>
              <w:jc w:val="center"/>
              <w:rPr>
                <w:color w:val="000000" w:themeColor="text1"/>
                <w:sz w:val="20"/>
                <w:szCs w:val="20"/>
              </w:rPr>
            </w:pPr>
            <w:r w:rsidRPr="00EA113B">
              <w:rPr>
                <w:color w:val="000000" w:themeColor="text1"/>
                <w:sz w:val="20"/>
                <w:szCs w:val="20"/>
              </w:rPr>
              <w:t>23,2</w:t>
            </w:r>
          </w:p>
        </w:tc>
      </w:tr>
      <w:tr w:rsidR="00325736" w:rsidRPr="00EA113B" w:rsidTr="006908A8">
        <w:trPr>
          <w:trHeight w:val="217"/>
        </w:trPr>
        <w:tc>
          <w:tcPr>
            <w:tcW w:w="664" w:type="dxa"/>
            <w:vMerge/>
          </w:tcPr>
          <w:p w:rsidR="00325736" w:rsidRPr="00EA113B" w:rsidRDefault="00325736" w:rsidP="00C83CF0">
            <w:pPr>
              <w:ind w:firstLine="37"/>
              <w:jc w:val="both"/>
              <w:rPr>
                <w:color w:val="000000" w:themeColor="text1"/>
                <w:sz w:val="20"/>
                <w:szCs w:val="20"/>
              </w:rPr>
            </w:pPr>
          </w:p>
        </w:tc>
        <w:tc>
          <w:tcPr>
            <w:tcW w:w="3589" w:type="dxa"/>
            <w:vMerge/>
          </w:tcPr>
          <w:p w:rsidR="00325736" w:rsidRPr="00EA113B" w:rsidRDefault="00325736" w:rsidP="00C83CF0">
            <w:pPr>
              <w:jc w:val="both"/>
              <w:rPr>
                <w:color w:val="000000" w:themeColor="text1"/>
                <w:sz w:val="20"/>
                <w:szCs w:val="20"/>
              </w:rPr>
            </w:pPr>
          </w:p>
        </w:tc>
        <w:tc>
          <w:tcPr>
            <w:tcW w:w="3118" w:type="dxa"/>
          </w:tcPr>
          <w:p w:rsidR="00325736" w:rsidRPr="00EA113B" w:rsidRDefault="00325736" w:rsidP="00325736">
            <w:pPr>
              <w:ind w:firstLine="33"/>
              <w:jc w:val="center"/>
              <w:rPr>
                <w:color w:val="000000" w:themeColor="text1"/>
                <w:sz w:val="20"/>
                <w:szCs w:val="20"/>
              </w:rPr>
            </w:pPr>
            <w:r w:rsidRPr="00EA113B">
              <w:rPr>
                <w:color w:val="000000" w:themeColor="text1"/>
                <w:sz w:val="20"/>
                <w:szCs w:val="20"/>
              </w:rPr>
              <w:t>% к соотв. периоду пред. года</w:t>
            </w:r>
          </w:p>
        </w:tc>
        <w:tc>
          <w:tcPr>
            <w:tcW w:w="2268" w:type="dxa"/>
          </w:tcPr>
          <w:p w:rsidR="00325736" w:rsidRPr="00EA113B" w:rsidRDefault="00325736" w:rsidP="00325736">
            <w:pPr>
              <w:ind w:hanging="110"/>
              <w:jc w:val="center"/>
              <w:rPr>
                <w:color w:val="000000" w:themeColor="text1"/>
                <w:sz w:val="20"/>
                <w:szCs w:val="20"/>
              </w:rPr>
            </w:pPr>
            <w:r w:rsidRPr="00EA113B">
              <w:rPr>
                <w:color w:val="000000" w:themeColor="text1"/>
                <w:sz w:val="20"/>
                <w:szCs w:val="20"/>
              </w:rPr>
              <w:t>12</w:t>
            </w:r>
          </w:p>
        </w:tc>
      </w:tr>
      <w:tr w:rsidR="00325736" w:rsidRPr="00EA113B" w:rsidTr="006908A8">
        <w:trPr>
          <w:trHeight w:val="147"/>
        </w:trPr>
        <w:tc>
          <w:tcPr>
            <w:tcW w:w="664" w:type="dxa"/>
          </w:tcPr>
          <w:p w:rsidR="00325736" w:rsidRPr="00EA113B" w:rsidRDefault="00325736" w:rsidP="00C83CF0">
            <w:pPr>
              <w:ind w:firstLine="37"/>
              <w:jc w:val="both"/>
              <w:rPr>
                <w:color w:val="000000" w:themeColor="text1"/>
                <w:sz w:val="20"/>
                <w:szCs w:val="20"/>
              </w:rPr>
            </w:pPr>
            <w:r w:rsidRPr="00EA113B">
              <w:rPr>
                <w:color w:val="000000" w:themeColor="text1"/>
                <w:sz w:val="20"/>
                <w:szCs w:val="20"/>
              </w:rPr>
              <w:t>2</w:t>
            </w:r>
          </w:p>
        </w:tc>
        <w:tc>
          <w:tcPr>
            <w:tcW w:w="3589" w:type="dxa"/>
          </w:tcPr>
          <w:p w:rsidR="00325736" w:rsidRPr="00EA113B" w:rsidRDefault="00325736" w:rsidP="00C83CF0">
            <w:pPr>
              <w:jc w:val="both"/>
              <w:rPr>
                <w:color w:val="000000" w:themeColor="text1"/>
                <w:sz w:val="20"/>
                <w:szCs w:val="20"/>
              </w:rPr>
            </w:pPr>
            <w:r w:rsidRPr="00EA113B">
              <w:rPr>
                <w:color w:val="000000" w:themeColor="text1"/>
                <w:sz w:val="20"/>
                <w:szCs w:val="20"/>
              </w:rPr>
              <w:t>Объем платных туристических и гостиничных услуг</w:t>
            </w:r>
          </w:p>
        </w:tc>
        <w:tc>
          <w:tcPr>
            <w:tcW w:w="3118" w:type="dxa"/>
          </w:tcPr>
          <w:p w:rsidR="00325736" w:rsidRPr="00EA113B" w:rsidRDefault="00325736" w:rsidP="00325736">
            <w:pPr>
              <w:ind w:firstLine="33"/>
              <w:jc w:val="center"/>
              <w:rPr>
                <w:color w:val="000000" w:themeColor="text1"/>
                <w:sz w:val="20"/>
                <w:szCs w:val="20"/>
              </w:rPr>
            </w:pPr>
            <w:r w:rsidRPr="00EA113B">
              <w:rPr>
                <w:color w:val="000000" w:themeColor="text1"/>
                <w:sz w:val="20"/>
                <w:szCs w:val="20"/>
              </w:rPr>
              <w:t>Млн руб.</w:t>
            </w:r>
          </w:p>
        </w:tc>
        <w:tc>
          <w:tcPr>
            <w:tcW w:w="2268" w:type="dxa"/>
          </w:tcPr>
          <w:p w:rsidR="00325736" w:rsidRPr="00EA113B" w:rsidRDefault="00325736" w:rsidP="00325736">
            <w:pPr>
              <w:ind w:hanging="110"/>
              <w:jc w:val="center"/>
              <w:rPr>
                <w:color w:val="000000" w:themeColor="text1"/>
                <w:sz w:val="20"/>
                <w:szCs w:val="20"/>
              </w:rPr>
            </w:pPr>
          </w:p>
        </w:tc>
      </w:tr>
    </w:tbl>
    <w:p w:rsidR="003F4CDD" w:rsidRPr="003F4CDD" w:rsidRDefault="003F4CDD" w:rsidP="00CB0D38">
      <w:pPr>
        <w:spacing w:line="276" w:lineRule="auto"/>
        <w:ind w:firstLine="709"/>
        <w:jc w:val="both"/>
        <w:rPr>
          <w:rFonts w:eastAsia="Times New Roman"/>
          <w:sz w:val="27"/>
          <w:szCs w:val="27"/>
        </w:rPr>
      </w:pPr>
    </w:p>
    <w:p w:rsidR="00D12CEB" w:rsidRPr="00991DBA" w:rsidRDefault="00D12CEB" w:rsidP="006908A8">
      <w:pPr>
        <w:shd w:val="clear" w:color="auto" w:fill="000099"/>
        <w:tabs>
          <w:tab w:val="left" w:pos="2628"/>
          <w:tab w:val="center" w:pos="4849"/>
        </w:tabs>
        <w:jc w:val="both"/>
        <w:rPr>
          <w:b/>
          <w:sz w:val="28"/>
          <w:szCs w:val="28"/>
        </w:rPr>
      </w:pPr>
      <w:r>
        <w:rPr>
          <w:b/>
          <w:sz w:val="28"/>
          <w:szCs w:val="28"/>
        </w:rPr>
        <w:tab/>
      </w:r>
      <w:r>
        <w:rPr>
          <w:b/>
          <w:sz w:val="28"/>
          <w:szCs w:val="28"/>
        </w:rPr>
        <w:tab/>
        <w:t>Культура</w:t>
      </w:r>
    </w:p>
    <w:p w:rsidR="008D71FB" w:rsidRPr="008D71FB" w:rsidRDefault="008D71FB" w:rsidP="00CB0D38">
      <w:pPr>
        <w:tabs>
          <w:tab w:val="left" w:pos="0"/>
        </w:tabs>
        <w:spacing w:line="276" w:lineRule="auto"/>
        <w:ind w:right="-141" w:firstLine="709"/>
        <w:jc w:val="both"/>
        <w:rPr>
          <w:sz w:val="28"/>
          <w:szCs w:val="28"/>
          <w:lang w:eastAsia="en-US"/>
        </w:rPr>
      </w:pPr>
      <w:r w:rsidRPr="008D71FB">
        <w:rPr>
          <w:sz w:val="28"/>
          <w:szCs w:val="28"/>
          <w:lang w:eastAsia="en-US"/>
        </w:rPr>
        <w:t>Потенциал сферы культуры Республики Ингушетия представлен многопрофильной сетью организаций различных форм собственности в количестве 118 сетевых единиц (из них госучреждений 25 ед.).</w:t>
      </w:r>
    </w:p>
    <w:p w:rsidR="008D71FB" w:rsidRPr="008D71FB" w:rsidRDefault="008D71FB" w:rsidP="00CB0D38">
      <w:pPr>
        <w:tabs>
          <w:tab w:val="left" w:pos="0"/>
        </w:tabs>
        <w:spacing w:line="276" w:lineRule="auto"/>
        <w:ind w:right="-141" w:firstLine="709"/>
        <w:jc w:val="both"/>
        <w:rPr>
          <w:sz w:val="28"/>
          <w:szCs w:val="28"/>
          <w:lang w:eastAsia="en-US"/>
        </w:rPr>
      </w:pPr>
      <w:r w:rsidRPr="008D71FB">
        <w:rPr>
          <w:sz w:val="28"/>
          <w:szCs w:val="28"/>
          <w:lang w:eastAsia="en-US"/>
        </w:rPr>
        <w:t>За 2023 год в рамках реализации федерального культурно-образовательного проекта «Культура для школьников» проведено 426 мероприятий с числом зрителей около 36</w:t>
      </w:r>
      <w:r w:rsidR="003C1E61">
        <w:rPr>
          <w:sz w:val="28"/>
          <w:szCs w:val="28"/>
          <w:lang w:eastAsia="en-US"/>
        </w:rPr>
        <w:t>,</w:t>
      </w:r>
      <w:r w:rsidRPr="008D71FB">
        <w:rPr>
          <w:sz w:val="28"/>
          <w:szCs w:val="28"/>
          <w:lang w:eastAsia="en-US"/>
        </w:rPr>
        <w:t>5</w:t>
      </w:r>
      <w:r w:rsidR="003C1E61">
        <w:rPr>
          <w:sz w:val="28"/>
          <w:szCs w:val="28"/>
          <w:lang w:eastAsia="en-US"/>
        </w:rPr>
        <w:t xml:space="preserve"> тысяч</w:t>
      </w:r>
      <w:r w:rsidRPr="008D71FB">
        <w:rPr>
          <w:sz w:val="28"/>
          <w:szCs w:val="28"/>
          <w:lang w:eastAsia="en-US"/>
        </w:rPr>
        <w:t xml:space="preserve"> человек. </w:t>
      </w:r>
    </w:p>
    <w:p w:rsidR="008D71FB" w:rsidRPr="008D71FB" w:rsidRDefault="008D71FB" w:rsidP="00CB0D38">
      <w:pPr>
        <w:tabs>
          <w:tab w:val="left" w:pos="0"/>
        </w:tabs>
        <w:spacing w:line="276" w:lineRule="auto"/>
        <w:ind w:right="-141" w:firstLine="709"/>
        <w:jc w:val="both"/>
        <w:rPr>
          <w:sz w:val="28"/>
          <w:szCs w:val="28"/>
          <w:lang w:eastAsia="en-US"/>
        </w:rPr>
      </w:pPr>
      <w:r w:rsidRPr="008D71FB">
        <w:rPr>
          <w:sz w:val="28"/>
          <w:szCs w:val="28"/>
          <w:lang w:eastAsia="en-US"/>
        </w:rPr>
        <w:t xml:space="preserve">В </w:t>
      </w:r>
      <w:r w:rsidR="00F51F63">
        <w:rPr>
          <w:sz w:val="28"/>
          <w:szCs w:val="28"/>
          <w:lang w:eastAsia="en-US"/>
        </w:rPr>
        <w:t>рамках</w:t>
      </w:r>
      <w:r w:rsidRPr="008D71FB">
        <w:rPr>
          <w:sz w:val="28"/>
          <w:szCs w:val="28"/>
          <w:lang w:eastAsia="en-US"/>
        </w:rPr>
        <w:t xml:space="preserve"> программы «Пушкинская карта» реализовано более 200 мероприятий с числом зрителей 27</w:t>
      </w:r>
      <w:r w:rsidR="003C1E61">
        <w:rPr>
          <w:sz w:val="28"/>
          <w:szCs w:val="28"/>
          <w:lang w:eastAsia="en-US"/>
        </w:rPr>
        <w:t xml:space="preserve"> тысяч </w:t>
      </w:r>
      <w:r w:rsidRPr="008D71FB">
        <w:rPr>
          <w:sz w:val="28"/>
          <w:szCs w:val="28"/>
          <w:lang w:eastAsia="en-US"/>
        </w:rPr>
        <w:t>человек. Количество держателей Пушкинских карт составляет 24 242 человек. В аналогичном периоде 2022 года реализовано свыше 100 мероприятий с числом зрителей более 3000 чел.</w:t>
      </w:r>
    </w:p>
    <w:p w:rsidR="008D71FB" w:rsidRPr="00AE3AC0" w:rsidRDefault="008D71FB" w:rsidP="00CB0D38">
      <w:pPr>
        <w:tabs>
          <w:tab w:val="left" w:pos="0"/>
        </w:tabs>
        <w:spacing w:line="276" w:lineRule="auto"/>
        <w:ind w:right="-141" w:firstLine="709"/>
        <w:jc w:val="both"/>
        <w:rPr>
          <w:bCs/>
          <w:sz w:val="28"/>
          <w:szCs w:val="28"/>
          <w:lang w:eastAsia="en-US"/>
        </w:rPr>
      </w:pPr>
      <w:r w:rsidRPr="00AE3AC0">
        <w:rPr>
          <w:bCs/>
          <w:sz w:val="28"/>
          <w:szCs w:val="28"/>
          <w:lang w:eastAsia="en-US"/>
        </w:rPr>
        <w:t>Согласно основным показателям деятельности культуры республики за 2023 год проведено около 6000 мероприятий</w:t>
      </w:r>
      <w:r w:rsidR="003C1E61" w:rsidRPr="00AE3AC0">
        <w:rPr>
          <w:bCs/>
          <w:sz w:val="28"/>
          <w:szCs w:val="28"/>
          <w:lang w:eastAsia="en-US"/>
        </w:rPr>
        <w:t xml:space="preserve"> (</w:t>
      </w:r>
      <w:r w:rsidRPr="00AE3AC0">
        <w:rPr>
          <w:bCs/>
          <w:sz w:val="28"/>
          <w:szCs w:val="28"/>
          <w:lang w:eastAsia="en-US"/>
        </w:rPr>
        <w:t xml:space="preserve">2022 </w:t>
      </w:r>
      <w:r w:rsidR="003C1E61" w:rsidRPr="00AE3AC0">
        <w:rPr>
          <w:bCs/>
          <w:sz w:val="28"/>
          <w:szCs w:val="28"/>
          <w:lang w:eastAsia="en-US"/>
        </w:rPr>
        <w:t>-</w:t>
      </w:r>
      <w:r w:rsidRPr="00AE3AC0">
        <w:rPr>
          <w:bCs/>
          <w:sz w:val="28"/>
          <w:szCs w:val="28"/>
          <w:lang w:eastAsia="en-US"/>
        </w:rPr>
        <w:t xml:space="preserve"> 4334 мероприятий</w:t>
      </w:r>
      <w:r w:rsidR="003C1E61" w:rsidRPr="00AE3AC0">
        <w:rPr>
          <w:bCs/>
          <w:sz w:val="28"/>
          <w:szCs w:val="28"/>
          <w:lang w:eastAsia="en-US"/>
        </w:rPr>
        <w:t>)</w:t>
      </w:r>
      <w:r w:rsidRPr="00AE3AC0">
        <w:rPr>
          <w:bCs/>
          <w:sz w:val="28"/>
          <w:szCs w:val="28"/>
          <w:lang w:eastAsia="en-US"/>
        </w:rPr>
        <w:t>. Число посетителей составило</w:t>
      </w:r>
      <w:r w:rsidR="00B70762">
        <w:rPr>
          <w:bCs/>
          <w:sz w:val="28"/>
          <w:szCs w:val="28"/>
          <w:lang w:eastAsia="en-US"/>
        </w:rPr>
        <w:t xml:space="preserve"> -</w:t>
      </w:r>
      <w:r w:rsidRPr="00AE3AC0">
        <w:rPr>
          <w:bCs/>
          <w:sz w:val="28"/>
          <w:szCs w:val="28"/>
          <w:lang w:eastAsia="en-US"/>
        </w:rPr>
        <w:t xml:space="preserve"> 2 096</w:t>
      </w:r>
      <w:r w:rsidR="002834D1" w:rsidRPr="00AE3AC0">
        <w:rPr>
          <w:bCs/>
          <w:sz w:val="28"/>
          <w:szCs w:val="28"/>
          <w:lang w:eastAsia="en-US"/>
        </w:rPr>
        <w:t> </w:t>
      </w:r>
      <w:r w:rsidRPr="00AE3AC0">
        <w:rPr>
          <w:bCs/>
          <w:sz w:val="28"/>
          <w:szCs w:val="28"/>
          <w:lang w:eastAsia="en-US"/>
        </w:rPr>
        <w:t>424</w:t>
      </w:r>
      <w:r w:rsidR="002834D1" w:rsidRPr="00AE3AC0">
        <w:rPr>
          <w:bCs/>
          <w:sz w:val="28"/>
          <w:szCs w:val="28"/>
          <w:lang w:eastAsia="en-US"/>
        </w:rPr>
        <w:t xml:space="preserve"> (2022 - 1 879 498)</w:t>
      </w:r>
      <w:r w:rsidR="00B70762">
        <w:rPr>
          <w:bCs/>
          <w:sz w:val="28"/>
          <w:szCs w:val="28"/>
          <w:lang w:eastAsia="en-US"/>
        </w:rPr>
        <w:t>.</w:t>
      </w:r>
    </w:p>
    <w:p w:rsidR="008D71FB" w:rsidRPr="00AE3AC0" w:rsidRDefault="006D40F0" w:rsidP="00AB62A1">
      <w:pPr>
        <w:tabs>
          <w:tab w:val="left" w:pos="0"/>
          <w:tab w:val="left" w:pos="709"/>
        </w:tabs>
        <w:spacing w:line="276" w:lineRule="auto"/>
        <w:ind w:right="-141"/>
        <w:jc w:val="both"/>
        <w:rPr>
          <w:bCs/>
          <w:lang w:eastAsia="en-US"/>
        </w:rPr>
      </w:pPr>
      <w:proofErr w:type="spellStart"/>
      <w:r>
        <w:rPr>
          <w:bCs/>
          <w:i/>
          <w:lang w:eastAsia="en-US"/>
        </w:rPr>
        <w:t>Справочно</w:t>
      </w:r>
      <w:proofErr w:type="spellEnd"/>
      <w:r>
        <w:rPr>
          <w:bCs/>
          <w:i/>
          <w:lang w:eastAsia="en-US"/>
        </w:rPr>
        <w:t xml:space="preserve">: </w:t>
      </w:r>
      <w:r w:rsidR="008D71FB" w:rsidRPr="008B2AF2">
        <w:rPr>
          <w:bCs/>
          <w:i/>
          <w:lang w:eastAsia="en-US"/>
        </w:rPr>
        <w:t>Театрально-концерт</w:t>
      </w:r>
      <w:r w:rsidR="0058014E" w:rsidRPr="008B2AF2">
        <w:rPr>
          <w:bCs/>
          <w:i/>
          <w:lang w:eastAsia="en-US"/>
        </w:rPr>
        <w:t>ные</w:t>
      </w:r>
      <w:r w:rsidR="008D71FB" w:rsidRPr="008B2AF2">
        <w:rPr>
          <w:bCs/>
          <w:i/>
          <w:lang w:eastAsia="en-US"/>
        </w:rPr>
        <w:t xml:space="preserve"> учреждения:</w:t>
      </w:r>
      <w:r w:rsidR="00B70762">
        <w:rPr>
          <w:b/>
          <w:bCs/>
          <w:lang w:eastAsia="en-US"/>
        </w:rPr>
        <w:t xml:space="preserve"> </w:t>
      </w:r>
      <w:r w:rsidR="00AB62A1" w:rsidRPr="006D40F0">
        <w:rPr>
          <w:bCs/>
          <w:lang w:eastAsia="en-US"/>
        </w:rPr>
        <w:t>к</w:t>
      </w:r>
      <w:r w:rsidR="008D71FB" w:rsidRPr="006D40F0">
        <w:rPr>
          <w:bCs/>
          <w:lang w:eastAsia="en-US"/>
        </w:rPr>
        <w:t>ол</w:t>
      </w:r>
      <w:r w:rsidR="008D71FB" w:rsidRPr="00AE3AC0">
        <w:rPr>
          <w:bCs/>
          <w:lang w:eastAsia="en-US"/>
        </w:rPr>
        <w:t>ичество мероприятий-609</w:t>
      </w:r>
      <w:r w:rsidR="00AB62A1">
        <w:rPr>
          <w:bCs/>
          <w:lang w:eastAsia="en-US"/>
        </w:rPr>
        <w:t>, ч</w:t>
      </w:r>
      <w:r w:rsidR="008D71FB" w:rsidRPr="00AE3AC0">
        <w:rPr>
          <w:bCs/>
          <w:lang w:eastAsia="en-US"/>
        </w:rPr>
        <w:t>исло посещений-276</w:t>
      </w:r>
      <w:r w:rsidR="00AB62A1">
        <w:rPr>
          <w:bCs/>
          <w:lang w:eastAsia="en-US"/>
        </w:rPr>
        <w:t>,3 тыс.</w:t>
      </w:r>
    </w:p>
    <w:p w:rsidR="008D71FB" w:rsidRPr="00AE3AC0" w:rsidRDefault="008D71FB" w:rsidP="00AB62A1">
      <w:pPr>
        <w:tabs>
          <w:tab w:val="left" w:pos="0"/>
          <w:tab w:val="left" w:pos="709"/>
        </w:tabs>
        <w:spacing w:line="276" w:lineRule="auto"/>
        <w:ind w:right="-141"/>
        <w:jc w:val="both"/>
        <w:rPr>
          <w:bCs/>
          <w:lang w:eastAsia="en-US"/>
        </w:rPr>
      </w:pPr>
      <w:r w:rsidRPr="008B2AF2">
        <w:rPr>
          <w:bCs/>
          <w:i/>
          <w:lang w:eastAsia="en-US"/>
        </w:rPr>
        <w:t>Библиотечны</w:t>
      </w:r>
      <w:r w:rsidR="00AB62A1" w:rsidRPr="008B2AF2">
        <w:rPr>
          <w:bCs/>
          <w:i/>
          <w:lang w:eastAsia="en-US"/>
        </w:rPr>
        <w:t>е</w:t>
      </w:r>
      <w:r w:rsidRPr="008B2AF2">
        <w:rPr>
          <w:bCs/>
          <w:i/>
          <w:lang w:eastAsia="en-US"/>
        </w:rPr>
        <w:t xml:space="preserve"> учреждения:</w:t>
      </w:r>
      <w:r w:rsidR="00AB62A1">
        <w:rPr>
          <w:b/>
          <w:bCs/>
          <w:lang w:eastAsia="en-US"/>
        </w:rPr>
        <w:t xml:space="preserve"> </w:t>
      </w:r>
      <w:r w:rsidRPr="00AE3AC0">
        <w:rPr>
          <w:bCs/>
          <w:lang w:eastAsia="en-US"/>
        </w:rPr>
        <w:t>Количество мероприятий-431</w:t>
      </w:r>
      <w:r w:rsidR="00AB62A1">
        <w:rPr>
          <w:bCs/>
          <w:lang w:eastAsia="en-US"/>
        </w:rPr>
        <w:t>, ч</w:t>
      </w:r>
      <w:r w:rsidRPr="00AE3AC0">
        <w:rPr>
          <w:bCs/>
          <w:lang w:eastAsia="en-US"/>
        </w:rPr>
        <w:t>исло посещений- 825</w:t>
      </w:r>
      <w:r w:rsidR="00AB62A1">
        <w:rPr>
          <w:bCs/>
          <w:lang w:eastAsia="en-US"/>
        </w:rPr>
        <w:t>,</w:t>
      </w:r>
      <w:r w:rsidRPr="00AE3AC0">
        <w:rPr>
          <w:bCs/>
          <w:lang w:eastAsia="en-US"/>
        </w:rPr>
        <w:t>2</w:t>
      </w:r>
      <w:r w:rsidR="00AB62A1">
        <w:rPr>
          <w:bCs/>
          <w:lang w:eastAsia="en-US"/>
        </w:rPr>
        <w:t xml:space="preserve"> тыс.</w:t>
      </w:r>
      <w:r w:rsidRPr="00AE3AC0">
        <w:rPr>
          <w:bCs/>
          <w:lang w:eastAsia="en-US"/>
        </w:rPr>
        <w:t xml:space="preserve"> </w:t>
      </w:r>
    </w:p>
    <w:p w:rsidR="008D71FB" w:rsidRPr="00AE3AC0" w:rsidRDefault="008D71FB" w:rsidP="00E96A5A">
      <w:pPr>
        <w:tabs>
          <w:tab w:val="left" w:pos="0"/>
          <w:tab w:val="left" w:pos="709"/>
        </w:tabs>
        <w:spacing w:line="276" w:lineRule="auto"/>
        <w:ind w:right="-141"/>
        <w:jc w:val="both"/>
        <w:rPr>
          <w:bCs/>
          <w:lang w:eastAsia="en-US"/>
        </w:rPr>
      </w:pPr>
      <w:r w:rsidRPr="008B2AF2">
        <w:rPr>
          <w:bCs/>
          <w:i/>
          <w:lang w:eastAsia="en-US"/>
        </w:rPr>
        <w:t>Музейны</w:t>
      </w:r>
      <w:r w:rsidR="00E96A5A" w:rsidRPr="008B2AF2">
        <w:rPr>
          <w:bCs/>
          <w:i/>
          <w:lang w:eastAsia="en-US"/>
        </w:rPr>
        <w:t>е</w:t>
      </w:r>
      <w:r w:rsidRPr="008B2AF2">
        <w:rPr>
          <w:bCs/>
          <w:i/>
          <w:lang w:eastAsia="en-US"/>
        </w:rPr>
        <w:t xml:space="preserve"> учреждения:</w:t>
      </w:r>
      <w:r w:rsidR="00E96A5A">
        <w:rPr>
          <w:b/>
          <w:bCs/>
          <w:lang w:eastAsia="en-US"/>
        </w:rPr>
        <w:t xml:space="preserve"> </w:t>
      </w:r>
      <w:r w:rsidR="00E96A5A" w:rsidRPr="008B2AF2">
        <w:rPr>
          <w:bCs/>
          <w:lang w:eastAsia="en-US"/>
        </w:rPr>
        <w:t>к</w:t>
      </w:r>
      <w:r w:rsidRPr="008B2AF2">
        <w:rPr>
          <w:bCs/>
          <w:lang w:eastAsia="en-US"/>
        </w:rPr>
        <w:t>о</w:t>
      </w:r>
      <w:r w:rsidRPr="00AE3AC0">
        <w:rPr>
          <w:bCs/>
          <w:lang w:eastAsia="en-US"/>
        </w:rPr>
        <w:t>личество мероприятий – 1177</w:t>
      </w:r>
      <w:r w:rsidR="00E96A5A">
        <w:rPr>
          <w:bCs/>
          <w:lang w:eastAsia="en-US"/>
        </w:rPr>
        <w:t>, ч</w:t>
      </w:r>
      <w:r w:rsidRPr="00AE3AC0">
        <w:rPr>
          <w:bCs/>
          <w:lang w:eastAsia="en-US"/>
        </w:rPr>
        <w:t>исло посещений- 377</w:t>
      </w:r>
      <w:r w:rsidR="00E96A5A">
        <w:rPr>
          <w:bCs/>
          <w:lang w:eastAsia="en-US"/>
        </w:rPr>
        <w:t>,</w:t>
      </w:r>
      <w:r w:rsidRPr="00AE3AC0">
        <w:rPr>
          <w:bCs/>
          <w:lang w:eastAsia="en-US"/>
        </w:rPr>
        <w:t>8</w:t>
      </w:r>
      <w:r w:rsidR="00E96A5A">
        <w:rPr>
          <w:bCs/>
          <w:lang w:eastAsia="en-US"/>
        </w:rPr>
        <w:t xml:space="preserve"> тыс.</w:t>
      </w:r>
    </w:p>
    <w:p w:rsidR="008D71FB" w:rsidRPr="00AE3AC0" w:rsidRDefault="008D71FB" w:rsidP="00812E2A">
      <w:pPr>
        <w:tabs>
          <w:tab w:val="left" w:pos="0"/>
          <w:tab w:val="left" w:pos="709"/>
        </w:tabs>
        <w:spacing w:line="276" w:lineRule="auto"/>
        <w:ind w:right="-141"/>
        <w:jc w:val="both"/>
        <w:rPr>
          <w:bCs/>
          <w:lang w:eastAsia="en-US"/>
        </w:rPr>
      </w:pPr>
      <w:r w:rsidRPr="008B2AF2">
        <w:rPr>
          <w:bCs/>
          <w:i/>
          <w:lang w:eastAsia="en-US"/>
        </w:rPr>
        <w:t>Образовательные учреждения культуры:</w:t>
      </w:r>
      <w:r w:rsidR="00E96A5A">
        <w:rPr>
          <w:b/>
          <w:bCs/>
          <w:lang w:eastAsia="en-US"/>
        </w:rPr>
        <w:t xml:space="preserve"> </w:t>
      </w:r>
      <w:r w:rsidR="00E96A5A" w:rsidRPr="006D40F0">
        <w:rPr>
          <w:bCs/>
          <w:lang w:eastAsia="en-US"/>
        </w:rPr>
        <w:t>ч</w:t>
      </w:r>
      <w:r w:rsidRPr="00AE3AC0">
        <w:rPr>
          <w:bCs/>
          <w:lang w:eastAsia="en-US"/>
        </w:rPr>
        <w:t>исло мероприятий-274</w:t>
      </w:r>
      <w:r w:rsidR="00812E2A">
        <w:rPr>
          <w:bCs/>
          <w:lang w:eastAsia="en-US"/>
        </w:rPr>
        <w:t>, ч</w:t>
      </w:r>
      <w:r w:rsidRPr="00AE3AC0">
        <w:rPr>
          <w:bCs/>
          <w:lang w:eastAsia="en-US"/>
        </w:rPr>
        <w:t>исло посещений мероприятий</w:t>
      </w:r>
      <w:r w:rsidR="006524C5">
        <w:rPr>
          <w:bCs/>
          <w:lang w:eastAsia="en-US"/>
        </w:rPr>
        <w:t>,</w:t>
      </w:r>
      <w:r w:rsidRPr="00AE3AC0">
        <w:rPr>
          <w:bCs/>
          <w:lang w:eastAsia="en-US"/>
        </w:rPr>
        <w:t xml:space="preserve"> проводимых образовательными организациями высшего образования -35</w:t>
      </w:r>
      <w:r w:rsidR="0058014E">
        <w:rPr>
          <w:bCs/>
          <w:lang w:eastAsia="en-US"/>
        </w:rPr>
        <w:t>,</w:t>
      </w:r>
      <w:r w:rsidRPr="00AE3AC0">
        <w:rPr>
          <w:bCs/>
          <w:lang w:eastAsia="en-US"/>
        </w:rPr>
        <w:t>2</w:t>
      </w:r>
      <w:r w:rsidR="00466C1B">
        <w:rPr>
          <w:bCs/>
          <w:lang w:eastAsia="en-US"/>
        </w:rPr>
        <w:t xml:space="preserve"> </w:t>
      </w:r>
      <w:r w:rsidR="0058014E">
        <w:rPr>
          <w:bCs/>
          <w:lang w:eastAsia="en-US"/>
        </w:rPr>
        <w:t>тыс.</w:t>
      </w:r>
      <w:r w:rsidRPr="00AE3AC0">
        <w:rPr>
          <w:bCs/>
          <w:lang w:eastAsia="en-US"/>
        </w:rPr>
        <w:t xml:space="preserve"> (среднего образования</w:t>
      </w:r>
      <w:r w:rsidR="00466C1B">
        <w:rPr>
          <w:bCs/>
          <w:lang w:eastAsia="en-US"/>
        </w:rPr>
        <w:t xml:space="preserve"> </w:t>
      </w:r>
      <w:r w:rsidRPr="00AE3AC0">
        <w:rPr>
          <w:bCs/>
          <w:lang w:eastAsia="en-US"/>
        </w:rPr>
        <w:t>-</w:t>
      </w:r>
      <w:r w:rsidR="00466C1B">
        <w:rPr>
          <w:bCs/>
          <w:lang w:eastAsia="en-US"/>
        </w:rPr>
        <w:t xml:space="preserve"> </w:t>
      </w:r>
      <w:r w:rsidRPr="00AE3AC0">
        <w:rPr>
          <w:bCs/>
          <w:lang w:eastAsia="en-US"/>
        </w:rPr>
        <w:t>2</w:t>
      </w:r>
      <w:r w:rsidR="0058014E">
        <w:rPr>
          <w:bCs/>
          <w:lang w:eastAsia="en-US"/>
        </w:rPr>
        <w:t>,</w:t>
      </w:r>
      <w:r w:rsidRPr="00AE3AC0">
        <w:rPr>
          <w:bCs/>
          <w:lang w:eastAsia="en-US"/>
        </w:rPr>
        <w:t>8</w:t>
      </w:r>
      <w:r w:rsidR="00466C1B">
        <w:rPr>
          <w:bCs/>
          <w:lang w:eastAsia="en-US"/>
        </w:rPr>
        <w:t xml:space="preserve"> </w:t>
      </w:r>
      <w:r w:rsidR="0058014E">
        <w:rPr>
          <w:bCs/>
          <w:lang w:eastAsia="en-US"/>
        </w:rPr>
        <w:t>тыс.</w:t>
      </w:r>
      <w:r w:rsidRPr="00AE3AC0">
        <w:rPr>
          <w:bCs/>
          <w:lang w:eastAsia="en-US"/>
        </w:rPr>
        <w:t>)</w:t>
      </w:r>
      <w:r w:rsidR="00812E2A">
        <w:rPr>
          <w:bCs/>
          <w:lang w:eastAsia="en-US"/>
        </w:rPr>
        <w:t>.</w:t>
      </w:r>
      <w:r w:rsidR="00812E2A" w:rsidRPr="00812E2A">
        <w:rPr>
          <w:bCs/>
          <w:lang w:eastAsia="en-US"/>
        </w:rPr>
        <w:t xml:space="preserve"> </w:t>
      </w:r>
      <w:r w:rsidR="00812E2A" w:rsidRPr="00AE3AC0">
        <w:rPr>
          <w:bCs/>
          <w:lang w:eastAsia="en-US"/>
        </w:rPr>
        <w:t>Число посещений мероприятий, проводимых ДШИ-10</w:t>
      </w:r>
      <w:r w:rsidR="0058014E">
        <w:rPr>
          <w:bCs/>
          <w:lang w:eastAsia="en-US"/>
        </w:rPr>
        <w:t>,9</w:t>
      </w:r>
      <w:r w:rsidR="00466C1B">
        <w:rPr>
          <w:bCs/>
          <w:lang w:eastAsia="en-US"/>
        </w:rPr>
        <w:t xml:space="preserve"> </w:t>
      </w:r>
      <w:r w:rsidR="0058014E">
        <w:rPr>
          <w:bCs/>
          <w:lang w:eastAsia="en-US"/>
        </w:rPr>
        <w:t>тыс.</w:t>
      </w:r>
      <w:r w:rsidR="00F87682">
        <w:rPr>
          <w:bCs/>
          <w:lang w:eastAsia="en-US"/>
        </w:rPr>
        <w:t>, ч</w:t>
      </w:r>
      <w:r w:rsidRPr="00AE3AC0">
        <w:rPr>
          <w:bCs/>
          <w:lang w:eastAsia="en-US"/>
        </w:rPr>
        <w:t>исло посещений парков культуры -39</w:t>
      </w:r>
      <w:r w:rsidR="00466C1B">
        <w:rPr>
          <w:bCs/>
          <w:lang w:eastAsia="en-US"/>
        </w:rPr>
        <w:t>,9 тыс.</w:t>
      </w:r>
    </w:p>
    <w:p w:rsidR="008D71FB" w:rsidRPr="00AE3AC0" w:rsidRDefault="008D71FB" w:rsidP="00F87682">
      <w:pPr>
        <w:tabs>
          <w:tab w:val="left" w:pos="0"/>
          <w:tab w:val="left" w:pos="709"/>
        </w:tabs>
        <w:spacing w:line="276" w:lineRule="auto"/>
        <w:ind w:right="-141"/>
        <w:jc w:val="both"/>
        <w:rPr>
          <w:bCs/>
          <w:lang w:eastAsia="en-US"/>
        </w:rPr>
      </w:pPr>
      <w:r w:rsidRPr="006D40F0">
        <w:rPr>
          <w:bCs/>
          <w:i/>
          <w:lang w:eastAsia="en-US"/>
        </w:rPr>
        <w:t>Культурно-досуговые учреждения:</w:t>
      </w:r>
      <w:r w:rsidR="00F87682">
        <w:rPr>
          <w:b/>
          <w:bCs/>
          <w:lang w:eastAsia="en-US"/>
        </w:rPr>
        <w:t xml:space="preserve"> </w:t>
      </w:r>
      <w:r w:rsidR="00F87682" w:rsidRPr="006D40F0">
        <w:rPr>
          <w:bCs/>
          <w:lang w:eastAsia="en-US"/>
        </w:rPr>
        <w:t>к</w:t>
      </w:r>
      <w:r w:rsidRPr="006D40F0">
        <w:rPr>
          <w:bCs/>
          <w:lang w:eastAsia="en-US"/>
        </w:rPr>
        <w:t>ол</w:t>
      </w:r>
      <w:r w:rsidR="00F87682">
        <w:rPr>
          <w:bCs/>
          <w:lang w:eastAsia="en-US"/>
        </w:rPr>
        <w:t>ичест</w:t>
      </w:r>
      <w:r w:rsidRPr="00AE3AC0">
        <w:rPr>
          <w:bCs/>
          <w:lang w:eastAsia="en-US"/>
        </w:rPr>
        <w:t>во мероприятий -2620</w:t>
      </w:r>
      <w:r w:rsidR="00F87682">
        <w:rPr>
          <w:bCs/>
          <w:lang w:eastAsia="en-US"/>
        </w:rPr>
        <w:t>, ч</w:t>
      </w:r>
      <w:r w:rsidRPr="00AE3AC0">
        <w:rPr>
          <w:bCs/>
          <w:lang w:eastAsia="en-US"/>
        </w:rPr>
        <w:t>исло посещений -  504</w:t>
      </w:r>
      <w:r w:rsidR="00F87682">
        <w:rPr>
          <w:bCs/>
          <w:lang w:eastAsia="en-US"/>
        </w:rPr>
        <w:t>,1 тыс.</w:t>
      </w:r>
    </w:p>
    <w:p w:rsidR="003A55E0" w:rsidRPr="008D71FB" w:rsidRDefault="008D71FB" w:rsidP="003A55E0">
      <w:pPr>
        <w:tabs>
          <w:tab w:val="left" w:pos="0"/>
        </w:tabs>
        <w:spacing w:line="276" w:lineRule="auto"/>
        <w:ind w:firstLine="709"/>
        <w:jc w:val="both"/>
        <w:rPr>
          <w:sz w:val="28"/>
          <w:szCs w:val="28"/>
          <w:lang w:eastAsia="en-US"/>
        </w:rPr>
      </w:pPr>
      <w:r w:rsidRPr="008D71FB">
        <w:rPr>
          <w:bCs/>
          <w:sz w:val="28"/>
          <w:szCs w:val="28"/>
          <w:lang w:eastAsia="en-US"/>
        </w:rPr>
        <w:t>В 2023 году в рамках нацпроекта «Культура» Республик</w:t>
      </w:r>
      <w:r w:rsidR="00466C1B">
        <w:rPr>
          <w:bCs/>
          <w:sz w:val="28"/>
          <w:szCs w:val="28"/>
          <w:lang w:eastAsia="en-US"/>
        </w:rPr>
        <w:t>а</w:t>
      </w:r>
      <w:r w:rsidRPr="008D71FB">
        <w:rPr>
          <w:bCs/>
          <w:sz w:val="28"/>
          <w:szCs w:val="28"/>
          <w:lang w:eastAsia="en-US"/>
        </w:rPr>
        <w:t xml:space="preserve"> Ингушетия участвует в реализации мероприятий двух региональных проектов «Культурная среда»</w:t>
      </w:r>
      <w:r w:rsidR="008F4BFF">
        <w:rPr>
          <w:bCs/>
          <w:sz w:val="28"/>
          <w:szCs w:val="28"/>
          <w:lang w:eastAsia="en-US"/>
        </w:rPr>
        <w:t xml:space="preserve"> и</w:t>
      </w:r>
      <w:r w:rsidRPr="008D71FB">
        <w:rPr>
          <w:bCs/>
          <w:sz w:val="28"/>
          <w:szCs w:val="28"/>
          <w:lang w:eastAsia="en-US"/>
        </w:rPr>
        <w:t xml:space="preserve"> «Творческие люди».</w:t>
      </w:r>
      <w:r w:rsidR="003A55E0">
        <w:rPr>
          <w:bCs/>
          <w:sz w:val="28"/>
          <w:szCs w:val="28"/>
          <w:lang w:eastAsia="en-US"/>
        </w:rPr>
        <w:t xml:space="preserve"> </w:t>
      </w:r>
      <w:r w:rsidR="003A55E0" w:rsidRPr="008D71FB">
        <w:rPr>
          <w:sz w:val="28"/>
          <w:szCs w:val="28"/>
          <w:lang w:eastAsia="en-US"/>
        </w:rPr>
        <w:t xml:space="preserve">Всего в рамках нацпроекта </w:t>
      </w:r>
      <w:r w:rsidR="008F4BFF">
        <w:rPr>
          <w:sz w:val="28"/>
          <w:szCs w:val="28"/>
          <w:lang w:eastAsia="en-US"/>
        </w:rPr>
        <w:t>на</w:t>
      </w:r>
      <w:r w:rsidR="003A55E0" w:rsidRPr="008D71FB">
        <w:rPr>
          <w:sz w:val="28"/>
          <w:szCs w:val="28"/>
          <w:lang w:eastAsia="en-US"/>
        </w:rPr>
        <w:t xml:space="preserve"> 2023 г</w:t>
      </w:r>
      <w:r w:rsidR="008F4BFF">
        <w:rPr>
          <w:sz w:val="28"/>
          <w:szCs w:val="28"/>
          <w:lang w:eastAsia="en-US"/>
        </w:rPr>
        <w:t>.</w:t>
      </w:r>
      <w:r w:rsidR="003A55E0" w:rsidRPr="008D71FB">
        <w:rPr>
          <w:sz w:val="28"/>
          <w:szCs w:val="28"/>
          <w:lang w:eastAsia="en-US"/>
        </w:rPr>
        <w:t xml:space="preserve"> предусмотрено 88,45 млн рублей, </w:t>
      </w:r>
      <w:r w:rsidR="003A55E0">
        <w:rPr>
          <w:sz w:val="28"/>
          <w:szCs w:val="28"/>
          <w:lang w:eastAsia="en-US"/>
        </w:rPr>
        <w:t xml:space="preserve">которые полностью освоены, </w:t>
      </w:r>
      <w:r w:rsidR="003A55E0" w:rsidRPr="008D71FB">
        <w:rPr>
          <w:sz w:val="28"/>
          <w:szCs w:val="28"/>
          <w:lang w:eastAsia="en-US"/>
        </w:rPr>
        <w:t>из них:</w:t>
      </w:r>
      <w:r w:rsidR="003A55E0">
        <w:rPr>
          <w:sz w:val="28"/>
          <w:szCs w:val="28"/>
          <w:lang w:eastAsia="en-US"/>
        </w:rPr>
        <w:t xml:space="preserve"> </w:t>
      </w:r>
      <w:r w:rsidR="003A55E0" w:rsidRPr="008D71FB">
        <w:rPr>
          <w:sz w:val="28"/>
          <w:szCs w:val="28"/>
          <w:lang w:eastAsia="en-US"/>
        </w:rPr>
        <w:t xml:space="preserve">86,51 млн руб. </w:t>
      </w:r>
      <w:r w:rsidR="003A55E0">
        <w:rPr>
          <w:sz w:val="28"/>
          <w:szCs w:val="28"/>
          <w:lang w:eastAsia="en-US"/>
        </w:rPr>
        <w:t xml:space="preserve">на </w:t>
      </w:r>
      <w:r w:rsidR="003A55E0" w:rsidRPr="008D71FB">
        <w:rPr>
          <w:sz w:val="28"/>
          <w:szCs w:val="28"/>
          <w:lang w:eastAsia="en-US"/>
        </w:rPr>
        <w:t>строительство, капитальный ремонт учреждений культуры;</w:t>
      </w:r>
      <w:r w:rsidR="003A55E0">
        <w:rPr>
          <w:sz w:val="28"/>
          <w:szCs w:val="28"/>
          <w:lang w:eastAsia="en-US"/>
        </w:rPr>
        <w:t xml:space="preserve"> </w:t>
      </w:r>
      <w:r w:rsidR="003A55E0" w:rsidRPr="008D71FB">
        <w:rPr>
          <w:sz w:val="28"/>
          <w:szCs w:val="28"/>
          <w:lang w:eastAsia="en-US"/>
        </w:rPr>
        <w:t xml:space="preserve">1,69 млн руб. </w:t>
      </w:r>
      <w:r w:rsidR="003A55E0">
        <w:rPr>
          <w:sz w:val="28"/>
          <w:szCs w:val="28"/>
          <w:lang w:eastAsia="en-US"/>
        </w:rPr>
        <w:t xml:space="preserve">на </w:t>
      </w:r>
      <w:r w:rsidR="003A55E0" w:rsidRPr="008D71FB">
        <w:rPr>
          <w:sz w:val="28"/>
          <w:szCs w:val="28"/>
          <w:lang w:eastAsia="en-US"/>
        </w:rPr>
        <w:t>техническое оснащение музеев;</w:t>
      </w:r>
      <w:r w:rsidR="003A55E0">
        <w:rPr>
          <w:sz w:val="28"/>
          <w:szCs w:val="28"/>
          <w:lang w:eastAsia="en-US"/>
        </w:rPr>
        <w:t xml:space="preserve"> </w:t>
      </w:r>
      <w:r w:rsidR="003A55E0" w:rsidRPr="008D71FB">
        <w:rPr>
          <w:sz w:val="28"/>
          <w:szCs w:val="28"/>
          <w:lang w:eastAsia="en-US"/>
        </w:rPr>
        <w:t xml:space="preserve">252,53 тыс. руб.   </w:t>
      </w:r>
      <w:r w:rsidR="003A55E0">
        <w:rPr>
          <w:sz w:val="28"/>
          <w:szCs w:val="28"/>
          <w:lang w:eastAsia="en-US"/>
        </w:rPr>
        <w:t xml:space="preserve">на </w:t>
      </w:r>
      <w:r w:rsidR="003A55E0" w:rsidRPr="008D71FB">
        <w:rPr>
          <w:sz w:val="28"/>
          <w:szCs w:val="28"/>
          <w:lang w:eastAsia="en-US"/>
        </w:rPr>
        <w:t>поддержк</w:t>
      </w:r>
      <w:r w:rsidR="003A55E0">
        <w:rPr>
          <w:sz w:val="28"/>
          <w:szCs w:val="28"/>
          <w:lang w:eastAsia="en-US"/>
        </w:rPr>
        <w:t>у</w:t>
      </w:r>
      <w:r w:rsidR="003A55E0" w:rsidRPr="008D71FB">
        <w:rPr>
          <w:sz w:val="28"/>
          <w:szCs w:val="28"/>
          <w:lang w:eastAsia="en-US"/>
        </w:rPr>
        <w:t xml:space="preserve"> отрасли культуры.</w:t>
      </w:r>
    </w:p>
    <w:p w:rsidR="008D71FB" w:rsidRPr="008D71FB" w:rsidRDefault="008D71FB" w:rsidP="00466C1B">
      <w:pPr>
        <w:tabs>
          <w:tab w:val="left" w:pos="0"/>
        </w:tabs>
        <w:spacing w:line="276" w:lineRule="auto"/>
        <w:ind w:right="-141" w:firstLine="284"/>
        <w:jc w:val="both"/>
        <w:rPr>
          <w:bCs/>
          <w:sz w:val="28"/>
          <w:szCs w:val="28"/>
          <w:lang w:eastAsia="en-US"/>
        </w:rPr>
      </w:pPr>
      <w:r w:rsidRPr="008D71FB">
        <w:rPr>
          <w:bCs/>
          <w:sz w:val="28"/>
          <w:szCs w:val="28"/>
          <w:lang w:eastAsia="en-US"/>
        </w:rPr>
        <w:t>1.</w:t>
      </w:r>
      <w:r w:rsidRPr="008D71FB">
        <w:rPr>
          <w:bCs/>
          <w:sz w:val="28"/>
          <w:szCs w:val="28"/>
          <w:lang w:eastAsia="en-US"/>
        </w:rPr>
        <w:tab/>
      </w:r>
      <w:proofErr w:type="gramStart"/>
      <w:r w:rsidRPr="008D71FB">
        <w:rPr>
          <w:bCs/>
          <w:sz w:val="28"/>
          <w:szCs w:val="28"/>
          <w:lang w:eastAsia="en-US"/>
        </w:rPr>
        <w:t>В</w:t>
      </w:r>
      <w:proofErr w:type="gramEnd"/>
      <w:r w:rsidRPr="008D71FB">
        <w:rPr>
          <w:bCs/>
          <w:sz w:val="28"/>
          <w:szCs w:val="28"/>
          <w:lang w:eastAsia="en-US"/>
        </w:rPr>
        <w:t xml:space="preserve"> рамках регионального проекта «Культурная среда» завершена работа по техническому оснащению Мемориального комплекса жертвам репрессии на сумму 1,69 млн рублей. Музеем приобретено оборудование и технические средства для экспозиционно-выставочной деятельности, для уставной деятельности и обеспечения сохранности и хранения музейных предметов (фондового оборудования).</w:t>
      </w:r>
    </w:p>
    <w:p w:rsidR="008D71FB" w:rsidRPr="008D71FB" w:rsidRDefault="008D71FB" w:rsidP="00466C1B">
      <w:pPr>
        <w:tabs>
          <w:tab w:val="left" w:pos="0"/>
        </w:tabs>
        <w:spacing w:line="276" w:lineRule="auto"/>
        <w:ind w:right="-141" w:firstLine="284"/>
        <w:jc w:val="both"/>
        <w:rPr>
          <w:bCs/>
          <w:sz w:val="28"/>
          <w:szCs w:val="28"/>
          <w:lang w:eastAsia="en-US"/>
        </w:rPr>
      </w:pPr>
      <w:r w:rsidRPr="008D71FB">
        <w:rPr>
          <w:bCs/>
          <w:sz w:val="28"/>
          <w:szCs w:val="28"/>
          <w:lang w:eastAsia="en-US"/>
        </w:rPr>
        <w:lastRenderedPageBreak/>
        <w:t xml:space="preserve">Кроме того, реализованы следующие мероприятия: строительство домов культуры в </w:t>
      </w:r>
      <w:proofErr w:type="spellStart"/>
      <w:r w:rsidRPr="008D71FB">
        <w:rPr>
          <w:bCs/>
          <w:sz w:val="28"/>
          <w:szCs w:val="28"/>
          <w:lang w:eastAsia="en-US"/>
        </w:rPr>
        <w:t>с.п</w:t>
      </w:r>
      <w:proofErr w:type="spellEnd"/>
      <w:r w:rsidRPr="008D71FB">
        <w:rPr>
          <w:bCs/>
          <w:sz w:val="28"/>
          <w:szCs w:val="28"/>
          <w:lang w:eastAsia="en-US"/>
        </w:rPr>
        <w:t xml:space="preserve">. </w:t>
      </w:r>
      <w:proofErr w:type="spellStart"/>
      <w:r w:rsidRPr="008D71FB">
        <w:rPr>
          <w:bCs/>
          <w:sz w:val="28"/>
          <w:szCs w:val="28"/>
          <w:lang w:eastAsia="en-US"/>
        </w:rPr>
        <w:t>Даттых</w:t>
      </w:r>
      <w:proofErr w:type="spellEnd"/>
      <w:r w:rsidRPr="008D71FB">
        <w:rPr>
          <w:bCs/>
          <w:sz w:val="28"/>
          <w:szCs w:val="28"/>
          <w:lang w:eastAsia="en-US"/>
        </w:rPr>
        <w:t xml:space="preserve"> (на 2023 год предусмотрен</w:t>
      </w:r>
      <w:r w:rsidR="00F23347">
        <w:rPr>
          <w:bCs/>
          <w:sz w:val="28"/>
          <w:szCs w:val="28"/>
          <w:lang w:eastAsia="en-US"/>
        </w:rPr>
        <w:t>о</w:t>
      </w:r>
      <w:r w:rsidRPr="008D71FB">
        <w:rPr>
          <w:bCs/>
          <w:sz w:val="28"/>
          <w:szCs w:val="28"/>
          <w:lang w:eastAsia="en-US"/>
        </w:rPr>
        <w:t xml:space="preserve"> 9,16 млн руб., освоение 100%), </w:t>
      </w:r>
      <w:proofErr w:type="spellStart"/>
      <w:r w:rsidRPr="008D71FB">
        <w:rPr>
          <w:bCs/>
          <w:sz w:val="28"/>
          <w:szCs w:val="28"/>
          <w:lang w:eastAsia="en-US"/>
        </w:rPr>
        <w:t>с.п</w:t>
      </w:r>
      <w:proofErr w:type="spellEnd"/>
      <w:r w:rsidRPr="008D71FB">
        <w:rPr>
          <w:bCs/>
          <w:sz w:val="28"/>
          <w:szCs w:val="28"/>
          <w:lang w:eastAsia="en-US"/>
        </w:rPr>
        <w:t xml:space="preserve">. </w:t>
      </w:r>
      <w:proofErr w:type="spellStart"/>
      <w:r w:rsidRPr="008D71FB">
        <w:rPr>
          <w:bCs/>
          <w:sz w:val="28"/>
          <w:szCs w:val="28"/>
          <w:lang w:eastAsia="en-US"/>
        </w:rPr>
        <w:t>Гейрбек</w:t>
      </w:r>
      <w:proofErr w:type="spellEnd"/>
      <w:r w:rsidRPr="008D71FB">
        <w:rPr>
          <w:bCs/>
          <w:sz w:val="28"/>
          <w:szCs w:val="28"/>
          <w:lang w:eastAsia="en-US"/>
        </w:rPr>
        <w:t>-Юрт (предусмотрен</w:t>
      </w:r>
      <w:r w:rsidR="00F23347">
        <w:rPr>
          <w:bCs/>
          <w:sz w:val="28"/>
          <w:szCs w:val="28"/>
          <w:lang w:eastAsia="en-US"/>
        </w:rPr>
        <w:t>о</w:t>
      </w:r>
      <w:r w:rsidRPr="008D71FB">
        <w:rPr>
          <w:bCs/>
          <w:sz w:val="28"/>
          <w:szCs w:val="28"/>
          <w:lang w:eastAsia="en-US"/>
        </w:rPr>
        <w:t xml:space="preserve"> 9,19 млн руб., освоение 100%), в </w:t>
      </w:r>
      <w:proofErr w:type="spellStart"/>
      <w:r w:rsidRPr="008D71FB">
        <w:rPr>
          <w:bCs/>
          <w:sz w:val="28"/>
          <w:szCs w:val="28"/>
          <w:lang w:eastAsia="en-US"/>
        </w:rPr>
        <w:t>с.п</w:t>
      </w:r>
      <w:proofErr w:type="spellEnd"/>
      <w:r w:rsidRPr="008D71FB">
        <w:rPr>
          <w:bCs/>
          <w:sz w:val="28"/>
          <w:szCs w:val="28"/>
          <w:lang w:eastAsia="en-US"/>
        </w:rPr>
        <w:t xml:space="preserve">. </w:t>
      </w:r>
      <w:proofErr w:type="spellStart"/>
      <w:r w:rsidRPr="008D71FB">
        <w:rPr>
          <w:bCs/>
          <w:sz w:val="28"/>
          <w:szCs w:val="28"/>
          <w:lang w:eastAsia="en-US"/>
        </w:rPr>
        <w:t>Джейрах</w:t>
      </w:r>
      <w:proofErr w:type="spellEnd"/>
      <w:r w:rsidRPr="008D71FB">
        <w:rPr>
          <w:bCs/>
          <w:sz w:val="28"/>
          <w:szCs w:val="28"/>
          <w:lang w:eastAsia="en-US"/>
        </w:rPr>
        <w:t xml:space="preserve"> (45,49 млн руб., техническая готовность объекта 79 %, объект переходящий на 2024 год), капитальный ремонт дома культуры в </w:t>
      </w:r>
      <w:proofErr w:type="spellStart"/>
      <w:r w:rsidRPr="008D71FB">
        <w:rPr>
          <w:bCs/>
          <w:sz w:val="28"/>
          <w:szCs w:val="28"/>
          <w:lang w:eastAsia="en-US"/>
        </w:rPr>
        <w:t>с.п</w:t>
      </w:r>
      <w:proofErr w:type="spellEnd"/>
      <w:r w:rsidRPr="008D71FB">
        <w:rPr>
          <w:bCs/>
          <w:sz w:val="28"/>
          <w:szCs w:val="28"/>
          <w:lang w:eastAsia="en-US"/>
        </w:rPr>
        <w:t xml:space="preserve">. </w:t>
      </w:r>
      <w:proofErr w:type="spellStart"/>
      <w:r w:rsidRPr="008D71FB">
        <w:rPr>
          <w:bCs/>
          <w:sz w:val="28"/>
          <w:szCs w:val="28"/>
          <w:lang w:eastAsia="en-US"/>
        </w:rPr>
        <w:t>Инарки</w:t>
      </w:r>
      <w:proofErr w:type="spellEnd"/>
      <w:r w:rsidRPr="008D71FB">
        <w:rPr>
          <w:bCs/>
          <w:sz w:val="28"/>
          <w:szCs w:val="28"/>
          <w:lang w:eastAsia="en-US"/>
        </w:rPr>
        <w:t xml:space="preserve"> (9,82 млн руб., техническая готовность объекта 100%), капитальный ремонт здания государственного музея изобразительных искусств в городе Карабулак (22,83 млн рублей., техническая готовность 100 %.)</w:t>
      </w:r>
    </w:p>
    <w:p w:rsidR="008D71FB" w:rsidRPr="008D71FB" w:rsidRDefault="008D71FB" w:rsidP="00466C1B">
      <w:pPr>
        <w:tabs>
          <w:tab w:val="left" w:pos="0"/>
        </w:tabs>
        <w:spacing w:line="276" w:lineRule="auto"/>
        <w:ind w:right="-141" w:firstLine="284"/>
        <w:jc w:val="both"/>
        <w:rPr>
          <w:bCs/>
          <w:sz w:val="28"/>
          <w:szCs w:val="28"/>
          <w:lang w:eastAsia="en-US"/>
        </w:rPr>
      </w:pPr>
      <w:r w:rsidRPr="008D71FB">
        <w:rPr>
          <w:bCs/>
          <w:sz w:val="28"/>
          <w:szCs w:val="28"/>
          <w:lang w:eastAsia="en-US"/>
        </w:rPr>
        <w:t>2.</w:t>
      </w:r>
      <w:r w:rsidRPr="008D71FB">
        <w:rPr>
          <w:bCs/>
          <w:sz w:val="28"/>
          <w:szCs w:val="28"/>
          <w:lang w:eastAsia="en-US"/>
        </w:rPr>
        <w:tab/>
      </w:r>
      <w:proofErr w:type="gramStart"/>
      <w:r w:rsidRPr="008D71FB">
        <w:rPr>
          <w:bCs/>
          <w:sz w:val="28"/>
          <w:szCs w:val="28"/>
          <w:lang w:eastAsia="en-US"/>
        </w:rPr>
        <w:t>В</w:t>
      </w:r>
      <w:proofErr w:type="gramEnd"/>
      <w:r w:rsidRPr="008D71FB">
        <w:rPr>
          <w:bCs/>
          <w:sz w:val="28"/>
          <w:szCs w:val="28"/>
          <w:lang w:eastAsia="en-US"/>
        </w:rPr>
        <w:t xml:space="preserve"> рамках регионального проекта «Творческие люди» проведено повышение квалификации специалистов сферы культуры в количестве 121 человек. </w:t>
      </w:r>
    </w:p>
    <w:p w:rsidR="008D71FB" w:rsidRDefault="008D71FB" w:rsidP="00466C1B">
      <w:pPr>
        <w:tabs>
          <w:tab w:val="left" w:pos="0"/>
        </w:tabs>
        <w:spacing w:line="276" w:lineRule="auto"/>
        <w:ind w:right="-141" w:firstLine="284"/>
        <w:jc w:val="both"/>
        <w:rPr>
          <w:bCs/>
          <w:sz w:val="28"/>
          <w:szCs w:val="28"/>
          <w:lang w:eastAsia="en-US"/>
        </w:rPr>
      </w:pPr>
      <w:r w:rsidRPr="008D71FB">
        <w:rPr>
          <w:bCs/>
          <w:sz w:val="28"/>
          <w:szCs w:val="28"/>
          <w:lang w:eastAsia="en-US"/>
        </w:rPr>
        <w:t>3.</w:t>
      </w:r>
      <w:r w:rsidRPr="008D71FB">
        <w:rPr>
          <w:bCs/>
          <w:sz w:val="28"/>
          <w:szCs w:val="28"/>
          <w:lang w:eastAsia="en-US"/>
        </w:rPr>
        <w:tab/>
        <w:t>Завершено мероприятие по государственной поддержке лучших работников сельских учреждений культуры и государственной поддержке лучшего сельского учреждения культуры Джейрахского муниципального района. Кассовое исполнение средств субсидий составляет 100%, 252,52 тыс. рублей.</w:t>
      </w:r>
    </w:p>
    <w:p w:rsidR="008F4BFF" w:rsidRPr="00256FDC" w:rsidRDefault="008F4BFF" w:rsidP="00466C1B">
      <w:pPr>
        <w:tabs>
          <w:tab w:val="left" w:pos="0"/>
        </w:tabs>
        <w:spacing w:line="276" w:lineRule="auto"/>
        <w:ind w:right="-141" w:firstLine="284"/>
        <w:jc w:val="both"/>
        <w:rPr>
          <w:bCs/>
          <w:sz w:val="16"/>
          <w:szCs w:val="16"/>
          <w:lang w:eastAsia="en-US"/>
        </w:rPr>
      </w:pPr>
    </w:p>
    <w:p w:rsidR="008F4BFF" w:rsidRPr="007F3C50" w:rsidRDefault="008F4BFF" w:rsidP="006908A8">
      <w:pPr>
        <w:pStyle w:val="afff7"/>
        <w:spacing w:after="0" w:line="240" w:lineRule="auto"/>
        <w:ind w:left="0"/>
        <w:jc w:val="center"/>
        <w:rPr>
          <w:rFonts w:ascii="Times New Roman" w:hAnsi="Times New Roman"/>
          <w:b/>
          <w:sz w:val="24"/>
          <w:szCs w:val="24"/>
          <w:lang w:eastAsia="ru-RU"/>
        </w:rPr>
      </w:pPr>
      <w:r w:rsidRPr="007F3C50">
        <w:rPr>
          <w:rFonts w:ascii="Times New Roman" w:hAnsi="Times New Roman"/>
          <w:b/>
          <w:sz w:val="24"/>
          <w:szCs w:val="24"/>
          <w:lang w:eastAsia="ru-RU"/>
        </w:rPr>
        <w:t xml:space="preserve">Показатели развития отрасли </w:t>
      </w:r>
    </w:p>
    <w:tbl>
      <w:tblPr>
        <w:tblStyle w:val="afff6"/>
        <w:tblW w:w="9634" w:type="dxa"/>
        <w:tblLook w:val="04A0" w:firstRow="1" w:lastRow="0" w:firstColumn="1" w:lastColumn="0" w:noHBand="0" w:noVBand="1"/>
      </w:tblPr>
      <w:tblGrid>
        <w:gridCol w:w="560"/>
        <w:gridCol w:w="4255"/>
        <w:gridCol w:w="3260"/>
        <w:gridCol w:w="1559"/>
      </w:tblGrid>
      <w:tr w:rsidR="00090016" w:rsidRPr="00722EB9" w:rsidTr="006908A8">
        <w:trPr>
          <w:trHeight w:val="491"/>
        </w:trPr>
        <w:tc>
          <w:tcPr>
            <w:tcW w:w="560" w:type="dxa"/>
          </w:tcPr>
          <w:p w:rsidR="00090016" w:rsidRPr="00722EB9" w:rsidRDefault="00090016" w:rsidP="00256FDC">
            <w:pPr>
              <w:ind w:firstLine="22"/>
              <w:rPr>
                <w:b/>
                <w:sz w:val="20"/>
                <w:szCs w:val="20"/>
              </w:rPr>
            </w:pPr>
            <w:r w:rsidRPr="00722EB9">
              <w:rPr>
                <w:b/>
                <w:sz w:val="20"/>
                <w:szCs w:val="20"/>
              </w:rPr>
              <w:t>№ п/п</w:t>
            </w:r>
          </w:p>
        </w:tc>
        <w:tc>
          <w:tcPr>
            <w:tcW w:w="4255" w:type="dxa"/>
          </w:tcPr>
          <w:p w:rsidR="00090016" w:rsidRPr="00722EB9" w:rsidRDefault="00090016" w:rsidP="00256FDC">
            <w:pPr>
              <w:ind w:firstLine="2"/>
              <w:jc w:val="center"/>
              <w:rPr>
                <w:b/>
                <w:sz w:val="20"/>
                <w:szCs w:val="20"/>
                <w:vertAlign w:val="superscript"/>
              </w:rPr>
            </w:pPr>
            <w:r w:rsidRPr="00722EB9">
              <w:rPr>
                <w:b/>
                <w:sz w:val="20"/>
                <w:szCs w:val="20"/>
              </w:rPr>
              <w:t>Показатели</w:t>
            </w:r>
          </w:p>
        </w:tc>
        <w:tc>
          <w:tcPr>
            <w:tcW w:w="3260" w:type="dxa"/>
          </w:tcPr>
          <w:p w:rsidR="00090016" w:rsidRPr="00722EB9" w:rsidRDefault="00090016" w:rsidP="00256FDC">
            <w:pPr>
              <w:jc w:val="center"/>
              <w:rPr>
                <w:b/>
                <w:sz w:val="20"/>
                <w:szCs w:val="20"/>
              </w:rPr>
            </w:pPr>
            <w:r w:rsidRPr="00722EB9">
              <w:rPr>
                <w:b/>
                <w:sz w:val="20"/>
                <w:szCs w:val="20"/>
              </w:rPr>
              <w:t>Единица измерения</w:t>
            </w:r>
          </w:p>
        </w:tc>
        <w:tc>
          <w:tcPr>
            <w:tcW w:w="1559" w:type="dxa"/>
          </w:tcPr>
          <w:p w:rsidR="00090016" w:rsidRPr="00722EB9" w:rsidRDefault="00EB1079" w:rsidP="00256FDC">
            <w:pPr>
              <w:ind w:firstLine="115"/>
              <w:jc w:val="center"/>
              <w:rPr>
                <w:b/>
                <w:sz w:val="20"/>
                <w:szCs w:val="20"/>
              </w:rPr>
            </w:pPr>
            <w:r>
              <w:rPr>
                <w:b/>
                <w:sz w:val="20"/>
                <w:szCs w:val="20"/>
              </w:rPr>
              <w:t>2023</w:t>
            </w:r>
          </w:p>
        </w:tc>
      </w:tr>
      <w:tr w:rsidR="00090016" w:rsidRPr="00722EB9" w:rsidTr="006908A8">
        <w:trPr>
          <w:trHeight w:val="562"/>
        </w:trPr>
        <w:tc>
          <w:tcPr>
            <w:tcW w:w="560" w:type="dxa"/>
          </w:tcPr>
          <w:p w:rsidR="00090016" w:rsidRPr="00722EB9" w:rsidRDefault="00090016" w:rsidP="00256FDC">
            <w:pPr>
              <w:ind w:firstLine="22"/>
              <w:rPr>
                <w:sz w:val="20"/>
                <w:szCs w:val="20"/>
              </w:rPr>
            </w:pPr>
            <w:r w:rsidRPr="00722EB9">
              <w:rPr>
                <w:sz w:val="20"/>
                <w:szCs w:val="20"/>
              </w:rPr>
              <w:t>1</w:t>
            </w:r>
          </w:p>
        </w:tc>
        <w:tc>
          <w:tcPr>
            <w:tcW w:w="4255" w:type="dxa"/>
          </w:tcPr>
          <w:p w:rsidR="00090016" w:rsidRPr="00722EB9" w:rsidRDefault="00090016" w:rsidP="00256FDC">
            <w:pPr>
              <w:ind w:firstLine="2"/>
              <w:rPr>
                <w:sz w:val="20"/>
                <w:szCs w:val="20"/>
              </w:rPr>
            </w:pPr>
            <w:r w:rsidRPr="00722EB9">
              <w:rPr>
                <w:sz w:val="20"/>
                <w:szCs w:val="20"/>
              </w:rPr>
              <w:t xml:space="preserve">Количество проведенных культурно-массовых мероприятий </w:t>
            </w:r>
          </w:p>
        </w:tc>
        <w:tc>
          <w:tcPr>
            <w:tcW w:w="3260" w:type="dxa"/>
          </w:tcPr>
          <w:p w:rsidR="00090016" w:rsidRPr="00722EB9" w:rsidRDefault="00090016" w:rsidP="00256FDC">
            <w:pPr>
              <w:jc w:val="center"/>
              <w:rPr>
                <w:sz w:val="20"/>
                <w:szCs w:val="20"/>
              </w:rPr>
            </w:pPr>
          </w:p>
          <w:p w:rsidR="00090016" w:rsidRPr="00722EB9" w:rsidRDefault="00090016" w:rsidP="00256FDC">
            <w:pPr>
              <w:jc w:val="center"/>
              <w:rPr>
                <w:sz w:val="20"/>
                <w:szCs w:val="20"/>
              </w:rPr>
            </w:pPr>
            <w:r w:rsidRPr="00722EB9">
              <w:rPr>
                <w:sz w:val="20"/>
                <w:szCs w:val="20"/>
              </w:rPr>
              <w:t>единиц</w:t>
            </w:r>
          </w:p>
        </w:tc>
        <w:tc>
          <w:tcPr>
            <w:tcW w:w="1559" w:type="dxa"/>
          </w:tcPr>
          <w:p w:rsidR="00090016" w:rsidRPr="00722EB9" w:rsidRDefault="00090016" w:rsidP="00256FDC">
            <w:pPr>
              <w:ind w:firstLine="115"/>
              <w:jc w:val="center"/>
              <w:rPr>
                <w:sz w:val="20"/>
                <w:szCs w:val="20"/>
              </w:rPr>
            </w:pPr>
          </w:p>
          <w:p w:rsidR="00090016" w:rsidRPr="00722EB9" w:rsidRDefault="00090016" w:rsidP="00256FDC">
            <w:pPr>
              <w:ind w:firstLine="115"/>
              <w:jc w:val="center"/>
              <w:rPr>
                <w:sz w:val="20"/>
                <w:szCs w:val="20"/>
              </w:rPr>
            </w:pPr>
            <w:r w:rsidRPr="00722EB9">
              <w:rPr>
                <w:sz w:val="20"/>
                <w:szCs w:val="20"/>
              </w:rPr>
              <w:t>5992</w:t>
            </w:r>
          </w:p>
        </w:tc>
      </w:tr>
      <w:tr w:rsidR="00090016" w:rsidRPr="00722EB9" w:rsidTr="006908A8">
        <w:trPr>
          <w:trHeight w:val="273"/>
        </w:trPr>
        <w:tc>
          <w:tcPr>
            <w:tcW w:w="560" w:type="dxa"/>
            <w:vMerge w:val="restart"/>
          </w:tcPr>
          <w:p w:rsidR="00090016" w:rsidRPr="00722EB9" w:rsidRDefault="00090016" w:rsidP="00256FDC">
            <w:pPr>
              <w:ind w:firstLine="22"/>
              <w:rPr>
                <w:sz w:val="20"/>
                <w:szCs w:val="20"/>
              </w:rPr>
            </w:pPr>
            <w:r w:rsidRPr="00722EB9">
              <w:rPr>
                <w:sz w:val="20"/>
                <w:szCs w:val="20"/>
              </w:rPr>
              <w:t>2</w:t>
            </w:r>
          </w:p>
        </w:tc>
        <w:tc>
          <w:tcPr>
            <w:tcW w:w="4255" w:type="dxa"/>
            <w:vMerge w:val="restart"/>
          </w:tcPr>
          <w:p w:rsidR="00090016" w:rsidRPr="00722EB9" w:rsidRDefault="00090016" w:rsidP="00256FDC">
            <w:pPr>
              <w:ind w:firstLine="2"/>
              <w:rPr>
                <w:sz w:val="20"/>
                <w:szCs w:val="20"/>
              </w:rPr>
            </w:pPr>
            <w:r w:rsidRPr="00722EB9">
              <w:rPr>
                <w:sz w:val="20"/>
                <w:szCs w:val="20"/>
              </w:rPr>
              <w:t>Общий доход от театрально-концертной деятельности</w:t>
            </w:r>
          </w:p>
        </w:tc>
        <w:tc>
          <w:tcPr>
            <w:tcW w:w="3260" w:type="dxa"/>
          </w:tcPr>
          <w:p w:rsidR="00090016" w:rsidRPr="00722EB9" w:rsidRDefault="0093170B" w:rsidP="00256FDC">
            <w:pPr>
              <w:jc w:val="center"/>
              <w:rPr>
                <w:sz w:val="20"/>
                <w:szCs w:val="20"/>
              </w:rPr>
            </w:pPr>
            <w:r w:rsidRPr="00722EB9">
              <w:rPr>
                <w:sz w:val="20"/>
                <w:szCs w:val="20"/>
              </w:rPr>
              <w:t>млн</w:t>
            </w:r>
            <w:r w:rsidR="00090016" w:rsidRPr="00722EB9">
              <w:rPr>
                <w:sz w:val="20"/>
                <w:szCs w:val="20"/>
              </w:rPr>
              <w:t xml:space="preserve"> руб.</w:t>
            </w:r>
          </w:p>
        </w:tc>
        <w:tc>
          <w:tcPr>
            <w:tcW w:w="1559" w:type="dxa"/>
          </w:tcPr>
          <w:p w:rsidR="00090016" w:rsidRPr="00722EB9" w:rsidRDefault="00090016" w:rsidP="00256FDC">
            <w:pPr>
              <w:ind w:firstLine="115"/>
              <w:jc w:val="center"/>
              <w:rPr>
                <w:sz w:val="20"/>
                <w:szCs w:val="20"/>
              </w:rPr>
            </w:pPr>
            <w:r w:rsidRPr="00722EB9">
              <w:rPr>
                <w:sz w:val="20"/>
                <w:szCs w:val="20"/>
              </w:rPr>
              <w:t>28</w:t>
            </w:r>
            <w:r w:rsidR="0093170B" w:rsidRPr="00722EB9">
              <w:rPr>
                <w:sz w:val="20"/>
                <w:szCs w:val="20"/>
              </w:rPr>
              <w:t>,</w:t>
            </w:r>
            <w:r w:rsidRPr="00722EB9">
              <w:rPr>
                <w:sz w:val="20"/>
                <w:szCs w:val="20"/>
              </w:rPr>
              <w:t>3</w:t>
            </w:r>
          </w:p>
        </w:tc>
      </w:tr>
      <w:tr w:rsidR="00090016" w:rsidRPr="00722EB9" w:rsidTr="006908A8">
        <w:trPr>
          <w:trHeight w:val="257"/>
        </w:trPr>
        <w:tc>
          <w:tcPr>
            <w:tcW w:w="560" w:type="dxa"/>
            <w:vMerge/>
          </w:tcPr>
          <w:p w:rsidR="00090016" w:rsidRPr="00722EB9" w:rsidRDefault="00090016" w:rsidP="00256FDC">
            <w:pPr>
              <w:ind w:firstLine="22"/>
              <w:rPr>
                <w:sz w:val="20"/>
                <w:szCs w:val="20"/>
              </w:rPr>
            </w:pPr>
          </w:p>
        </w:tc>
        <w:tc>
          <w:tcPr>
            <w:tcW w:w="4255" w:type="dxa"/>
            <w:vMerge/>
          </w:tcPr>
          <w:p w:rsidR="00090016" w:rsidRPr="00722EB9" w:rsidRDefault="00090016" w:rsidP="00256FDC">
            <w:pPr>
              <w:ind w:firstLine="2"/>
              <w:rPr>
                <w:sz w:val="20"/>
                <w:szCs w:val="20"/>
              </w:rPr>
            </w:pPr>
          </w:p>
        </w:tc>
        <w:tc>
          <w:tcPr>
            <w:tcW w:w="3260" w:type="dxa"/>
          </w:tcPr>
          <w:p w:rsidR="00090016" w:rsidRPr="00722EB9" w:rsidRDefault="00090016" w:rsidP="00FD5EA1">
            <w:pPr>
              <w:jc w:val="center"/>
              <w:rPr>
                <w:sz w:val="20"/>
                <w:szCs w:val="20"/>
              </w:rPr>
            </w:pPr>
            <w:r w:rsidRPr="00722EB9">
              <w:rPr>
                <w:sz w:val="20"/>
                <w:szCs w:val="20"/>
              </w:rPr>
              <w:t xml:space="preserve">% к соотв. периоду </w:t>
            </w:r>
            <w:proofErr w:type="spellStart"/>
            <w:r w:rsidRPr="00722EB9">
              <w:rPr>
                <w:sz w:val="20"/>
                <w:szCs w:val="20"/>
              </w:rPr>
              <w:t>пред.года</w:t>
            </w:r>
            <w:proofErr w:type="spellEnd"/>
          </w:p>
        </w:tc>
        <w:tc>
          <w:tcPr>
            <w:tcW w:w="1559" w:type="dxa"/>
          </w:tcPr>
          <w:p w:rsidR="00090016" w:rsidRPr="00722EB9" w:rsidRDefault="00090016" w:rsidP="00256FDC">
            <w:pPr>
              <w:ind w:firstLine="115"/>
              <w:jc w:val="center"/>
              <w:rPr>
                <w:sz w:val="20"/>
                <w:szCs w:val="20"/>
              </w:rPr>
            </w:pPr>
            <w:r w:rsidRPr="00722EB9">
              <w:rPr>
                <w:sz w:val="20"/>
                <w:szCs w:val="20"/>
              </w:rPr>
              <w:t xml:space="preserve">214,4 </w:t>
            </w:r>
          </w:p>
        </w:tc>
      </w:tr>
      <w:tr w:rsidR="00090016" w:rsidRPr="00722EB9" w:rsidTr="006908A8">
        <w:trPr>
          <w:trHeight w:val="166"/>
        </w:trPr>
        <w:tc>
          <w:tcPr>
            <w:tcW w:w="560" w:type="dxa"/>
            <w:vMerge w:val="restart"/>
          </w:tcPr>
          <w:p w:rsidR="00090016" w:rsidRPr="00722EB9" w:rsidRDefault="00090016" w:rsidP="00256FDC">
            <w:pPr>
              <w:ind w:firstLine="22"/>
              <w:rPr>
                <w:sz w:val="20"/>
                <w:szCs w:val="20"/>
              </w:rPr>
            </w:pPr>
            <w:r w:rsidRPr="00722EB9">
              <w:rPr>
                <w:sz w:val="20"/>
                <w:szCs w:val="20"/>
              </w:rPr>
              <w:t>3</w:t>
            </w:r>
          </w:p>
        </w:tc>
        <w:tc>
          <w:tcPr>
            <w:tcW w:w="4255" w:type="dxa"/>
            <w:vMerge w:val="restart"/>
          </w:tcPr>
          <w:p w:rsidR="00090016" w:rsidRPr="00722EB9" w:rsidRDefault="00090016" w:rsidP="00256FDC">
            <w:pPr>
              <w:ind w:firstLine="2"/>
              <w:rPr>
                <w:sz w:val="20"/>
                <w:szCs w:val="20"/>
              </w:rPr>
            </w:pPr>
            <w:r w:rsidRPr="00722EB9">
              <w:rPr>
                <w:sz w:val="20"/>
                <w:szCs w:val="20"/>
              </w:rPr>
              <w:t>Доход от других видов деятельности</w:t>
            </w:r>
          </w:p>
        </w:tc>
        <w:tc>
          <w:tcPr>
            <w:tcW w:w="3260" w:type="dxa"/>
          </w:tcPr>
          <w:p w:rsidR="00090016" w:rsidRPr="00722EB9" w:rsidRDefault="00090016" w:rsidP="00256FDC">
            <w:pPr>
              <w:jc w:val="center"/>
              <w:rPr>
                <w:sz w:val="20"/>
                <w:szCs w:val="20"/>
              </w:rPr>
            </w:pPr>
            <w:r w:rsidRPr="00722EB9">
              <w:rPr>
                <w:sz w:val="20"/>
                <w:szCs w:val="20"/>
              </w:rPr>
              <w:t>млн руб.</w:t>
            </w:r>
          </w:p>
        </w:tc>
        <w:tc>
          <w:tcPr>
            <w:tcW w:w="1559" w:type="dxa"/>
          </w:tcPr>
          <w:p w:rsidR="00090016" w:rsidRPr="00722EB9" w:rsidRDefault="00090016" w:rsidP="00256FDC">
            <w:pPr>
              <w:ind w:firstLine="115"/>
              <w:jc w:val="center"/>
              <w:rPr>
                <w:sz w:val="20"/>
                <w:szCs w:val="20"/>
              </w:rPr>
            </w:pPr>
            <w:r w:rsidRPr="00722EB9">
              <w:rPr>
                <w:sz w:val="20"/>
                <w:szCs w:val="20"/>
              </w:rPr>
              <w:t>-</w:t>
            </w:r>
          </w:p>
        </w:tc>
      </w:tr>
      <w:tr w:rsidR="00090016" w:rsidRPr="00722EB9" w:rsidTr="006908A8">
        <w:trPr>
          <w:trHeight w:val="263"/>
        </w:trPr>
        <w:tc>
          <w:tcPr>
            <w:tcW w:w="560" w:type="dxa"/>
            <w:vMerge/>
          </w:tcPr>
          <w:p w:rsidR="00090016" w:rsidRPr="00722EB9" w:rsidRDefault="00090016" w:rsidP="00256FDC">
            <w:pPr>
              <w:ind w:firstLine="22"/>
              <w:rPr>
                <w:sz w:val="20"/>
                <w:szCs w:val="20"/>
              </w:rPr>
            </w:pPr>
          </w:p>
        </w:tc>
        <w:tc>
          <w:tcPr>
            <w:tcW w:w="4255" w:type="dxa"/>
            <w:vMerge/>
          </w:tcPr>
          <w:p w:rsidR="00090016" w:rsidRPr="00722EB9" w:rsidRDefault="00090016" w:rsidP="00256FDC">
            <w:pPr>
              <w:ind w:firstLine="2"/>
              <w:rPr>
                <w:sz w:val="20"/>
                <w:szCs w:val="20"/>
              </w:rPr>
            </w:pPr>
          </w:p>
        </w:tc>
        <w:tc>
          <w:tcPr>
            <w:tcW w:w="3260" w:type="dxa"/>
          </w:tcPr>
          <w:p w:rsidR="00090016" w:rsidRPr="00722EB9" w:rsidRDefault="00090016" w:rsidP="00256FDC">
            <w:pPr>
              <w:jc w:val="center"/>
              <w:rPr>
                <w:sz w:val="20"/>
                <w:szCs w:val="20"/>
              </w:rPr>
            </w:pPr>
            <w:r w:rsidRPr="00722EB9">
              <w:rPr>
                <w:sz w:val="20"/>
                <w:szCs w:val="20"/>
              </w:rPr>
              <w:t>% к соотв. периоду пред. года</w:t>
            </w:r>
          </w:p>
        </w:tc>
        <w:tc>
          <w:tcPr>
            <w:tcW w:w="1559" w:type="dxa"/>
          </w:tcPr>
          <w:p w:rsidR="00090016" w:rsidRPr="00722EB9" w:rsidRDefault="00090016" w:rsidP="00256FDC">
            <w:pPr>
              <w:ind w:firstLine="115"/>
              <w:jc w:val="center"/>
              <w:rPr>
                <w:sz w:val="20"/>
                <w:szCs w:val="20"/>
              </w:rPr>
            </w:pPr>
            <w:r w:rsidRPr="00722EB9">
              <w:rPr>
                <w:sz w:val="20"/>
                <w:szCs w:val="20"/>
              </w:rPr>
              <w:t>-</w:t>
            </w:r>
          </w:p>
        </w:tc>
      </w:tr>
      <w:tr w:rsidR="00090016" w:rsidRPr="00722EB9" w:rsidTr="006908A8">
        <w:trPr>
          <w:trHeight w:val="307"/>
        </w:trPr>
        <w:tc>
          <w:tcPr>
            <w:tcW w:w="560" w:type="dxa"/>
            <w:vMerge w:val="restart"/>
          </w:tcPr>
          <w:p w:rsidR="00090016" w:rsidRPr="00722EB9" w:rsidRDefault="00090016" w:rsidP="00256FDC">
            <w:pPr>
              <w:ind w:firstLine="22"/>
              <w:rPr>
                <w:sz w:val="20"/>
                <w:szCs w:val="20"/>
              </w:rPr>
            </w:pPr>
            <w:r w:rsidRPr="00722EB9">
              <w:rPr>
                <w:sz w:val="20"/>
                <w:szCs w:val="20"/>
              </w:rPr>
              <w:t>4</w:t>
            </w:r>
          </w:p>
        </w:tc>
        <w:tc>
          <w:tcPr>
            <w:tcW w:w="4255" w:type="dxa"/>
            <w:vMerge w:val="restart"/>
          </w:tcPr>
          <w:p w:rsidR="00090016" w:rsidRPr="00722EB9" w:rsidRDefault="00090016" w:rsidP="00256FDC">
            <w:pPr>
              <w:ind w:firstLine="2"/>
              <w:rPr>
                <w:sz w:val="20"/>
                <w:szCs w:val="20"/>
              </w:rPr>
            </w:pPr>
            <w:r w:rsidRPr="00722EB9">
              <w:rPr>
                <w:sz w:val="20"/>
                <w:szCs w:val="20"/>
              </w:rPr>
              <w:t>Обслужено зрителей</w:t>
            </w:r>
          </w:p>
        </w:tc>
        <w:tc>
          <w:tcPr>
            <w:tcW w:w="3260" w:type="dxa"/>
          </w:tcPr>
          <w:p w:rsidR="00090016" w:rsidRPr="00722EB9" w:rsidRDefault="00090016" w:rsidP="00256FDC">
            <w:pPr>
              <w:jc w:val="center"/>
              <w:rPr>
                <w:sz w:val="20"/>
                <w:szCs w:val="20"/>
              </w:rPr>
            </w:pPr>
            <w:r w:rsidRPr="00722EB9">
              <w:rPr>
                <w:sz w:val="20"/>
                <w:szCs w:val="20"/>
              </w:rPr>
              <w:t>тыс. человек</w:t>
            </w:r>
          </w:p>
        </w:tc>
        <w:tc>
          <w:tcPr>
            <w:tcW w:w="1559" w:type="dxa"/>
          </w:tcPr>
          <w:p w:rsidR="00090016" w:rsidRPr="00722EB9" w:rsidRDefault="00090016" w:rsidP="00256FDC">
            <w:pPr>
              <w:ind w:firstLine="115"/>
              <w:jc w:val="center"/>
              <w:rPr>
                <w:sz w:val="20"/>
                <w:szCs w:val="20"/>
              </w:rPr>
            </w:pPr>
            <w:r w:rsidRPr="00722EB9">
              <w:rPr>
                <w:sz w:val="20"/>
                <w:szCs w:val="20"/>
              </w:rPr>
              <w:t>2006,0</w:t>
            </w:r>
          </w:p>
        </w:tc>
      </w:tr>
      <w:tr w:rsidR="00090016" w:rsidRPr="00722EB9" w:rsidTr="006908A8">
        <w:trPr>
          <w:trHeight w:val="375"/>
        </w:trPr>
        <w:tc>
          <w:tcPr>
            <w:tcW w:w="560" w:type="dxa"/>
            <w:vMerge/>
          </w:tcPr>
          <w:p w:rsidR="00090016" w:rsidRPr="00722EB9" w:rsidRDefault="00090016" w:rsidP="00256FDC">
            <w:pPr>
              <w:ind w:firstLine="22"/>
              <w:rPr>
                <w:sz w:val="20"/>
                <w:szCs w:val="20"/>
              </w:rPr>
            </w:pPr>
          </w:p>
        </w:tc>
        <w:tc>
          <w:tcPr>
            <w:tcW w:w="4255" w:type="dxa"/>
            <w:vMerge/>
          </w:tcPr>
          <w:p w:rsidR="00090016" w:rsidRPr="00722EB9" w:rsidRDefault="00090016" w:rsidP="00256FDC">
            <w:pPr>
              <w:ind w:firstLine="2"/>
              <w:rPr>
                <w:sz w:val="20"/>
                <w:szCs w:val="20"/>
              </w:rPr>
            </w:pPr>
          </w:p>
        </w:tc>
        <w:tc>
          <w:tcPr>
            <w:tcW w:w="3260" w:type="dxa"/>
          </w:tcPr>
          <w:p w:rsidR="00090016" w:rsidRPr="00722EB9" w:rsidRDefault="00090016" w:rsidP="00256FDC">
            <w:pPr>
              <w:jc w:val="center"/>
              <w:rPr>
                <w:sz w:val="20"/>
                <w:szCs w:val="20"/>
              </w:rPr>
            </w:pPr>
            <w:r w:rsidRPr="00722EB9">
              <w:rPr>
                <w:sz w:val="20"/>
                <w:szCs w:val="20"/>
              </w:rPr>
              <w:t>% к соотв. периоду пред. года</w:t>
            </w:r>
          </w:p>
        </w:tc>
        <w:tc>
          <w:tcPr>
            <w:tcW w:w="1559" w:type="dxa"/>
          </w:tcPr>
          <w:p w:rsidR="00090016" w:rsidRPr="00722EB9" w:rsidRDefault="00090016" w:rsidP="00256FDC">
            <w:pPr>
              <w:ind w:firstLine="115"/>
              <w:jc w:val="center"/>
              <w:rPr>
                <w:sz w:val="20"/>
                <w:szCs w:val="20"/>
              </w:rPr>
            </w:pPr>
            <w:r w:rsidRPr="00722EB9">
              <w:rPr>
                <w:sz w:val="20"/>
                <w:szCs w:val="20"/>
              </w:rPr>
              <w:t>107,6</w:t>
            </w:r>
          </w:p>
        </w:tc>
      </w:tr>
    </w:tbl>
    <w:p w:rsidR="00D12CEB" w:rsidRDefault="00D12CEB" w:rsidP="00CB0D38">
      <w:pPr>
        <w:pStyle w:val="western"/>
        <w:spacing w:before="0" w:after="0" w:line="240" w:lineRule="auto"/>
        <w:ind w:firstLine="709"/>
        <w:rPr>
          <w:i/>
          <w:color w:val="00B050"/>
          <w:sz w:val="20"/>
          <w:szCs w:val="28"/>
        </w:rPr>
      </w:pPr>
    </w:p>
    <w:p w:rsidR="00D12CEB" w:rsidRDefault="00D12CEB" w:rsidP="00CB0D38">
      <w:pPr>
        <w:pStyle w:val="western"/>
        <w:spacing w:before="0" w:after="0" w:line="240" w:lineRule="auto"/>
        <w:ind w:firstLine="709"/>
        <w:rPr>
          <w:i/>
          <w:color w:val="00B050"/>
          <w:sz w:val="20"/>
          <w:szCs w:val="28"/>
        </w:rPr>
      </w:pPr>
    </w:p>
    <w:p w:rsidR="009C60FF" w:rsidRDefault="009C60FF" w:rsidP="00FD5EA1">
      <w:pPr>
        <w:pStyle w:val="western"/>
        <w:spacing w:before="0" w:after="0" w:line="240" w:lineRule="auto"/>
        <w:jc w:val="right"/>
        <w:rPr>
          <w:i/>
          <w:sz w:val="20"/>
          <w:szCs w:val="28"/>
        </w:rPr>
      </w:pPr>
    </w:p>
    <w:p w:rsidR="009C60FF" w:rsidRDefault="009C60FF" w:rsidP="00FD5EA1">
      <w:pPr>
        <w:pStyle w:val="western"/>
        <w:spacing w:before="0" w:after="0" w:line="240" w:lineRule="auto"/>
        <w:jc w:val="right"/>
        <w:rPr>
          <w:i/>
          <w:sz w:val="20"/>
          <w:szCs w:val="28"/>
        </w:rPr>
      </w:pPr>
    </w:p>
    <w:p w:rsidR="00A910DA" w:rsidRDefault="00A910DA" w:rsidP="00FD5EA1">
      <w:pPr>
        <w:pStyle w:val="western"/>
        <w:spacing w:before="0" w:after="0" w:line="240" w:lineRule="auto"/>
        <w:jc w:val="right"/>
        <w:rPr>
          <w:i/>
          <w:sz w:val="20"/>
          <w:szCs w:val="28"/>
        </w:rPr>
      </w:pPr>
    </w:p>
    <w:p w:rsidR="00A910DA" w:rsidRDefault="00A910DA" w:rsidP="00FD5EA1">
      <w:pPr>
        <w:pStyle w:val="western"/>
        <w:spacing w:before="0" w:after="0" w:line="240" w:lineRule="auto"/>
        <w:jc w:val="right"/>
        <w:rPr>
          <w:i/>
          <w:sz w:val="20"/>
          <w:szCs w:val="28"/>
        </w:rPr>
      </w:pPr>
    </w:p>
    <w:p w:rsidR="00A910DA" w:rsidRDefault="00A910DA" w:rsidP="00FD5EA1">
      <w:pPr>
        <w:pStyle w:val="western"/>
        <w:spacing w:before="0" w:after="0" w:line="240" w:lineRule="auto"/>
        <w:jc w:val="right"/>
        <w:rPr>
          <w:i/>
          <w:sz w:val="20"/>
          <w:szCs w:val="28"/>
        </w:rPr>
      </w:pPr>
    </w:p>
    <w:p w:rsidR="00A910DA" w:rsidRDefault="00A910DA" w:rsidP="00FD5EA1">
      <w:pPr>
        <w:pStyle w:val="western"/>
        <w:spacing w:before="0" w:after="0" w:line="240" w:lineRule="auto"/>
        <w:jc w:val="right"/>
        <w:rPr>
          <w:i/>
          <w:sz w:val="20"/>
          <w:szCs w:val="28"/>
        </w:rPr>
      </w:pPr>
    </w:p>
    <w:p w:rsidR="00A910DA" w:rsidRDefault="00A910DA" w:rsidP="00FD5EA1">
      <w:pPr>
        <w:pStyle w:val="western"/>
        <w:spacing w:before="0" w:after="0" w:line="240" w:lineRule="auto"/>
        <w:jc w:val="right"/>
        <w:rPr>
          <w:i/>
          <w:sz w:val="20"/>
          <w:szCs w:val="28"/>
        </w:rPr>
      </w:pPr>
    </w:p>
    <w:p w:rsidR="00A718F4" w:rsidRDefault="00A718F4" w:rsidP="00FD5EA1">
      <w:pPr>
        <w:pStyle w:val="western"/>
        <w:spacing w:before="0" w:after="0" w:line="240" w:lineRule="auto"/>
        <w:jc w:val="right"/>
        <w:rPr>
          <w:i/>
          <w:sz w:val="20"/>
          <w:szCs w:val="28"/>
        </w:rPr>
      </w:pPr>
    </w:p>
    <w:p w:rsidR="00A718F4" w:rsidRDefault="00A718F4" w:rsidP="00FD5EA1">
      <w:pPr>
        <w:pStyle w:val="western"/>
        <w:spacing w:before="0" w:after="0" w:line="240" w:lineRule="auto"/>
        <w:jc w:val="right"/>
        <w:rPr>
          <w:i/>
          <w:sz w:val="20"/>
          <w:szCs w:val="28"/>
        </w:rPr>
      </w:pPr>
    </w:p>
    <w:p w:rsidR="00A718F4" w:rsidRDefault="00A718F4" w:rsidP="00FD5EA1">
      <w:pPr>
        <w:pStyle w:val="western"/>
        <w:spacing w:before="0" w:after="0" w:line="240" w:lineRule="auto"/>
        <w:jc w:val="right"/>
        <w:rPr>
          <w:i/>
          <w:sz w:val="20"/>
          <w:szCs w:val="28"/>
        </w:rPr>
      </w:pPr>
    </w:p>
    <w:p w:rsidR="00A718F4" w:rsidRDefault="00A718F4" w:rsidP="00FD5EA1">
      <w:pPr>
        <w:pStyle w:val="western"/>
        <w:spacing w:before="0" w:after="0" w:line="240" w:lineRule="auto"/>
        <w:jc w:val="right"/>
        <w:rPr>
          <w:i/>
          <w:sz w:val="20"/>
          <w:szCs w:val="28"/>
        </w:rPr>
      </w:pPr>
    </w:p>
    <w:p w:rsidR="00A718F4" w:rsidRDefault="00A718F4" w:rsidP="00FD5EA1">
      <w:pPr>
        <w:pStyle w:val="western"/>
        <w:spacing w:before="0" w:after="0" w:line="240" w:lineRule="auto"/>
        <w:jc w:val="right"/>
        <w:rPr>
          <w:i/>
          <w:sz w:val="20"/>
          <w:szCs w:val="28"/>
        </w:rPr>
      </w:pPr>
    </w:p>
    <w:p w:rsidR="00A718F4" w:rsidRDefault="00A718F4" w:rsidP="00FD5EA1">
      <w:pPr>
        <w:pStyle w:val="western"/>
        <w:spacing w:before="0" w:after="0" w:line="240" w:lineRule="auto"/>
        <w:jc w:val="right"/>
        <w:rPr>
          <w:i/>
          <w:sz w:val="20"/>
          <w:szCs w:val="28"/>
        </w:rPr>
      </w:pPr>
    </w:p>
    <w:p w:rsidR="00A718F4" w:rsidRDefault="00A718F4" w:rsidP="00FD5EA1">
      <w:pPr>
        <w:pStyle w:val="western"/>
        <w:spacing w:before="0" w:after="0" w:line="240" w:lineRule="auto"/>
        <w:jc w:val="right"/>
        <w:rPr>
          <w:i/>
          <w:sz w:val="20"/>
          <w:szCs w:val="28"/>
        </w:rPr>
      </w:pPr>
    </w:p>
    <w:p w:rsidR="00A910DA" w:rsidRDefault="00A910DA" w:rsidP="00FD5EA1">
      <w:pPr>
        <w:pStyle w:val="western"/>
        <w:spacing w:before="0" w:after="0" w:line="240" w:lineRule="auto"/>
        <w:jc w:val="right"/>
        <w:rPr>
          <w:i/>
          <w:sz w:val="20"/>
          <w:szCs w:val="28"/>
        </w:rPr>
      </w:pPr>
    </w:p>
    <w:p w:rsidR="00EC6E3F" w:rsidRPr="00991DBA" w:rsidRDefault="009C60FF" w:rsidP="00FD5EA1">
      <w:pPr>
        <w:pStyle w:val="western"/>
        <w:spacing w:before="0" w:after="0" w:line="240" w:lineRule="auto"/>
        <w:jc w:val="right"/>
        <w:rPr>
          <w:i/>
          <w:sz w:val="20"/>
          <w:szCs w:val="28"/>
        </w:rPr>
      </w:pPr>
      <w:proofErr w:type="gramStart"/>
      <w:r>
        <w:rPr>
          <w:i/>
          <w:sz w:val="20"/>
          <w:szCs w:val="28"/>
        </w:rPr>
        <w:t xml:space="preserve">Отчет </w:t>
      </w:r>
      <w:r w:rsidR="00FD5EA1">
        <w:rPr>
          <w:i/>
          <w:sz w:val="20"/>
          <w:szCs w:val="28"/>
        </w:rPr>
        <w:t xml:space="preserve"> подготовлен</w:t>
      </w:r>
      <w:proofErr w:type="gramEnd"/>
      <w:r w:rsidR="00FD5EA1">
        <w:rPr>
          <w:i/>
          <w:sz w:val="20"/>
          <w:szCs w:val="28"/>
        </w:rPr>
        <w:t xml:space="preserve"> на основании </w:t>
      </w:r>
      <w:r w:rsidR="00EC6E3F" w:rsidRPr="00991DBA">
        <w:rPr>
          <w:i/>
          <w:sz w:val="20"/>
          <w:szCs w:val="28"/>
        </w:rPr>
        <w:t xml:space="preserve">данных, </w:t>
      </w:r>
      <w:r w:rsidR="000C2E65">
        <w:rPr>
          <w:i/>
          <w:sz w:val="20"/>
          <w:szCs w:val="28"/>
        </w:rPr>
        <w:t xml:space="preserve">                                                                                                         </w:t>
      </w:r>
      <w:r w:rsidR="00EC6E3F" w:rsidRPr="00991DBA">
        <w:rPr>
          <w:i/>
          <w:sz w:val="20"/>
          <w:szCs w:val="28"/>
        </w:rPr>
        <w:t>предоставленных Северо-</w:t>
      </w:r>
      <w:proofErr w:type="spellStart"/>
      <w:r w:rsidR="00EC6E3F" w:rsidRPr="00991DBA">
        <w:rPr>
          <w:i/>
          <w:sz w:val="20"/>
          <w:szCs w:val="28"/>
        </w:rPr>
        <w:t>Кавказстатом</w:t>
      </w:r>
      <w:proofErr w:type="spellEnd"/>
      <w:r w:rsidR="00EC6E3F" w:rsidRPr="00991DBA">
        <w:rPr>
          <w:i/>
          <w:sz w:val="20"/>
          <w:szCs w:val="28"/>
        </w:rPr>
        <w:t xml:space="preserve">, </w:t>
      </w:r>
    </w:p>
    <w:p w:rsidR="00EC6E3F" w:rsidRPr="00B414F4" w:rsidRDefault="00EC6E3F" w:rsidP="00FD5EA1">
      <w:pPr>
        <w:pStyle w:val="western"/>
        <w:tabs>
          <w:tab w:val="center" w:pos="5204"/>
          <w:tab w:val="right" w:pos="9699"/>
        </w:tabs>
        <w:spacing w:before="0" w:after="0" w:line="240" w:lineRule="auto"/>
        <w:ind w:firstLine="709"/>
        <w:jc w:val="right"/>
        <w:rPr>
          <w:b/>
          <w:szCs w:val="32"/>
        </w:rPr>
      </w:pPr>
      <w:r w:rsidRPr="00991DBA">
        <w:rPr>
          <w:i/>
          <w:sz w:val="20"/>
          <w:szCs w:val="28"/>
        </w:rPr>
        <w:tab/>
      </w:r>
      <w:r w:rsidRPr="00991DBA">
        <w:rPr>
          <w:i/>
          <w:sz w:val="20"/>
          <w:szCs w:val="28"/>
        </w:rPr>
        <w:tab/>
        <w:t>министерствами и ведомствами республики</w:t>
      </w:r>
    </w:p>
    <w:sectPr w:rsidR="00EC6E3F" w:rsidRPr="00B414F4" w:rsidSect="00F53984">
      <w:footerReference w:type="default" r:id="rId8"/>
      <w:footnotePr>
        <w:pos w:val="beneathText"/>
        <w:numRestart w:val="eachPage"/>
      </w:footnotePr>
      <w:pgSz w:w="11906" w:h="16838" w:code="9"/>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72E" w:rsidRDefault="0082572E">
      <w:r>
        <w:separator/>
      </w:r>
    </w:p>
  </w:endnote>
  <w:endnote w:type="continuationSeparator" w:id="0">
    <w:p w:rsidR="0082572E" w:rsidRDefault="0082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FA3" w:rsidRDefault="00D47FA3">
    <w:pPr>
      <w:pStyle w:val="ab"/>
      <w:jc w:val="right"/>
    </w:pPr>
    <w:r>
      <w:fldChar w:fldCharType="begin"/>
    </w:r>
    <w:r>
      <w:instrText xml:space="preserve"> PAGE   \* MERGEFORMAT </w:instrText>
    </w:r>
    <w:r>
      <w:fldChar w:fldCharType="separate"/>
    </w:r>
    <w:r w:rsidR="00927686">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72E" w:rsidRDefault="0082572E">
      <w:r>
        <w:separator/>
      </w:r>
    </w:p>
  </w:footnote>
  <w:footnote w:type="continuationSeparator" w:id="0">
    <w:p w:rsidR="0082572E" w:rsidRDefault="008257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19A"/>
    <w:multiLevelType w:val="hybridMultilevel"/>
    <w:tmpl w:val="31141C0E"/>
    <w:lvl w:ilvl="0" w:tplc="EC5E7A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1D5743B"/>
    <w:multiLevelType w:val="hybridMultilevel"/>
    <w:tmpl w:val="01D6A5B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 w15:restartNumberingAfterBreak="0">
    <w:nsid w:val="03CD7303"/>
    <w:multiLevelType w:val="hybridMultilevel"/>
    <w:tmpl w:val="17D83752"/>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0D715E3E"/>
    <w:multiLevelType w:val="hybridMultilevel"/>
    <w:tmpl w:val="82A6C1D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112F5DB1"/>
    <w:multiLevelType w:val="hybridMultilevel"/>
    <w:tmpl w:val="14C8BDD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1D774EA"/>
    <w:multiLevelType w:val="hybridMultilevel"/>
    <w:tmpl w:val="0294505A"/>
    <w:lvl w:ilvl="0" w:tplc="B6D20D1A">
      <w:start w:val="1"/>
      <w:numFmt w:val="bullet"/>
      <w:suff w:val="space"/>
      <w:lvlText w:val="-"/>
      <w:lvlJc w:val="left"/>
      <w:pPr>
        <w:ind w:left="1353" w:hanging="360"/>
      </w:pPr>
      <w:rPr>
        <w:rFonts w:ascii="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6" w15:restartNumberingAfterBreak="0">
    <w:nsid w:val="22E44E5D"/>
    <w:multiLevelType w:val="hybridMultilevel"/>
    <w:tmpl w:val="B2DE64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601C74"/>
    <w:multiLevelType w:val="multilevel"/>
    <w:tmpl w:val="713EF2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0E1F11"/>
    <w:multiLevelType w:val="hybridMultilevel"/>
    <w:tmpl w:val="A90E02B4"/>
    <w:lvl w:ilvl="0" w:tplc="B9347AE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DC219C9"/>
    <w:multiLevelType w:val="hybridMultilevel"/>
    <w:tmpl w:val="CD04D0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9F22A71"/>
    <w:multiLevelType w:val="hybridMultilevel"/>
    <w:tmpl w:val="DEF03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2D301E"/>
    <w:multiLevelType w:val="multilevel"/>
    <w:tmpl w:val="394A2F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175B96"/>
    <w:multiLevelType w:val="hybridMultilevel"/>
    <w:tmpl w:val="B6EAD9D4"/>
    <w:lvl w:ilvl="0" w:tplc="EC5E7A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C15A40"/>
    <w:multiLevelType w:val="hybridMultilevel"/>
    <w:tmpl w:val="B2DE64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7752F5"/>
    <w:multiLevelType w:val="hybridMultilevel"/>
    <w:tmpl w:val="6A92F590"/>
    <w:lvl w:ilvl="0" w:tplc="A0069F6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581F670D"/>
    <w:multiLevelType w:val="hybridMultilevel"/>
    <w:tmpl w:val="5840ED2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DB71266"/>
    <w:multiLevelType w:val="multilevel"/>
    <w:tmpl w:val="F3EE8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236366"/>
    <w:multiLevelType w:val="hybridMultilevel"/>
    <w:tmpl w:val="196A50BC"/>
    <w:lvl w:ilvl="0" w:tplc="EC5E7A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B196B07"/>
    <w:multiLevelType w:val="hybridMultilevel"/>
    <w:tmpl w:val="82E89A2A"/>
    <w:lvl w:ilvl="0" w:tplc="DF4A95C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6EC0153A"/>
    <w:multiLevelType w:val="hybridMultilevel"/>
    <w:tmpl w:val="2D80CF92"/>
    <w:lvl w:ilvl="0" w:tplc="EC5E7A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F6A0D7E"/>
    <w:multiLevelType w:val="hybridMultilevel"/>
    <w:tmpl w:val="73388DD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5B74D07"/>
    <w:multiLevelType w:val="hybridMultilevel"/>
    <w:tmpl w:val="B282C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A1B32DB"/>
    <w:multiLevelType w:val="hybridMultilevel"/>
    <w:tmpl w:val="529CA750"/>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3" w15:restartNumberingAfterBreak="0">
    <w:nsid w:val="7F55362F"/>
    <w:multiLevelType w:val="hybridMultilevel"/>
    <w:tmpl w:val="AF6A08CA"/>
    <w:lvl w:ilvl="0" w:tplc="C1D0E422">
      <w:start w:val="1"/>
      <w:numFmt w:val="decimal"/>
      <w:suff w:val="space"/>
      <w:lvlText w:val="%1)"/>
      <w:lvlJc w:val="left"/>
      <w:pPr>
        <w:ind w:left="2487"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num w:numId="1">
    <w:abstractNumId w:val="9"/>
  </w:num>
  <w:num w:numId="2">
    <w:abstractNumId w:val="8"/>
  </w:num>
  <w:num w:numId="3">
    <w:abstractNumId w:val="5"/>
  </w:num>
  <w:num w:numId="4">
    <w:abstractNumId w:val="23"/>
  </w:num>
  <w:num w:numId="5">
    <w:abstractNumId w:val="12"/>
  </w:num>
  <w:num w:numId="6">
    <w:abstractNumId w:val="0"/>
  </w:num>
  <w:num w:numId="7">
    <w:abstractNumId w:val="19"/>
  </w:num>
  <w:num w:numId="8">
    <w:abstractNumId w:val="17"/>
  </w:num>
  <w:num w:numId="9">
    <w:abstractNumId w:val="7"/>
  </w:num>
  <w:num w:numId="10">
    <w:abstractNumId w:val="22"/>
  </w:num>
  <w:num w:numId="11">
    <w:abstractNumId w:val="4"/>
  </w:num>
  <w:num w:numId="12">
    <w:abstractNumId w:val="11"/>
  </w:num>
  <w:num w:numId="13">
    <w:abstractNumId w:val="2"/>
  </w:num>
  <w:num w:numId="14">
    <w:abstractNumId w:val="1"/>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8"/>
  </w:num>
  <w:num w:numId="19">
    <w:abstractNumId w:val="3"/>
  </w:num>
  <w:num w:numId="20">
    <w:abstractNumId w:val="15"/>
  </w:num>
  <w:num w:numId="21">
    <w:abstractNumId w:val="20"/>
  </w:num>
  <w:num w:numId="22">
    <w:abstractNumId w:val="10"/>
  </w:num>
  <w:num w:numId="23">
    <w:abstractNumId w:val="13"/>
  </w:num>
  <w:num w:numId="24">
    <w:abstractNumId w:val="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pos w:val="beneathText"/>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E3F"/>
    <w:rsid w:val="000001F4"/>
    <w:rsid w:val="00000623"/>
    <w:rsid w:val="00000E02"/>
    <w:rsid w:val="00001310"/>
    <w:rsid w:val="00001861"/>
    <w:rsid w:val="00002496"/>
    <w:rsid w:val="00002A61"/>
    <w:rsid w:val="00005A20"/>
    <w:rsid w:val="00006704"/>
    <w:rsid w:val="00012A45"/>
    <w:rsid w:val="00012C8B"/>
    <w:rsid w:val="00012F73"/>
    <w:rsid w:val="00013524"/>
    <w:rsid w:val="00013A59"/>
    <w:rsid w:val="00013DA3"/>
    <w:rsid w:val="000142E9"/>
    <w:rsid w:val="00014719"/>
    <w:rsid w:val="00015C50"/>
    <w:rsid w:val="00015CEC"/>
    <w:rsid w:val="00016D8D"/>
    <w:rsid w:val="00016EB9"/>
    <w:rsid w:val="0001753F"/>
    <w:rsid w:val="000201D2"/>
    <w:rsid w:val="000207C9"/>
    <w:rsid w:val="00020BAB"/>
    <w:rsid w:val="00021D03"/>
    <w:rsid w:val="000231C0"/>
    <w:rsid w:val="00024261"/>
    <w:rsid w:val="00025184"/>
    <w:rsid w:val="000252B0"/>
    <w:rsid w:val="00025B0C"/>
    <w:rsid w:val="0002654C"/>
    <w:rsid w:val="00027619"/>
    <w:rsid w:val="000279CC"/>
    <w:rsid w:val="00027A29"/>
    <w:rsid w:val="00030572"/>
    <w:rsid w:val="000307AF"/>
    <w:rsid w:val="0003485D"/>
    <w:rsid w:val="00034C6F"/>
    <w:rsid w:val="00037EDC"/>
    <w:rsid w:val="00040C17"/>
    <w:rsid w:val="00041BE0"/>
    <w:rsid w:val="00042035"/>
    <w:rsid w:val="000424C2"/>
    <w:rsid w:val="0004596C"/>
    <w:rsid w:val="00047A30"/>
    <w:rsid w:val="00050162"/>
    <w:rsid w:val="00052708"/>
    <w:rsid w:val="000531FD"/>
    <w:rsid w:val="000540B6"/>
    <w:rsid w:val="00054889"/>
    <w:rsid w:val="000552CD"/>
    <w:rsid w:val="0005548C"/>
    <w:rsid w:val="00056B6D"/>
    <w:rsid w:val="00061BD4"/>
    <w:rsid w:val="00062AF9"/>
    <w:rsid w:val="0006408F"/>
    <w:rsid w:val="000647E7"/>
    <w:rsid w:val="00066486"/>
    <w:rsid w:val="00067E68"/>
    <w:rsid w:val="000705E0"/>
    <w:rsid w:val="00070F1F"/>
    <w:rsid w:val="000710AC"/>
    <w:rsid w:val="000712A4"/>
    <w:rsid w:val="00071F07"/>
    <w:rsid w:val="00073B84"/>
    <w:rsid w:val="00077E91"/>
    <w:rsid w:val="000807FF"/>
    <w:rsid w:val="00080D91"/>
    <w:rsid w:val="00081BC9"/>
    <w:rsid w:val="00083D41"/>
    <w:rsid w:val="00083D8A"/>
    <w:rsid w:val="00083F2C"/>
    <w:rsid w:val="000841DD"/>
    <w:rsid w:val="000848AC"/>
    <w:rsid w:val="00090016"/>
    <w:rsid w:val="00091102"/>
    <w:rsid w:val="000926CB"/>
    <w:rsid w:val="000929F7"/>
    <w:rsid w:val="00093711"/>
    <w:rsid w:val="00094687"/>
    <w:rsid w:val="0009506B"/>
    <w:rsid w:val="0009660C"/>
    <w:rsid w:val="00096F4B"/>
    <w:rsid w:val="000971F6"/>
    <w:rsid w:val="00097628"/>
    <w:rsid w:val="000978D1"/>
    <w:rsid w:val="000A0CA6"/>
    <w:rsid w:val="000A0FB1"/>
    <w:rsid w:val="000A24FB"/>
    <w:rsid w:val="000A2708"/>
    <w:rsid w:val="000A36AB"/>
    <w:rsid w:val="000A3AF0"/>
    <w:rsid w:val="000A475C"/>
    <w:rsid w:val="000A4CD6"/>
    <w:rsid w:val="000A52CB"/>
    <w:rsid w:val="000A5A08"/>
    <w:rsid w:val="000A7C86"/>
    <w:rsid w:val="000A7F31"/>
    <w:rsid w:val="000B0081"/>
    <w:rsid w:val="000B048A"/>
    <w:rsid w:val="000B0657"/>
    <w:rsid w:val="000B0FAE"/>
    <w:rsid w:val="000B419B"/>
    <w:rsid w:val="000B507A"/>
    <w:rsid w:val="000B5A76"/>
    <w:rsid w:val="000B7D5C"/>
    <w:rsid w:val="000C01C6"/>
    <w:rsid w:val="000C1B22"/>
    <w:rsid w:val="000C1E50"/>
    <w:rsid w:val="000C2E65"/>
    <w:rsid w:val="000C3A73"/>
    <w:rsid w:val="000C5215"/>
    <w:rsid w:val="000C526D"/>
    <w:rsid w:val="000C5839"/>
    <w:rsid w:val="000C5AD9"/>
    <w:rsid w:val="000C65B5"/>
    <w:rsid w:val="000C662A"/>
    <w:rsid w:val="000C7A88"/>
    <w:rsid w:val="000C7F67"/>
    <w:rsid w:val="000D227D"/>
    <w:rsid w:val="000D2534"/>
    <w:rsid w:val="000D2877"/>
    <w:rsid w:val="000D348B"/>
    <w:rsid w:val="000D4465"/>
    <w:rsid w:val="000D4976"/>
    <w:rsid w:val="000D4E1C"/>
    <w:rsid w:val="000D4F3D"/>
    <w:rsid w:val="000D5C86"/>
    <w:rsid w:val="000D5E0F"/>
    <w:rsid w:val="000D610D"/>
    <w:rsid w:val="000E0BC1"/>
    <w:rsid w:val="000E1290"/>
    <w:rsid w:val="000E3DC9"/>
    <w:rsid w:val="000E51EC"/>
    <w:rsid w:val="000E641F"/>
    <w:rsid w:val="000E6DA9"/>
    <w:rsid w:val="000F23EE"/>
    <w:rsid w:val="000F27DC"/>
    <w:rsid w:val="000F2847"/>
    <w:rsid w:val="000F3E13"/>
    <w:rsid w:val="000F411C"/>
    <w:rsid w:val="000F6C91"/>
    <w:rsid w:val="000F6EB3"/>
    <w:rsid w:val="00100277"/>
    <w:rsid w:val="00100520"/>
    <w:rsid w:val="00100CB3"/>
    <w:rsid w:val="001020DE"/>
    <w:rsid w:val="00102E15"/>
    <w:rsid w:val="0010379B"/>
    <w:rsid w:val="00104BC5"/>
    <w:rsid w:val="00105B4E"/>
    <w:rsid w:val="00107398"/>
    <w:rsid w:val="001117A3"/>
    <w:rsid w:val="00111E2C"/>
    <w:rsid w:val="00112263"/>
    <w:rsid w:val="00114682"/>
    <w:rsid w:val="00116545"/>
    <w:rsid w:val="00117E20"/>
    <w:rsid w:val="00123EB2"/>
    <w:rsid w:val="0012434F"/>
    <w:rsid w:val="001246F1"/>
    <w:rsid w:val="00124E21"/>
    <w:rsid w:val="00124E9C"/>
    <w:rsid w:val="001257FD"/>
    <w:rsid w:val="0013049E"/>
    <w:rsid w:val="00130A08"/>
    <w:rsid w:val="00131009"/>
    <w:rsid w:val="00133869"/>
    <w:rsid w:val="001342B9"/>
    <w:rsid w:val="0014127E"/>
    <w:rsid w:val="00141620"/>
    <w:rsid w:val="00142670"/>
    <w:rsid w:val="00142B24"/>
    <w:rsid w:val="001451DA"/>
    <w:rsid w:val="00145719"/>
    <w:rsid w:val="00146EDD"/>
    <w:rsid w:val="0014713B"/>
    <w:rsid w:val="0014756D"/>
    <w:rsid w:val="00150C56"/>
    <w:rsid w:val="00151CFB"/>
    <w:rsid w:val="00151F0E"/>
    <w:rsid w:val="0015432A"/>
    <w:rsid w:val="0016211A"/>
    <w:rsid w:val="001629BC"/>
    <w:rsid w:val="0016417F"/>
    <w:rsid w:val="0016488C"/>
    <w:rsid w:val="00165046"/>
    <w:rsid w:val="00165810"/>
    <w:rsid w:val="001661BD"/>
    <w:rsid w:val="00166510"/>
    <w:rsid w:val="001665C1"/>
    <w:rsid w:val="0017003F"/>
    <w:rsid w:val="001700A1"/>
    <w:rsid w:val="00173519"/>
    <w:rsid w:val="00173CCC"/>
    <w:rsid w:val="00173DE4"/>
    <w:rsid w:val="001742DF"/>
    <w:rsid w:val="0017438F"/>
    <w:rsid w:val="0017469D"/>
    <w:rsid w:val="00174EF3"/>
    <w:rsid w:val="00175269"/>
    <w:rsid w:val="001756F4"/>
    <w:rsid w:val="00176A8B"/>
    <w:rsid w:val="00176C9A"/>
    <w:rsid w:val="001801D6"/>
    <w:rsid w:val="0018067B"/>
    <w:rsid w:val="00180B7B"/>
    <w:rsid w:val="0018240B"/>
    <w:rsid w:val="00182A5F"/>
    <w:rsid w:val="00183439"/>
    <w:rsid w:val="00183DDB"/>
    <w:rsid w:val="00184A79"/>
    <w:rsid w:val="001856BB"/>
    <w:rsid w:val="001875D5"/>
    <w:rsid w:val="00187D97"/>
    <w:rsid w:val="0019137E"/>
    <w:rsid w:val="0019192B"/>
    <w:rsid w:val="00192511"/>
    <w:rsid w:val="00193D2E"/>
    <w:rsid w:val="00194CDE"/>
    <w:rsid w:val="00195110"/>
    <w:rsid w:val="001954B3"/>
    <w:rsid w:val="00196333"/>
    <w:rsid w:val="001965DA"/>
    <w:rsid w:val="00196904"/>
    <w:rsid w:val="001A156F"/>
    <w:rsid w:val="001A351B"/>
    <w:rsid w:val="001A5302"/>
    <w:rsid w:val="001A7654"/>
    <w:rsid w:val="001A76B5"/>
    <w:rsid w:val="001A7F9F"/>
    <w:rsid w:val="001B3760"/>
    <w:rsid w:val="001B6186"/>
    <w:rsid w:val="001B6509"/>
    <w:rsid w:val="001B6C1A"/>
    <w:rsid w:val="001C06DD"/>
    <w:rsid w:val="001C09EE"/>
    <w:rsid w:val="001C17DF"/>
    <w:rsid w:val="001C1DD3"/>
    <w:rsid w:val="001C1F0F"/>
    <w:rsid w:val="001C22CD"/>
    <w:rsid w:val="001C433B"/>
    <w:rsid w:val="001C44CF"/>
    <w:rsid w:val="001C4FA8"/>
    <w:rsid w:val="001D0321"/>
    <w:rsid w:val="001D06D4"/>
    <w:rsid w:val="001D0881"/>
    <w:rsid w:val="001D1402"/>
    <w:rsid w:val="001D1574"/>
    <w:rsid w:val="001D4916"/>
    <w:rsid w:val="001D50AA"/>
    <w:rsid w:val="001D7863"/>
    <w:rsid w:val="001E0307"/>
    <w:rsid w:val="001E081D"/>
    <w:rsid w:val="001E218D"/>
    <w:rsid w:val="001E261F"/>
    <w:rsid w:val="001E6D28"/>
    <w:rsid w:val="001E74F8"/>
    <w:rsid w:val="001E7ED9"/>
    <w:rsid w:val="001F1C43"/>
    <w:rsid w:val="001F1C7B"/>
    <w:rsid w:val="001F1E9F"/>
    <w:rsid w:val="001F38A1"/>
    <w:rsid w:val="001F4EAE"/>
    <w:rsid w:val="001F5834"/>
    <w:rsid w:val="001F752D"/>
    <w:rsid w:val="002000F0"/>
    <w:rsid w:val="00203F2B"/>
    <w:rsid w:val="0020530A"/>
    <w:rsid w:val="0020534B"/>
    <w:rsid w:val="0020696F"/>
    <w:rsid w:val="00206C44"/>
    <w:rsid w:val="00210089"/>
    <w:rsid w:val="00210A01"/>
    <w:rsid w:val="00210ADB"/>
    <w:rsid w:val="00211D55"/>
    <w:rsid w:val="00213ADE"/>
    <w:rsid w:val="002142ED"/>
    <w:rsid w:val="00214F56"/>
    <w:rsid w:val="002155D5"/>
    <w:rsid w:val="00215D85"/>
    <w:rsid w:val="00220972"/>
    <w:rsid w:val="002214B5"/>
    <w:rsid w:val="00221BCB"/>
    <w:rsid w:val="00222350"/>
    <w:rsid w:val="002232BC"/>
    <w:rsid w:val="0022609F"/>
    <w:rsid w:val="00227BB7"/>
    <w:rsid w:val="00227D26"/>
    <w:rsid w:val="00227ECD"/>
    <w:rsid w:val="00231705"/>
    <w:rsid w:val="00232165"/>
    <w:rsid w:val="00232B32"/>
    <w:rsid w:val="00233E24"/>
    <w:rsid w:val="00234608"/>
    <w:rsid w:val="0023634A"/>
    <w:rsid w:val="00236AA4"/>
    <w:rsid w:val="00236C0A"/>
    <w:rsid w:val="002420C7"/>
    <w:rsid w:val="0024459A"/>
    <w:rsid w:val="00244CE6"/>
    <w:rsid w:val="00246473"/>
    <w:rsid w:val="00246F37"/>
    <w:rsid w:val="002474ED"/>
    <w:rsid w:val="0024760C"/>
    <w:rsid w:val="00247665"/>
    <w:rsid w:val="002479C7"/>
    <w:rsid w:val="00247B45"/>
    <w:rsid w:val="00250188"/>
    <w:rsid w:val="00251D36"/>
    <w:rsid w:val="002520B0"/>
    <w:rsid w:val="00252817"/>
    <w:rsid w:val="00254587"/>
    <w:rsid w:val="00255BFE"/>
    <w:rsid w:val="00255E48"/>
    <w:rsid w:val="00256FDC"/>
    <w:rsid w:val="0026018E"/>
    <w:rsid w:val="00260979"/>
    <w:rsid w:val="00260F13"/>
    <w:rsid w:val="00261BD6"/>
    <w:rsid w:val="00262736"/>
    <w:rsid w:val="002631D1"/>
    <w:rsid w:val="00264A15"/>
    <w:rsid w:val="00265202"/>
    <w:rsid w:val="00272030"/>
    <w:rsid w:val="00272DED"/>
    <w:rsid w:val="00273555"/>
    <w:rsid w:val="00274217"/>
    <w:rsid w:val="00275063"/>
    <w:rsid w:val="00277442"/>
    <w:rsid w:val="0028267D"/>
    <w:rsid w:val="00282D39"/>
    <w:rsid w:val="00282DC5"/>
    <w:rsid w:val="002834D1"/>
    <w:rsid w:val="00283CEF"/>
    <w:rsid w:val="00284056"/>
    <w:rsid w:val="0028512F"/>
    <w:rsid w:val="00285B6A"/>
    <w:rsid w:val="00286391"/>
    <w:rsid w:val="002873B7"/>
    <w:rsid w:val="00287B03"/>
    <w:rsid w:val="00287B45"/>
    <w:rsid w:val="00291786"/>
    <w:rsid w:val="00292DC4"/>
    <w:rsid w:val="00292DF2"/>
    <w:rsid w:val="00294FB9"/>
    <w:rsid w:val="00295CBD"/>
    <w:rsid w:val="0029617E"/>
    <w:rsid w:val="00296613"/>
    <w:rsid w:val="00297230"/>
    <w:rsid w:val="00297841"/>
    <w:rsid w:val="002A00B2"/>
    <w:rsid w:val="002A083C"/>
    <w:rsid w:val="002A2C2D"/>
    <w:rsid w:val="002A3D85"/>
    <w:rsid w:val="002A493D"/>
    <w:rsid w:val="002A5211"/>
    <w:rsid w:val="002A5625"/>
    <w:rsid w:val="002A5E01"/>
    <w:rsid w:val="002A67A6"/>
    <w:rsid w:val="002A706A"/>
    <w:rsid w:val="002B008A"/>
    <w:rsid w:val="002B227E"/>
    <w:rsid w:val="002B24EE"/>
    <w:rsid w:val="002B2D07"/>
    <w:rsid w:val="002B2E5D"/>
    <w:rsid w:val="002B3882"/>
    <w:rsid w:val="002C0B56"/>
    <w:rsid w:val="002C1A90"/>
    <w:rsid w:val="002C38F2"/>
    <w:rsid w:val="002C3D09"/>
    <w:rsid w:val="002C3EFE"/>
    <w:rsid w:val="002C6B88"/>
    <w:rsid w:val="002C7837"/>
    <w:rsid w:val="002D0046"/>
    <w:rsid w:val="002D0594"/>
    <w:rsid w:val="002D0869"/>
    <w:rsid w:val="002D17C0"/>
    <w:rsid w:val="002D1C76"/>
    <w:rsid w:val="002D2045"/>
    <w:rsid w:val="002D2481"/>
    <w:rsid w:val="002D6124"/>
    <w:rsid w:val="002D7FC3"/>
    <w:rsid w:val="002E0267"/>
    <w:rsid w:val="002E0625"/>
    <w:rsid w:val="002E086A"/>
    <w:rsid w:val="002E339F"/>
    <w:rsid w:val="002E42B6"/>
    <w:rsid w:val="002E4AF0"/>
    <w:rsid w:val="002E6304"/>
    <w:rsid w:val="002E66ED"/>
    <w:rsid w:val="002E6C14"/>
    <w:rsid w:val="002E6C3A"/>
    <w:rsid w:val="002F010E"/>
    <w:rsid w:val="002F0865"/>
    <w:rsid w:val="002F08F5"/>
    <w:rsid w:val="002F0E61"/>
    <w:rsid w:val="002F114A"/>
    <w:rsid w:val="002F4A24"/>
    <w:rsid w:val="002F4DA7"/>
    <w:rsid w:val="002F7C00"/>
    <w:rsid w:val="0030201B"/>
    <w:rsid w:val="00303607"/>
    <w:rsid w:val="003038F3"/>
    <w:rsid w:val="00305F6B"/>
    <w:rsid w:val="00306B8F"/>
    <w:rsid w:val="003078E8"/>
    <w:rsid w:val="00307CE5"/>
    <w:rsid w:val="00307FCD"/>
    <w:rsid w:val="00310C0F"/>
    <w:rsid w:val="003121F2"/>
    <w:rsid w:val="00312877"/>
    <w:rsid w:val="00312EAB"/>
    <w:rsid w:val="00313BDC"/>
    <w:rsid w:val="00313CC4"/>
    <w:rsid w:val="00313D6A"/>
    <w:rsid w:val="003164CF"/>
    <w:rsid w:val="0031703F"/>
    <w:rsid w:val="00320171"/>
    <w:rsid w:val="00320586"/>
    <w:rsid w:val="00321D8F"/>
    <w:rsid w:val="00324240"/>
    <w:rsid w:val="00324821"/>
    <w:rsid w:val="00324D1A"/>
    <w:rsid w:val="00325361"/>
    <w:rsid w:val="00325736"/>
    <w:rsid w:val="00325F43"/>
    <w:rsid w:val="00326692"/>
    <w:rsid w:val="00330CCA"/>
    <w:rsid w:val="003312B1"/>
    <w:rsid w:val="0033157E"/>
    <w:rsid w:val="0033547F"/>
    <w:rsid w:val="00336874"/>
    <w:rsid w:val="00336968"/>
    <w:rsid w:val="003371CA"/>
    <w:rsid w:val="00340340"/>
    <w:rsid w:val="003421CF"/>
    <w:rsid w:val="00342ACB"/>
    <w:rsid w:val="00343B15"/>
    <w:rsid w:val="00344615"/>
    <w:rsid w:val="00346052"/>
    <w:rsid w:val="00350BEA"/>
    <w:rsid w:val="00352194"/>
    <w:rsid w:val="00352C20"/>
    <w:rsid w:val="00353711"/>
    <w:rsid w:val="00353D65"/>
    <w:rsid w:val="003544BF"/>
    <w:rsid w:val="0035760A"/>
    <w:rsid w:val="00360442"/>
    <w:rsid w:val="00360CED"/>
    <w:rsid w:val="003619C8"/>
    <w:rsid w:val="00361E19"/>
    <w:rsid w:val="00363F1C"/>
    <w:rsid w:val="00363F4F"/>
    <w:rsid w:val="00364E13"/>
    <w:rsid w:val="003652E8"/>
    <w:rsid w:val="003664F7"/>
    <w:rsid w:val="00366632"/>
    <w:rsid w:val="00367546"/>
    <w:rsid w:val="0036763D"/>
    <w:rsid w:val="00367C31"/>
    <w:rsid w:val="0037125B"/>
    <w:rsid w:val="00371282"/>
    <w:rsid w:val="003716B6"/>
    <w:rsid w:val="0037544E"/>
    <w:rsid w:val="00375C52"/>
    <w:rsid w:val="0037648C"/>
    <w:rsid w:val="003764B6"/>
    <w:rsid w:val="003769B5"/>
    <w:rsid w:val="00376DFA"/>
    <w:rsid w:val="00377A0E"/>
    <w:rsid w:val="00377C04"/>
    <w:rsid w:val="003852D8"/>
    <w:rsid w:val="00385D66"/>
    <w:rsid w:val="00386FB3"/>
    <w:rsid w:val="003876B0"/>
    <w:rsid w:val="003902D8"/>
    <w:rsid w:val="00390385"/>
    <w:rsid w:val="00393596"/>
    <w:rsid w:val="00393FE7"/>
    <w:rsid w:val="00396979"/>
    <w:rsid w:val="00396D46"/>
    <w:rsid w:val="00397ACF"/>
    <w:rsid w:val="00397B43"/>
    <w:rsid w:val="003A2291"/>
    <w:rsid w:val="003A375B"/>
    <w:rsid w:val="003A55E0"/>
    <w:rsid w:val="003A6A32"/>
    <w:rsid w:val="003B022C"/>
    <w:rsid w:val="003B1A99"/>
    <w:rsid w:val="003B2E0B"/>
    <w:rsid w:val="003B2FD1"/>
    <w:rsid w:val="003B3584"/>
    <w:rsid w:val="003B38EB"/>
    <w:rsid w:val="003B5D55"/>
    <w:rsid w:val="003C057C"/>
    <w:rsid w:val="003C0DDD"/>
    <w:rsid w:val="003C1808"/>
    <w:rsid w:val="003C1E61"/>
    <w:rsid w:val="003C1EFC"/>
    <w:rsid w:val="003C37E3"/>
    <w:rsid w:val="003C4D9C"/>
    <w:rsid w:val="003C52B0"/>
    <w:rsid w:val="003C75FD"/>
    <w:rsid w:val="003C7ADD"/>
    <w:rsid w:val="003C7B14"/>
    <w:rsid w:val="003D0EDF"/>
    <w:rsid w:val="003D1449"/>
    <w:rsid w:val="003D1708"/>
    <w:rsid w:val="003D26B3"/>
    <w:rsid w:val="003D4B63"/>
    <w:rsid w:val="003D5CA0"/>
    <w:rsid w:val="003D6044"/>
    <w:rsid w:val="003D70F2"/>
    <w:rsid w:val="003D74E6"/>
    <w:rsid w:val="003D763C"/>
    <w:rsid w:val="003D7CCD"/>
    <w:rsid w:val="003D7F4B"/>
    <w:rsid w:val="003E0307"/>
    <w:rsid w:val="003E0932"/>
    <w:rsid w:val="003E1152"/>
    <w:rsid w:val="003E1166"/>
    <w:rsid w:val="003E1960"/>
    <w:rsid w:val="003E1ACC"/>
    <w:rsid w:val="003E1DC0"/>
    <w:rsid w:val="003E2228"/>
    <w:rsid w:val="003E28E6"/>
    <w:rsid w:val="003E4C48"/>
    <w:rsid w:val="003E6359"/>
    <w:rsid w:val="003E6905"/>
    <w:rsid w:val="003E7631"/>
    <w:rsid w:val="003E7B7F"/>
    <w:rsid w:val="003F0967"/>
    <w:rsid w:val="003F2687"/>
    <w:rsid w:val="003F2FEF"/>
    <w:rsid w:val="003F4CDD"/>
    <w:rsid w:val="003F4D8E"/>
    <w:rsid w:val="003F56BB"/>
    <w:rsid w:val="003F58DE"/>
    <w:rsid w:val="003F604F"/>
    <w:rsid w:val="003F7276"/>
    <w:rsid w:val="003F72A4"/>
    <w:rsid w:val="00401743"/>
    <w:rsid w:val="004049A8"/>
    <w:rsid w:val="004057AA"/>
    <w:rsid w:val="00405E8D"/>
    <w:rsid w:val="00410598"/>
    <w:rsid w:val="00410E9F"/>
    <w:rsid w:val="004128E6"/>
    <w:rsid w:val="004156E7"/>
    <w:rsid w:val="0041660C"/>
    <w:rsid w:val="00416773"/>
    <w:rsid w:val="00417266"/>
    <w:rsid w:val="00417317"/>
    <w:rsid w:val="0042289F"/>
    <w:rsid w:val="0042542B"/>
    <w:rsid w:val="00425529"/>
    <w:rsid w:val="00426DF2"/>
    <w:rsid w:val="00426E02"/>
    <w:rsid w:val="0042733E"/>
    <w:rsid w:val="00430323"/>
    <w:rsid w:val="00430E26"/>
    <w:rsid w:val="00431223"/>
    <w:rsid w:val="00432696"/>
    <w:rsid w:val="00433A45"/>
    <w:rsid w:val="0043453B"/>
    <w:rsid w:val="0043567C"/>
    <w:rsid w:val="00435876"/>
    <w:rsid w:val="004368D5"/>
    <w:rsid w:val="0043787B"/>
    <w:rsid w:val="00440795"/>
    <w:rsid w:val="00440F9A"/>
    <w:rsid w:val="00441DA6"/>
    <w:rsid w:val="004441A8"/>
    <w:rsid w:val="00444BEA"/>
    <w:rsid w:val="00445859"/>
    <w:rsid w:val="0044599D"/>
    <w:rsid w:val="004479BB"/>
    <w:rsid w:val="00451E8A"/>
    <w:rsid w:val="00454145"/>
    <w:rsid w:val="0045522A"/>
    <w:rsid w:val="00455DBA"/>
    <w:rsid w:val="0045655C"/>
    <w:rsid w:val="00456DF4"/>
    <w:rsid w:val="0045701C"/>
    <w:rsid w:val="00460483"/>
    <w:rsid w:val="0046050B"/>
    <w:rsid w:val="00460586"/>
    <w:rsid w:val="0046091B"/>
    <w:rsid w:val="00460E0B"/>
    <w:rsid w:val="00461277"/>
    <w:rsid w:val="00462425"/>
    <w:rsid w:val="004630F7"/>
    <w:rsid w:val="00463957"/>
    <w:rsid w:val="00464CD1"/>
    <w:rsid w:val="00466C1B"/>
    <w:rsid w:val="0047070C"/>
    <w:rsid w:val="004714A5"/>
    <w:rsid w:val="00472B07"/>
    <w:rsid w:val="0047507D"/>
    <w:rsid w:val="0047571F"/>
    <w:rsid w:val="0047588C"/>
    <w:rsid w:val="004763F5"/>
    <w:rsid w:val="00476A97"/>
    <w:rsid w:val="004843AA"/>
    <w:rsid w:val="004845ED"/>
    <w:rsid w:val="00484F64"/>
    <w:rsid w:val="00485CEE"/>
    <w:rsid w:val="004866B4"/>
    <w:rsid w:val="00487393"/>
    <w:rsid w:val="00490F50"/>
    <w:rsid w:val="00493CC6"/>
    <w:rsid w:val="00496380"/>
    <w:rsid w:val="00496C50"/>
    <w:rsid w:val="00497433"/>
    <w:rsid w:val="004A1882"/>
    <w:rsid w:val="004A1E8B"/>
    <w:rsid w:val="004A54EE"/>
    <w:rsid w:val="004A7050"/>
    <w:rsid w:val="004B2995"/>
    <w:rsid w:val="004B2AA9"/>
    <w:rsid w:val="004B2DC3"/>
    <w:rsid w:val="004B4304"/>
    <w:rsid w:val="004B52CF"/>
    <w:rsid w:val="004B69F5"/>
    <w:rsid w:val="004C11FD"/>
    <w:rsid w:val="004C1371"/>
    <w:rsid w:val="004C1623"/>
    <w:rsid w:val="004C235E"/>
    <w:rsid w:val="004C3315"/>
    <w:rsid w:val="004C353D"/>
    <w:rsid w:val="004C41E9"/>
    <w:rsid w:val="004C4340"/>
    <w:rsid w:val="004C6F70"/>
    <w:rsid w:val="004C7A1B"/>
    <w:rsid w:val="004D1C97"/>
    <w:rsid w:val="004D2CBF"/>
    <w:rsid w:val="004D3422"/>
    <w:rsid w:val="004D5F37"/>
    <w:rsid w:val="004D770C"/>
    <w:rsid w:val="004E0766"/>
    <w:rsid w:val="004E3424"/>
    <w:rsid w:val="004E38F2"/>
    <w:rsid w:val="004E4581"/>
    <w:rsid w:val="004E521B"/>
    <w:rsid w:val="004E5B23"/>
    <w:rsid w:val="004E625D"/>
    <w:rsid w:val="004E6F1C"/>
    <w:rsid w:val="004F01F2"/>
    <w:rsid w:val="004F1641"/>
    <w:rsid w:val="004F1B42"/>
    <w:rsid w:val="004F3B03"/>
    <w:rsid w:val="004F4B3B"/>
    <w:rsid w:val="004F59EC"/>
    <w:rsid w:val="004F5DD2"/>
    <w:rsid w:val="004F67D5"/>
    <w:rsid w:val="004F7B2D"/>
    <w:rsid w:val="004F7F29"/>
    <w:rsid w:val="00501D1D"/>
    <w:rsid w:val="00501EB6"/>
    <w:rsid w:val="00502484"/>
    <w:rsid w:val="0050271D"/>
    <w:rsid w:val="005032F9"/>
    <w:rsid w:val="005037B1"/>
    <w:rsid w:val="00504CB0"/>
    <w:rsid w:val="00505662"/>
    <w:rsid w:val="00505CA2"/>
    <w:rsid w:val="005061CE"/>
    <w:rsid w:val="005115B8"/>
    <w:rsid w:val="00511C9E"/>
    <w:rsid w:val="005135F2"/>
    <w:rsid w:val="00514481"/>
    <w:rsid w:val="0051592E"/>
    <w:rsid w:val="00515F21"/>
    <w:rsid w:val="005160E6"/>
    <w:rsid w:val="00516180"/>
    <w:rsid w:val="00521CB3"/>
    <w:rsid w:val="00522C8F"/>
    <w:rsid w:val="00522D68"/>
    <w:rsid w:val="00524053"/>
    <w:rsid w:val="005247C6"/>
    <w:rsid w:val="005257C5"/>
    <w:rsid w:val="00526DBF"/>
    <w:rsid w:val="00527FA2"/>
    <w:rsid w:val="00532C2D"/>
    <w:rsid w:val="00533929"/>
    <w:rsid w:val="00534CD3"/>
    <w:rsid w:val="00535383"/>
    <w:rsid w:val="00535958"/>
    <w:rsid w:val="00535E50"/>
    <w:rsid w:val="0053702E"/>
    <w:rsid w:val="0053759C"/>
    <w:rsid w:val="0054075A"/>
    <w:rsid w:val="005414EB"/>
    <w:rsid w:val="005428F8"/>
    <w:rsid w:val="00543C51"/>
    <w:rsid w:val="00543DF7"/>
    <w:rsid w:val="00544087"/>
    <w:rsid w:val="00545E72"/>
    <w:rsid w:val="005472D3"/>
    <w:rsid w:val="00551D3F"/>
    <w:rsid w:val="00552503"/>
    <w:rsid w:val="0055333A"/>
    <w:rsid w:val="0055768C"/>
    <w:rsid w:val="0055768D"/>
    <w:rsid w:val="00557A06"/>
    <w:rsid w:val="00560ACB"/>
    <w:rsid w:val="00560BC2"/>
    <w:rsid w:val="00561868"/>
    <w:rsid w:val="00561ABA"/>
    <w:rsid w:val="00562FB4"/>
    <w:rsid w:val="00563062"/>
    <w:rsid w:val="0056329C"/>
    <w:rsid w:val="00564583"/>
    <w:rsid w:val="00565687"/>
    <w:rsid w:val="00565B59"/>
    <w:rsid w:val="00567EB4"/>
    <w:rsid w:val="005708ED"/>
    <w:rsid w:val="00570B2E"/>
    <w:rsid w:val="00570B57"/>
    <w:rsid w:val="0057105E"/>
    <w:rsid w:val="00571D64"/>
    <w:rsid w:val="00573220"/>
    <w:rsid w:val="0057420E"/>
    <w:rsid w:val="0057531F"/>
    <w:rsid w:val="00576B92"/>
    <w:rsid w:val="0057710F"/>
    <w:rsid w:val="005775BE"/>
    <w:rsid w:val="00577A36"/>
    <w:rsid w:val="0058014E"/>
    <w:rsid w:val="005803BE"/>
    <w:rsid w:val="005820C9"/>
    <w:rsid w:val="0058222C"/>
    <w:rsid w:val="005840C4"/>
    <w:rsid w:val="00586064"/>
    <w:rsid w:val="005869C8"/>
    <w:rsid w:val="00586E99"/>
    <w:rsid w:val="00587D35"/>
    <w:rsid w:val="005933CA"/>
    <w:rsid w:val="005933D9"/>
    <w:rsid w:val="00593571"/>
    <w:rsid w:val="00594AC7"/>
    <w:rsid w:val="0059598B"/>
    <w:rsid w:val="00597C87"/>
    <w:rsid w:val="005A0D68"/>
    <w:rsid w:val="005A1575"/>
    <w:rsid w:val="005A329E"/>
    <w:rsid w:val="005A3836"/>
    <w:rsid w:val="005A3F94"/>
    <w:rsid w:val="005A4024"/>
    <w:rsid w:val="005A4B0F"/>
    <w:rsid w:val="005A4DFB"/>
    <w:rsid w:val="005A5DDC"/>
    <w:rsid w:val="005A6302"/>
    <w:rsid w:val="005A69AB"/>
    <w:rsid w:val="005A69EF"/>
    <w:rsid w:val="005A6FFA"/>
    <w:rsid w:val="005A7E79"/>
    <w:rsid w:val="005A7E8A"/>
    <w:rsid w:val="005B002F"/>
    <w:rsid w:val="005B0E4F"/>
    <w:rsid w:val="005B0EF2"/>
    <w:rsid w:val="005B1EA9"/>
    <w:rsid w:val="005B2AF4"/>
    <w:rsid w:val="005B2C97"/>
    <w:rsid w:val="005B3AF5"/>
    <w:rsid w:val="005B467B"/>
    <w:rsid w:val="005B4FDC"/>
    <w:rsid w:val="005B508B"/>
    <w:rsid w:val="005B515D"/>
    <w:rsid w:val="005B6260"/>
    <w:rsid w:val="005C04A9"/>
    <w:rsid w:val="005C053D"/>
    <w:rsid w:val="005C0C48"/>
    <w:rsid w:val="005C0D3B"/>
    <w:rsid w:val="005C2440"/>
    <w:rsid w:val="005C366A"/>
    <w:rsid w:val="005C3F4C"/>
    <w:rsid w:val="005C41B7"/>
    <w:rsid w:val="005C4335"/>
    <w:rsid w:val="005C54C2"/>
    <w:rsid w:val="005C58F9"/>
    <w:rsid w:val="005C6437"/>
    <w:rsid w:val="005C74ED"/>
    <w:rsid w:val="005C7A0E"/>
    <w:rsid w:val="005C7AA7"/>
    <w:rsid w:val="005D1B3F"/>
    <w:rsid w:val="005D228F"/>
    <w:rsid w:val="005D2FF4"/>
    <w:rsid w:val="005D308F"/>
    <w:rsid w:val="005D368D"/>
    <w:rsid w:val="005D65EA"/>
    <w:rsid w:val="005E1635"/>
    <w:rsid w:val="005E2C16"/>
    <w:rsid w:val="005E2D09"/>
    <w:rsid w:val="005E472F"/>
    <w:rsid w:val="005E5F1E"/>
    <w:rsid w:val="005E6DC3"/>
    <w:rsid w:val="005E74E9"/>
    <w:rsid w:val="005E7806"/>
    <w:rsid w:val="005E7F97"/>
    <w:rsid w:val="005F236F"/>
    <w:rsid w:val="005F2F6B"/>
    <w:rsid w:val="005F2F80"/>
    <w:rsid w:val="005F3B3F"/>
    <w:rsid w:val="005F44F5"/>
    <w:rsid w:val="005F7121"/>
    <w:rsid w:val="005F7B2C"/>
    <w:rsid w:val="005F7E7B"/>
    <w:rsid w:val="006004C8"/>
    <w:rsid w:val="00600C49"/>
    <w:rsid w:val="00602111"/>
    <w:rsid w:val="00604925"/>
    <w:rsid w:val="006070DA"/>
    <w:rsid w:val="00607456"/>
    <w:rsid w:val="006078DF"/>
    <w:rsid w:val="00607986"/>
    <w:rsid w:val="00610159"/>
    <w:rsid w:val="00611CB9"/>
    <w:rsid w:val="00612CB2"/>
    <w:rsid w:val="00616116"/>
    <w:rsid w:val="00616343"/>
    <w:rsid w:val="006172A4"/>
    <w:rsid w:val="0062029D"/>
    <w:rsid w:val="006209A6"/>
    <w:rsid w:val="006225AC"/>
    <w:rsid w:val="00625118"/>
    <w:rsid w:val="0062549F"/>
    <w:rsid w:val="00625F7E"/>
    <w:rsid w:val="00627355"/>
    <w:rsid w:val="00627ABF"/>
    <w:rsid w:val="006302F4"/>
    <w:rsid w:val="006310B5"/>
    <w:rsid w:val="006322BE"/>
    <w:rsid w:val="00632C03"/>
    <w:rsid w:val="006332C3"/>
    <w:rsid w:val="00633844"/>
    <w:rsid w:val="006372D6"/>
    <w:rsid w:val="006407FD"/>
    <w:rsid w:val="006412FB"/>
    <w:rsid w:val="006420F6"/>
    <w:rsid w:val="00644315"/>
    <w:rsid w:val="00644A8C"/>
    <w:rsid w:val="00645B5D"/>
    <w:rsid w:val="00645DD0"/>
    <w:rsid w:val="006507C5"/>
    <w:rsid w:val="00650FFB"/>
    <w:rsid w:val="00651A48"/>
    <w:rsid w:val="006520DE"/>
    <w:rsid w:val="0065234C"/>
    <w:rsid w:val="006524C5"/>
    <w:rsid w:val="00652594"/>
    <w:rsid w:val="006525B3"/>
    <w:rsid w:val="0065379F"/>
    <w:rsid w:val="00654ECA"/>
    <w:rsid w:val="00655653"/>
    <w:rsid w:val="00655F0E"/>
    <w:rsid w:val="00656965"/>
    <w:rsid w:val="006573E0"/>
    <w:rsid w:val="006574B3"/>
    <w:rsid w:val="006579FF"/>
    <w:rsid w:val="00657F4B"/>
    <w:rsid w:val="0066072D"/>
    <w:rsid w:val="00661628"/>
    <w:rsid w:val="00661852"/>
    <w:rsid w:val="00662660"/>
    <w:rsid w:val="00662A11"/>
    <w:rsid w:val="006636A7"/>
    <w:rsid w:val="00664167"/>
    <w:rsid w:val="00665FD7"/>
    <w:rsid w:val="006663BA"/>
    <w:rsid w:val="0066691A"/>
    <w:rsid w:val="0066712E"/>
    <w:rsid w:val="0066735C"/>
    <w:rsid w:val="00670070"/>
    <w:rsid w:val="00670134"/>
    <w:rsid w:val="00670856"/>
    <w:rsid w:val="00672D8F"/>
    <w:rsid w:val="006734C1"/>
    <w:rsid w:val="00673539"/>
    <w:rsid w:val="00673F3C"/>
    <w:rsid w:val="0067450C"/>
    <w:rsid w:val="00675900"/>
    <w:rsid w:val="00676259"/>
    <w:rsid w:val="0067677B"/>
    <w:rsid w:val="00676E70"/>
    <w:rsid w:val="00676F0F"/>
    <w:rsid w:val="00677146"/>
    <w:rsid w:val="0067728D"/>
    <w:rsid w:val="0068038F"/>
    <w:rsid w:val="00680644"/>
    <w:rsid w:val="00681248"/>
    <w:rsid w:val="00682361"/>
    <w:rsid w:val="006837F3"/>
    <w:rsid w:val="00684062"/>
    <w:rsid w:val="00684084"/>
    <w:rsid w:val="00684211"/>
    <w:rsid w:val="006853B3"/>
    <w:rsid w:val="00685A85"/>
    <w:rsid w:val="0068665A"/>
    <w:rsid w:val="00687051"/>
    <w:rsid w:val="00687A1F"/>
    <w:rsid w:val="00687FCC"/>
    <w:rsid w:val="00690131"/>
    <w:rsid w:val="006908A8"/>
    <w:rsid w:val="0069360E"/>
    <w:rsid w:val="0069732A"/>
    <w:rsid w:val="006A0366"/>
    <w:rsid w:val="006A07DD"/>
    <w:rsid w:val="006A0A7E"/>
    <w:rsid w:val="006A1A94"/>
    <w:rsid w:val="006A1D23"/>
    <w:rsid w:val="006A247A"/>
    <w:rsid w:val="006A2B43"/>
    <w:rsid w:val="006A3EB6"/>
    <w:rsid w:val="006A4A2D"/>
    <w:rsid w:val="006A4FC6"/>
    <w:rsid w:val="006A52B1"/>
    <w:rsid w:val="006A537D"/>
    <w:rsid w:val="006B113A"/>
    <w:rsid w:val="006B7DF5"/>
    <w:rsid w:val="006C099A"/>
    <w:rsid w:val="006C0C54"/>
    <w:rsid w:val="006C1196"/>
    <w:rsid w:val="006C15A2"/>
    <w:rsid w:val="006C1CCB"/>
    <w:rsid w:val="006C2779"/>
    <w:rsid w:val="006C36F1"/>
    <w:rsid w:val="006C4003"/>
    <w:rsid w:val="006C49E1"/>
    <w:rsid w:val="006C5076"/>
    <w:rsid w:val="006C7C63"/>
    <w:rsid w:val="006D0B31"/>
    <w:rsid w:val="006D0F31"/>
    <w:rsid w:val="006D12AB"/>
    <w:rsid w:val="006D1363"/>
    <w:rsid w:val="006D3E7C"/>
    <w:rsid w:val="006D40F0"/>
    <w:rsid w:val="006D44E2"/>
    <w:rsid w:val="006D5D3E"/>
    <w:rsid w:val="006D65D1"/>
    <w:rsid w:val="006D67AC"/>
    <w:rsid w:val="006D6939"/>
    <w:rsid w:val="006D69C6"/>
    <w:rsid w:val="006E0925"/>
    <w:rsid w:val="006E38F2"/>
    <w:rsid w:val="006E6BA7"/>
    <w:rsid w:val="006E7506"/>
    <w:rsid w:val="006E7800"/>
    <w:rsid w:val="006F0CB4"/>
    <w:rsid w:val="006F131B"/>
    <w:rsid w:val="006F1B31"/>
    <w:rsid w:val="006F23CD"/>
    <w:rsid w:val="006F23D8"/>
    <w:rsid w:val="006F354A"/>
    <w:rsid w:val="006F3CE1"/>
    <w:rsid w:val="006F402E"/>
    <w:rsid w:val="006F7232"/>
    <w:rsid w:val="00700FF1"/>
    <w:rsid w:val="00701773"/>
    <w:rsid w:val="00702CCA"/>
    <w:rsid w:val="00703997"/>
    <w:rsid w:val="0070521F"/>
    <w:rsid w:val="00705519"/>
    <w:rsid w:val="007064A8"/>
    <w:rsid w:val="007066C9"/>
    <w:rsid w:val="00706BF2"/>
    <w:rsid w:val="00706F1E"/>
    <w:rsid w:val="00707B46"/>
    <w:rsid w:val="00707C64"/>
    <w:rsid w:val="00710AA7"/>
    <w:rsid w:val="00712C09"/>
    <w:rsid w:val="007150AE"/>
    <w:rsid w:val="007160E3"/>
    <w:rsid w:val="007163BE"/>
    <w:rsid w:val="00720814"/>
    <w:rsid w:val="00721BEE"/>
    <w:rsid w:val="00722EB9"/>
    <w:rsid w:val="00725B3A"/>
    <w:rsid w:val="00725F25"/>
    <w:rsid w:val="00727542"/>
    <w:rsid w:val="007278C5"/>
    <w:rsid w:val="00727A5A"/>
    <w:rsid w:val="00730127"/>
    <w:rsid w:val="00730EE6"/>
    <w:rsid w:val="00731020"/>
    <w:rsid w:val="00733948"/>
    <w:rsid w:val="00733DC1"/>
    <w:rsid w:val="00734E61"/>
    <w:rsid w:val="00736DB6"/>
    <w:rsid w:val="007372C0"/>
    <w:rsid w:val="0073775A"/>
    <w:rsid w:val="00737D90"/>
    <w:rsid w:val="00741458"/>
    <w:rsid w:val="007418A0"/>
    <w:rsid w:val="00742177"/>
    <w:rsid w:val="00743B5E"/>
    <w:rsid w:val="00744C8A"/>
    <w:rsid w:val="00744F77"/>
    <w:rsid w:val="00745AF3"/>
    <w:rsid w:val="00745C08"/>
    <w:rsid w:val="007469D7"/>
    <w:rsid w:val="00750043"/>
    <w:rsid w:val="00750B75"/>
    <w:rsid w:val="00751DAA"/>
    <w:rsid w:val="0075213F"/>
    <w:rsid w:val="00752CE8"/>
    <w:rsid w:val="0076100D"/>
    <w:rsid w:val="00762D03"/>
    <w:rsid w:val="007633AB"/>
    <w:rsid w:val="00764007"/>
    <w:rsid w:val="00770ECE"/>
    <w:rsid w:val="00771099"/>
    <w:rsid w:val="00771264"/>
    <w:rsid w:val="0077163B"/>
    <w:rsid w:val="0077314D"/>
    <w:rsid w:val="00773744"/>
    <w:rsid w:val="007740AB"/>
    <w:rsid w:val="0077433E"/>
    <w:rsid w:val="007745A3"/>
    <w:rsid w:val="00774FCB"/>
    <w:rsid w:val="00775822"/>
    <w:rsid w:val="00775ADE"/>
    <w:rsid w:val="00776099"/>
    <w:rsid w:val="00780004"/>
    <w:rsid w:val="00784A62"/>
    <w:rsid w:val="00784B70"/>
    <w:rsid w:val="007865E2"/>
    <w:rsid w:val="0078722C"/>
    <w:rsid w:val="007874C5"/>
    <w:rsid w:val="00791017"/>
    <w:rsid w:val="00791223"/>
    <w:rsid w:val="00791FEC"/>
    <w:rsid w:val="007922E2"/>
    <w:rsid w:val="00792369"/>
    <w:rsid w:val="00793566"/>
    <w:rsid w:val="00793960"/>
    <w:rsid w:val="0079493B"/>
    <w:rsid w:val="00794D5E"/>
    <w:rsid w:val="00795FF6"/>
    <w:rsid w:val="007963A8"/>
    <w:rsid w:val="007963A9"/>
    <w:rsid w:val="00796A54"/>
    <w:rsid w:val="007A07DE"/>
    <w:rsid w:val="007A3D17"/>
    <w:rsid w:val="007A3E6D"/>
    <w:rsid w:val="007A433A"/>
    <w:rsid w:val="007A4AAD"/>
    <w:rsid w:val="007A61FC"/>
    <w:rsid w:val="007A7EB7"/>
    <w:rsid w:val="007B0D8B"/>
    <w:rsid w:val="007B0FB5"/>
    <w:rsid w:val="007B13C7"/>
    <w:rsid w:val="007B1A2B"/>
    <w:rsid w:val="007B2BB1"/>
    <w:rsid w:val="007B352C"/>
    <w:rsid w:val="007B3E14"/>
    <w:rsid w:val="007B4F81"/>
    <w:rsid w:val="007B586E"/>
    <w:rsid w:val="007B5DB9"/>
    <w:rsid w:val="007B65B8"/>
    <w:rsid w:val="007B6E52"/>
    <w:rsid w:val="007B6F03"/>
    <w:rsid w:val="007B6F3D"/>
    <w:rsid w:val="007C1625"/>
    <w:rsid w:val="007C1DE6"/>
    <w:rsid w:val="007C1F5A"/>
    <w:rsid w:val="007C250E"/>
    <w:rsid w:val="007C3180"/>
    <w:rsid w:val="007C40B0"/>
    <w:rsid w:val="007C67E8"/>
    <w:rsid w:val="007C6D35"/>
    <w:rsid w:val="007D0092"/>
    <w:rsid w:val="007D1441"/>
    <w:rsid w:val="007D145C"/>
    <w:rsid w:val="007D1D90"/>
    <w:rsid w:val="007D2732"/>
    <w:rsid w:val="007D32A2"/>
    <w:rsid w:val="007D5F54"/>
    <w:rsid w:val="007D6B35"/>
    <w:rsid w:val="007D6E11"/>
    <w:rsid w:val="007D6F51"/>
    <w:rsid w:val="007D7158"/>
    <w:rsid w:val="007E03BE"/>
    <w:rsid w:val="007E1121"/>
    <w:rsid w:val="007E2A51"/>
    <w:rsid w:val="007E345F"/>
    <w:rsid w:val="007E36F4"/>
    <w:rsid w:val="007E4193"/>
    <w:rsid w:val="007E51D9"/>
    <w:rsid w:val="007E52ED"/>
    <w:rsid w:val="007E6C2D"/>
    <w:rsid w:val="007E6D23"/>
    <w:rsid w:val="007E771A"/>
    <w:rsid w:val="007F042F"/>
    <w:rsid w:val="007F0538"/>
    <w:rsid w:val="007F0B3E"/>
    <w:rsid w:val="007F1E4C"/>
    <w:rsid w:val="007F250A"/>
    <w:rsid w:val="007F2BF3"/>
    <w:rsid w:val="007F2CA6"/>
    <w:rsid w:val="007F33A7"/>
    <w:rsid w:val="007F3C50"/>
    <w:rsid w:val="007F3C6B"/>
    <w:rsid w:val="007F58F6"/>
    <w:rsid w:val="007F61F0"/>
    <w:rsid w:val="007F6232"/>
    <w:rsid w:val="007F6359"/>
    <w:rsid w:val="007F658F"/>
    <w:rsid w:val="00800182"/>
    <w:rsid w:val="008004D6"/>
    <w:rsid w:val="008016F0"/>
    <w:rsid w:val="008018DD"/>
    <w:rsid w:val="00807A54"/>
    <w:rsid w:val="00807D6E"/>
    <w:rsid w:val="00810D23"/>
    <w:rsid w:val="00810ED0"/>
    <w:rsid w:val="00811049"/>
    <w:rsid w:val="008113EC"/>
    <w:rsid w:val="00812959"/>
    <w:rsid w:val="00812B67"/>
    <w:rsid w:val="00812E2A"/>
    <w:rsid w:val="00813DD0"/>
    <w:rsid w:val="008165A8"/>
    <w:rsid w:val="00816AA7"/>
    <w:rsid w:val="008170C0"/>
    <w:rsid w:val="00817162"/>
    <w:rsid w:val="008172EF"/>
    <w:rsid w:val="00821681"/>
    <w:rsid w:val="00822540"/>
    <w:rsid w:val="008238A4"/>
    <w:rsid w:val="00823A60"/>
    <w:rsid w:val="0082429D"/>
    <w:rsid w:val="0082572E"/>
    <w:rsid w:val="008308DC"/>
    <w:rsid w:val="008325E2"/>
    <w:rsid w:val="00833075"/>
    <w:rsid w:val="008337CB"/>
    <w:rsid w:val="008339D7"/>
    <w:rsid w:val="00833A33"/>
    <w:rsid w:val="00833DB8"/>
    <w:rsid w:val="00834B80"/>
    <w:rsid w:val="00835E4D"/>
    <w:rsid w:val="00841890"/>
    <w:rsid w:val="008444E6"/>
    <w:rsid w:val="00845E5C"/>
    <w:rsid w:val="00847B5E"/>
    <w:rsid w:val="0085036D"/>
    <w:rsid w:val="00850E1B"/>
    <w:rsid w:val="00852321"/>
    <w:rsid w:val="008527F5"/>
    <w:rsid w:val="00853A9B"/>
    <w:rsid w:val="0085423E"/>
    <w:rsid w:val="00854436"/>
    <w:rsid w:val="0085695A"/>
    <w:rsid w:val="0085739E"/>
    <w:rsid w:val="00857DF3"/>
    <w:rsid w:val="0086024E"/>
    <w:rsid w:val="00863B4C"/>
    <w:rsid w:val="0086409E"/>
    <w:rsid w:val="00864CFB"/>
    <w:rsid w:val="00865562"/>
    <w:rsid w:val="00865AA0"/>
    <w:rsid w:val="00865FBB"/>
    <w:rsid w:val="00866292"/>
    <w:rsid w:val="00867104"/>
    <w:rsid w:val="008678FA"/>
    <w:rsid w:val="00871CA4"/>
    <w:rsid w:val="0087305C"/>
    <w:rsid w:val="00873717"/>
    <w:rsid w:val="00873DEE"/>
    <w:rsid w:val="00874596"/>
    <w:rsid w:val="00884179"/>
    <w:rsid w:val="008844A1"/>
    <w:rsid w:val="00885718"/>
    <w:rsid w:val="00885B5F"/>
    <w:rsid w:val="00886C80"/>
    <w:rsid w:val="00886F5D"/>
    <w:rsid w:val="00887977"/>
    <w:rsid w:val="00887CE3"/>
    <w:rsid w:val="0089082A"/>
    <w:rsid w:val="00892223"/>
    <w:rsid w:val="00897FC8"/>
    <w:rsid w:val="008A0385"/>
    <w:rsid w:val="008A07D9"/>
    <w:rsid w:val="008A13D9"/>
    <w:rsid w:val="008A2024"/>
    <w:rsid w:val="008A3F4E"/>
    <w:rsid w:val="008A49F5"/>
    <w:rsid w:val="008A4D9E"/>
    <w:rsid w:val="008A56DB"/>
    <w:rsid w:val="008A76A0"/>
    <w:rsid w:val="008A7A1C"/>
    <w:rsid w:val="008B0009"/>
    <w:rsid w:val="008B0344"/>
    <w:rsid w:val="008B0DCF"/>
    <w:rsid w:val="008B1785"/>
    <w:rsid w:val="008B2321"/>
    <w:rsid w:val="008B292F"/>
    <w:rsid w:val="008B2AF2"/>
    <w:rsid w:val="008B3817"/>
    <w:rsid w:val="008B4014"/>
    <w:rsid w:val="008B45C8"/>
    <w:rsid w:val="008B5242"/>
    <w:rsid w:val="008B5782"/>
    <w:rsid w:val="008B6D9F"/>
    <w:rsid w:val="008B6DCC"/>
    <w:rsid w:val="008B7446"/>
    <w:rsid w:val="008C0A61"/>
    <w:rsid w:val="008C104F"/>
    <w:rsid w:val="008C4C1C"/>
    <w:rsid w:val="008C5973"/>
    <w:rsid w:val="008C5FDB"/>
    <w:rsid w:val="008C7D44"/>
    <w:rsid w:val="008D25CE"/>
    <w:rsid w:val="008D3F03"/>
    <w:rsid w:val="008D4414"/>
    <w:rsid w:val="008D4C7D"/>
    <w:rsid w:val="008D582D"/>
    <w:rsid w:val="008D5B52"/>
    <w:rsid w:val="008D71FB"/>
    <w:rsid w:val="008E1AC7"/>
    <w:rsid w:val="008E1FE2"/>
    <w:rsid w:val="008E3A57"/>
    <w:rsid w:val="008E6474"/>
    <w:rsid w:val="008E77E8"/>
    <w:rsid w:val="008F1961"/>
    <w:rsid w:val="008F2C50"/>
    <w:rsid w:val="008F3B1A"/>
    <w:rsid w:val="008F3E24"/>
    <w:rsid w:val="008F4BFF"/>
    <w:rsid w:val="008F4CCF"/>
    <w:rsid w:val="008F612E"/>
    <w:rsid w:val="009007DA"/>
    <w:rsid w:val="00900FE3"/>
    <w:rsid w:val="009015D4"/>
    <w:rsid w:val="00901DAF"/>
    <w:rsid w:val="009025D4"/>
    <w:rsid w:val="009026FB"/>
    <w:rsid w:val="00903607"/>
    <w:rsid w:val="00913A8E"/>
    <w:rsid w:val="00913B9A"/>
    <w:rsid w:val="00916BAC"/>
    <w:rsid w:val="00917121"/>
    <w:rsid w:val="0092035E"/>
    <w:rsid w:val="0092044B"/>
    <w:rsid w:val="00921B96"/>
    <w:rsid w:val="0092226F"/>
    <w:rsid w:val="00923771"/>
    <w:rsid w:val="00923830"/>
    <w:rsid w:val="00924896"/>
    <w:rsid w:val="00924B90"/>
    <w:rsid w:val="00926874"/>
    <w:rsid w:val="00926A63"/>
    <w:rsid w:val="00927686"/>
    <w:rsid w:val="00927CE8"/>
    <w:rsid w:val="009304B7"/>
    <w:rsid w:val="0093170B"/>
    <w:rsid w:val="009339CB"/>
    <w:rsid w:val="00934866"/>
    <w:rsid w:val="00935712"/>
    <w:rsid w:val="0093571D"/>
    <w:rsid w:val="00935A2A"/>
    <w:rsid w:val="00935FB0"/>
    <w:rsid w:val="00937D79"/>
    <w:rsid w:val="00942129"/>
    <w:rsid w:val="00943F62"/>
    <w:rsid w:val="00945CA4"/>
    <w:rsid w:val="00945EBE"/>
    <w:rsid w:val="009466F5"/>
    <w:rsid w:val="00951EE6"/>
    <w:rsid w:val="00952A90"/>
    <w:rsid w:val="0095397A"/>
    <w:rsid w:val="009545D9"/>
    <w:rsid w:val="00954DC1"/>
    <w:rsid w:val="00955724"/>
    <w:rsid w:val="00956B64"/>
    <w:rsid w:val="00957945"/>
    <w:rsid w:val="009579D7"/>
    <w:rsid w:val="00960622"/>
    <w:rsid w:val="009612FA"/>
    <w:rsid w:val="0096151C"/>
    <w:rsid w:val="00961F1B"/>
    <w:rsid w:val="00962379"/>
    <w:rsid w:val="00962E51"/>
    <w:rsid w:val="00963AE1"/>
    <w:rsid w:val="00966AB8"/>
    <w:rsid w:val="0096783C"/>
    <w:rsid w:val="00971A31"/>
    <w:rsid w:val="00971CE9"/>
    <w:rsid w:val="009720B4"/>
    <w:rsid w:val="009723DD"/>
    <w:rsid w:val="009725DF"/>
    <w:rsid w:val="00972C7C"/>
    <w:rsid w:val="00972DE0"/>
    <w:rsid w:val="00973AF0"/>
    <w:rsid w:val="009745B4"/>
    <w:rsid w:val="009750EA"/>
    <w:rsid w:val="00975A12"/>
    <w:rsid w:val="009774D4"/>
    <w:rsid w:val="00982A2D"/>
    <w:rsid w:val="0098396C"/>
    <w:rsid w:val="00983B94"/>
    <w:rsid w:val="00983CD2"/>
    <w:rsid w:val="00984723"/>
    <w:rsid w:val="00984A41"/>
    <w:rsid w:val="00984D61"/>
    <w:rsid w:val="009864F9"/>
    <w:rsid w:val="00986542"/>
    <w:rsid w:val="00986CC3"/>
    <w:rsid w:val="0098790F"/>
    <w:rsid w:val="00987F7E"/>
    <w:rsid w:val="00990399"/>
    <w:rsid w:val="00991DBA"/>
    <w:rsid w:val="00994BA1"/>
    <w:rsid w:val="00994D59"/>
    <w:rsid w:val="00994FC1"/>
    <w:rsid w:val="009951DF"/>
    <w:rsid w:val="00995A65"/>
    <w:rsid w:val="00995B42"/>
    <w:rsid w:val="00997B6F"/>
    <w:rsid w:val="009A0C38"/>
    <w:rsid w:val="009A2BF3"/>
    <w:rsid w:val="009A389B"/>
    <w:rsid w:val="009A53BE"/>
    <w:rsid w:val="009A5467"/>
    <w:rsid w:val="009A5711"/>
    <w:rsid w:val="009A67AA"/>
    <w:rsid w:val="009B0441"/>
    <w:rsid w:val="009B1809"/>
    <w:rsid w:val="009B21E8"/>
    <w:rsid w:val="009B29DD"/>
    <w:rsid w:val="009B45EB"/>
    <w:rsid w:val="009B6359"/>
    <w:rsid w:val="009C14B7"/>
    <w:rsid w:val="009C237D"/>
    <w:rsid w:val="009C5853"/>
    <w:rsid w:val="009C5B2D"/>
    <w:rsid w:val="009C60FF"/>
    <w:rsid w:val="009D0892"/>
    <w:rsid w:val="009D18DF"/>
    <w:rsid w:val="009D198A"/>
    <w:rsid w:val="009D1B50"/>
    <w:rsid w:val="009D23E9"/>
    <w:rsid w:val="009D247E"/>
    <w:rsid w:val="009D279F"/>
    <w:rsid w:val="009D310E"/>
    <w:rsid w:val="009D377D"/>
    <w:rsid w:val="009D3AAF"/>
    <w:rsid w:val="009D48D4"/>
    <w:rsid w:val="009D64BC"/>
    <w:rsid w:val="009D7247"/>
    <w:rsid w:val="009E0623"/>
    <w:rsid w:val="009E0805"/>
    <w:rsid w:val="009E19F5"/>
    <w:rsid w:val="009E21DB"/>
    <w:rsid w:val="009E2BEA"/>
    <w:rsid w:val="009E2F15"/>
    <w:rsid w:val="009E654E"/>
    <w:rsid w:val="009E667F"/>
    <w:rsid w:val="009E6B06"/>
    <w:rsid w:val="009E7978"/>
    <w:rsid w:val="009E7D3A"/>
    <w:rsid w:val="009F01F5"/>
    <w:rsid w:val="009F0ABC"/>
    <w:rsid w:val="009F1B07"/>
    <w:rsid w:val="009F2DBB"/>
    <w:rsid w:val="009F4F07"/>
    <w:rsid w:val="009F59E4"/>
    <w:rsid w:val="009F6FB4"/>
    <w:rsid w:val="009F6FBB"/>
    <w:rsid w:val="00A005A2"/>
    <w:rsid w:val="00A00994"/>
    <w:rsid w:val="00A02607"/>
    <w:rsid w:val="00A0479F"/>
    <w:rsid w:val="00A04BC4"/>
    <w:rsid w:val="00A0799E"/>
    <w:rsid w:val="00A112F9"/>
    <w:rsid w:val="00A118F8"/>
    <w:rsid w:val="00A11A48"/>
    <w:rsid w:val="00A120EE"/>
    <w:rsid w:val="00A136D6"/>
    <w:rsid w:val="00A14BB4"/>
    <w:rsid w:val="00A14E4A"/>
    <w:rsid w:val="00A15954"/>
    <w:rsid w:val="00A16828"/>
    <w:rsid w:val="00A169D9"/>
    <w:rsid w:val="00A1731C"/>
    <w:rsid w:val="00A20D51"/>
    <w:rsid w:val="00A20F5D"/>
    <w:rsid w:val="00A23CAE"/>
    <w:rsid w:val="00A25884"/>
    <w:rsid w:val="00A25A59"/>
    <w:rsid w:val="00A30C0A"/>
    <w:rsid w:val="00A316CF"/>
    <w:rsid w:val="00A31D28"/>
    <w:rsid w:val="00A33DD3"/>
    <w:rsid w:val="00A348A2"/>
    <w:rsid w:val="00A34C12"/>
    <w:rsid w:val="00A37522"/>
    <w:rsid w:val="00A3797E"/>
    <w:rsid w:val="00A405A6"/>
    <w:rsid w:val="00A41399"/>
    <w:rsid w:val="00A41F1A"/>
    <w:rsid w:val="00A422D6"/>
    <w:rsid w:val="00A42D9D"/>
    <w:rsid w:val="00A43720"/>
    <w:rsid w:val="00A46B6D"/>
    <w:rsid w:val="00A47E5F"/>
    <w:rsid w:val="00A51105"/>
    <w:rsid w:val="00A54181"/>
    <w:rsid w:val="00A54774"/>
    <w:rsid w:val="00A54A57"/>
    <w:rsid w:val="00A54F73"/>
    <w:rsid w:val="00A55077"/>
    <w:rsid w:val="00A55775"/>
    <w:rsid w:val="00A60241"/>
    <w:rsid w:val="00A60628"/>
    <w:rsid w:val="00A60DC8"/>
    <w:rsid w:val="00A61115"/>
    <w:rsid w:val="00A62648"/>
    <w:rsid w:val="00A62EF8"/>
    <w:rsid w:val="00A6331D"/>
    <w:rsid w:val="00A64E7D"/>
    <w:rsid w:val="00A651DE"/>
    <w:rsid w:val="00A67ECB"/>
    <w:rsid w:val="00A7051E"/>
    <w:rsid w:val="00A710EE"/>
    <w:rsid w:val="00A718F4"/>
    <w:rsid w:val="00A727CD"/>
    <w:rsid w:val="00A73EA4"/>
    <w:rsid w:val="00A74256"/>
    <w:rsid w:val="00A74624"/>
    <w:rsid w:val="00A773C2"/>
    <w:rsid w:val="00A77A54"/>
    <w:rsid w:val="00A800B3"/>
    <w:rsid w:val="00A8275F"/>
    <w:rsid w:val="00A84528"/>
    <w:rsid w:val="00A87B08"/>
    <w:rsid w:val="00A90676"/>
    <w:rsid w:val="00A910DA"/>
    <w:rsid w:val="00A9156A"/>
    <w:rsid w:val="00A91F5F"/>
    <w:rsid w:val="00A9285B"/>
    <w:rsid w:val="00A92EDD"/>
    <w:rsid w:val="00A93A51"/>
    <w:rsid w:val="00A9400B"/>
    <w:rsid w:val="00A95E68"/>
    <w:rsid w:val="00A96619"/>
    <w:rsid w:val="00A96723"/>
    <w:rsid w:val="00A97FC1"/>
    <w:rsid w:val="00AA21B3"/>
    <w:rsid w:val="00AA27B1"/>
    <w:rsid w:val="00AA2972"/>
    <w:rsid w:val="00AA29B2"/>
    <w:rsid w:val="00AA4AD0"/>
    <w:rsid w:val="00AA6B92"/>
    <w:rsid w:val="00AA7614"/>
    <w:rsid w:val="00AA7732"/>
    <w:rsid w:val="00AB1B86"/>
    <w:rsid w:val="00AB1E5D"/>
    <w:rsid w:val="00AB1F6B"/>
    <w:rsid w:val="00AB23B8"/>
    <w:rsid w:val="00AB3867"/>
    <w:rsid w:val="00AB3A7C"/>
    <w:rsid w:val="00AB3C24"/>
    <w:rsid w:val="00AB56D6"/>
    <w:rsid w:val="00AB598C"/>
    <w:rsid w:val="00AB62A1"/>
    <w:rsid w:val="00AB6421"/>
    <w:rsid w:val="00AB7062"/>
    <w:rsid w:val="00AB750A"/>
    <w:rsid w:val="00AB77D2"/>
    <w:rsid w:val="00AC0778"/>
    <w:rsid w:val="00AC1A53"/>
    <w:rsid w:val="00AC1BAE"/>
    <w:rsid w:val="00AC1F8E"/>
    <w:rsid w:val="00AC39C3"/>
    <w:rsid w:val="00AC62C2"/>
    <w:rsid w:val="00AC7522"/>
    <w:rsid w:val="00AC79E1"/>
    <w:rsid w:val="00AD067B"/>
    <w:rsid w:val="00AD0852"/>
    <w:rsid w:val="00AD1817"/>
    <w:rsid w:val="00AD3738"/>
    <w:rsid w:val="00AD577E"/>
    <w:rsid w:val="00AD5A3A"/>
    <w:rsid w:val="00AD6BC6"/>
    <w:rsid w:val="00AD78E5"/>
    <w:rsid w:val="00AE06B1"/>
    <w:rsid w:val="00AE19C0"/>
    <w:rsid w:val="00AE1E5E"/>
    <w:rsid w:val="00AE268F"/>
    <w:rsid w:val="00AE2EF9"/>
    <w:rsid w:val="00AE347A"/>
    <w:rsid w:val="00AE3AC0"/>
    <w:rsid w:val="00AE3E61"/>
    <w:rsid w:val="00AE4683"/>
    <w:rsid w:val="00AF17C4"/>
    <w:rsid w:val="00AF19EE"/>
    <w:rsid w:val="00AF1BC9"/>
    <w:rsid w:val="00AF3523"/>
    <w:rsid w:val="00AF3766"/>
    <w:rsid w:val="00AF4B98"/>
    <w:rsid w:val="00AF55B2"/>
    <w:rsid w:val="00B00ADA"/>
    <w:rsid w:val="00B01B0C"/>
    <w:rsid w:val="00B04666"/>
    <w:rsid w:val="00B050E8"/>
    <w:rsid w:val="00B0594C"/>
    <w:rsid w:val="00B059A9"/>
    <w:rsid w:val="00B06E84"/>
    <w:rsid w:val="00B07216"/>
    <w:rsid w:val="00B109BD"/>
    <w:rsid w:val="00B11149"/>
    <w:rsid w:val="00B12C62"/>
    <w:rsid w:val="00B12CA7"/>
    <w:rsid w:val="00B1310F"/>
    <w:rsid w:val="00B15B2B"/>
    <w:rsid w:val="00B15D9C"/>
    <w:rsid w:val="00B20D4F"/>
    <w:rsid w:val="00B220CA"/>
    <w:rsid w:val="00B22B39"/>
    <w:rsid w:val="00B24353"/>
    <w:rsid w:val="00B2446A"/>
    <w:rsid w:val="00B24E88"/>
    <w:rsid w:val="00B253CE"/>
    <w:rsid w:val="00B25830"/>
    <w:rsid w:val="00B25CC3"/>
    <w:rsid w:val="00B26B1F"/>
    <w:rsid w:val="00B272B2"/>
    <w:rsid w:val="00B30B40"/>
    <w:rsid w:val="00B31414"/>
    <w:rsid w:val="00B318B0"/>
    <w:rsid w:val="00B32E16"/>
    <w:rsid w:val="00B32EDA"/>
    <w:rsid w:val="00B3419D"/>
    <w:rsid w:val="00B35A2B"/>
    <w:rsid w:val="00B362E8"/>
    <w:rsid w:val="00B36AF1"/>
    <w:rsid w:val="00B40051"/>
    <w:rsid w:val="00B412F7"/>
    <w:rsid w:val="00B414F4"/>
    <w:rsid w:val="00B42D76"/>
    <w:rsid w:val="00B43D78"/>
    <w:rsid w:val="00B4420B"/>
    <w:rsid w:val="00B449DE"/>
    <w:rsid w:val="00B44CE2"/>
    <w:rsid w:val="00B45808"/>
    <w:rsid w:val="00B46A31"/>
    <w:rsid w:val="00B46AF7"/>
    <w:rsid w:val="00B47683"/>
    <w:rsid w:val="00B47EE4"/>
    <w:rsid w:val="00B50206"/>
    <w:rsid w:val="00B50895"/>
    <w:rsid w:val="00B521E5"/>
    <w:rsid w:val="00B540FE"/>
    <w:rsid w:val="00B551F0"/>
    <w:rsid w:val="00B55CB6"/>
    <w:rsid w:val="00B56753"/>
    <w:rsid w:val="00B6008C"/>
    <w:rsid w:val="00B60466"/>
    <w:rsid w:val="00B6403A"/>
    <w:rsid w:val="00B66788"/>
    <w:rsid w:val="00B67AA0"/>
    <w:rsid w:val="00B70762"/>
    <w:rsid w:val="00B71786"/>
    <w:rsid w:val="00B72567"/>
    <w:rsid w:val="00B73131"/>
    <w:rsid w:val="00B73DE7"/>
    <w:rsid w:val="00B73F19"/>
    <w:rsid w:val="00B761A9"/>
    <w:rsid w:val="00B76A6C"/>
    <w:rsid w:val="00B82B0E"/>
    <w:rsid w:val="00B83619"/>
    <w:rsid w:val="00B8399A"/>
    <w:rsid w:val="00B8508F"/>
    <w:rsid w:val="00B86586"/>
    <w:rsid w:val="00B8712A"/>
    <w:rsid w:val="00B8732D"/>
    <w:rsid w:val="00B87F7C"/>
    <w:rsid w:val="00B9235A"/>
    <w:rsid w:val="00B93839"/>
    <w:rsid w:val="00B9577C"/>
    <w:rsid w:val="00B96369"/>
    <w:rsid w:val="00B96370"/>
    <w:rsid w:val="00BA15F5"/>
    <w:rsid w:val="00BA1A27"/>
    <w:rsid w:val="00BA256A"/>
    <w:rsid w:val="00BA356C"/>
    <w:rsid w:val="00BA54C4"/>
    <w:rsid w:val="00BA7004"/>
    <w:rsid w:val="00BA723A"/>
    <w:rsid w:val="00BA74C5"/>
    <w:rsid w:val="00BA78BB"/>
    <w:rsid w:val="00BA7FA3"/>
    <w:rsid w:val="00BB0728"/>
    <w:rsid w:val="00BB0787"/>
    <w:rsid w:val="00BB19C4"/>
    <w:rsid w:val="00BB1FD7"/>
    <w:rsid w:val="00BB260E"/>
    <w:rsid w:val="00BB3292"/>
    <w:rsid w:val="00BB35BD"/>
    <w:rsid w:val="00BB5D60"/>
    <w:rsid w:val="00BB6792"/>
    <w:rsid w:val="00BB6D53"/>
    <w:rsid w:val="00BB760F"/>
    <w:rsid w:val="00BC18B6"/>
    <w:rsid w:val="00BC2C55"/>
    <w:rsid w:val="00BC3000"/>
    <w:rsid w:val="00BC73D3"/>
    <w:rsid w:val="00BC7867"/>
    <w:rsid w:val="00BD0990"/>
    <w:rsid w:val="00BD0D76"/>
    <w:rsid w:val="00BD0EF8"/>
    <w:rsid w:val="00BD12A4"/>
    <w:rsid w:val="00BD2D85"/>
    <w:rsid w:val="00BD3146"/>
    <w:rsid w:val="00BD4DCB"/>
    <w:rsid w:val="00BD51B7"/>
    <w:rsid w:val="00BD56D3"/>
    <w:rsid w:val="00BD5750"/>
    <w:rsid w:val="00BD5F66"/>
    <w:rsid w:val="00BD6B2C"/>
    <w:rsid w:val="00BE130D"/>
    <w:rsid w:val="00BE14C6"/>
    <w:rsid w:val="00BE27A6"/>
    <w:rsid w:val="00BE3161"/>
    <w:rsid w:val="00BE333A"/>
    <w:rsid w:val="00BE3825"/>
    <w:rsid w:val="00BE5337"/>
    <w:rsid w:val="00BE55D8"/>
    <w:rsid w:val="00BE6D5F"/>
    <w:rsid w:val="00BE757F"/>
    <w:rsid w:val="00BE7A70"/>
    <w:rsid w:val="00BF074A"/>
    <w:rsid w:val="00BF098A"/>
    <w:rsid w:val="00BF1759"/>
    <w:rsid w:val="00BF4059"/>
    <w:rsid w:val="00BF43A6"/>
    <w:rsid w:val="00BF7322"/>
    <w:rsid w:val="00C0251E"/>
    <w:rsid w:val="00C02543"/>
    <w:rsid w:val="00C032B2"/>
    <w:rsid w:val="00C03621"/>
    <w:rsid w:val="00C04B22"/>
    <w:rsid w:val="00C059F0"/>
    <w:rsid w:val="00C06C38"/>
    <w:rsid w:val="00C0762E"/>
    <w:rsid w:val="00C0781B"/>
    <w:rsid w:val="00C12092"/>
    <w:rsid w:val="00C13168"/>
    <w:rsid w:val="00C14A02"/>
    <w:rsid w:val="00C14FA0"/>
    <w:rsid w:val="00C15634"/>
    <w:rsid w:val="00C158A8"/>
    <w:rsid w:val="00C15D80"/>
    <w:rsid w:val="00C162FD"/>
    <w:rsid w:val="00C16624"/>
    <w:rsid w:val="00C20464"/>
    <w:rsid w:val="00C207C9"/>
    <w:rsid w:val="00C209D0"/>
    <w:rsid w:val="00C2226B"/>
    <w:rsid w:val="00C23935"/>
    <w:rsid w:val="00C254CF"/>
    <w:rsid w:val="00C2589D"/>
    <w:rsid w:val="00C278D7"/>
    <w:rsid w:val="00C319FF"/>
    <w:rsid w:val="00C321A9"/>
    <w:rsid w:val="00C32B08"/>
    <w:rsid w:val="00C3664F"/>
    <w:rsid w:val="00C41D08"/>
    <w:rsid w:val="00C41EA8"/>
    <w:rsid w:val="00C43CEA"/>
    <w:rsid w:val="00C45491"/>
    <w:rsid w:val="00C4587D"/>
    <w:rsid w:val="00C45A51"/>
    <w:rsid w:val="00C45DC7"/>
    <w:rsid w:val="00C46B3C"/>
    <w:rsid w:val="00C47157"/>
    <w:rsid w:val="00C4751B"/>
    <w:rsid w:val="00C50CF5"/>
    <w:rsid w:val="00C521A7"/>
    <w:rsid w:val="00C52459"/>
    <w:rsid w:val="00C5328C"/>
    <w:rsid w:val="00C55D73"/>
    <w:rsid w:val="00C56456"/>
    <w:rsid w:val="00C572A2"/>
    <w:rsid w:val="00C61FBF"/>
    <w:rsid w:val="00C625EF"/>
    <w:rsid w:val="00C636B7"/>
    <w:rsid w:val="00C642A1"/>
    <w:rsid w:val="00C7107D"/>
    <w:rsid w:val="00C7188E"/>
    <w:rsid w:val="00C71D30"/>
    <w:rsid w:val="00C72727"/>
    <w:rsid w:val="00C72837"/>
    <w:rsid w:val="00C73E0F"/>
    <w:rsid w:val="00C74052"/>
    <w:rsid w:val="00C75A40"/>
    <w:rsid w:val="00C765F7"/>
    <w:rsid w:val="00C76FDA"/>
    <w:rsid w:val="00C7707D"/>
    <w:rsid w:val="00C779DB"/>
    <w:rsid w:val="00C77FF2"/>
    <w:rsid w:val="00C81127"/>
    <w:rsid w:val="00C81312"/>
    <w:rsid w:val="00C82959"/>
    <w:rsid w:val="00C83BC5"/>
    <w:rsid w:val="00C83CF0"/>
    <w:rsid w:val="00C83D8D"/>
    <w:rsid w:val="00C83F5B"/>
    <w:rsid w:val="00C84E3C"/>
    <w:rsid w:val="00C86F0C"/>
    <w:rsid w:val="00C915F8"/>
    <w:rsid w:val="00C9240B"/>
    <w:rsid w:val="00C929C4"/>
    <w:rsid w:val="00C93AC4"/>
    <w:rsid w:val="00C93C02"/>
    <w:rsid w:val="00C94B3F"/>
    <w:rsid w:val="00C95EBD"/>
    <w:rsid w:val="00C977AA"/>
    <w:rsid w:val="00C977D6"/>
    <w:rsid w:val="00CA077B"/>
    <w:rsid w:val="00CA0885"/>
    <w:rsid w:val="00CA0ABE"/>
    <w:rsid w:val="00CA56ED"/>
    <w:rsid w:val="00CA5743"/>
    <w:rsid w:val="00CA627A"/>
    <w:rsid w:val="00CA64B8"/>
    <w:rsid w:val="00CA6E68"/>
    <w:rsid w:val="00CA7346"/>
    <w:rsid w:val="00CA784D"/>
    <w:rsid w:val="00CA7BA4"/>
    <w:rsid w:val="00CA7D41"/>
    <w:rsid w:val="00CB0B24"/>
    <w:rsid w:val="00CB0C88"/>
    <w:rsid w:val="00CB0D38"/>
    <w:rsid w:val="00CB1CF9"/>
    <w:rsid w:val="00CB25FA"/>
    <w:rsid w:val="00CB5010"/>
    <w:rsid w:val="00CB5676"/>
    <w:rsid w:val="00CB5FE1"/>
    <w:rsid w:val="00CB6FF7"/>
    <w:rsid w:val="00CC0D06"/>
    <w:rsid w:val="00CC1A3A"/>
    <w:rsid w:val="00CC2285"/>
    <w:rsid w:val="00CC2B38"/>
    <w:rsid w:val="00CC371C"/>
    <w:rsid w:val="00CC4756"/>
    <w:rsid w:val="00CC4EAE"/>
    <w:rsid w:val="00CC5882"/>
    <w:rsid w:val="00CC5B2D"/>
    <w:rsid w:val="00CC5F54"/>
    <w:rsid w:val="00CC6557"/>
    <w:rsid w:val="00CC6665"/>
    <w:rsid w:val="00CC7E5F"/>
    <w:rsid w:val="00CD0749"/>
    <w:rsid w:val="00CD0B60"/>
    <w:rsid w:val="00CD0D60"/>
    <w:rsid w:val="00CD2845"/>
    <w:rsid w:val="00CD29CF"/>
    <w:rsid w:val="00CD39E4"/>
    <w:rsid w:val="00CD3B5F"/>
    <w:rsid w:val="00CD46BC"/>
    <w:rsid w:val="00CD4891"/>
    <w:rsid w:val="00CD58D4"/>
    <w:rsid w:val="00CD5AAD"/>
    <w:rsid w:val="00CD6329"/>
    <w:rsid w:val="00CD64B3"/>
    <w:rsid w:val="00CD6654"/>
    <w:rsid w:val="00CE005D"/>
    <w:rsid w:val="00CE017D"/>
    <w:rsid w:val="00CE115D"/>
    <w:rsid w:val="00CE13A4"/>
    <w:rsid w:val="00CE2052"/>
    <w:rsid w:val="00CE2981"/>
    <w:rsid w:val="00CE6C5A"/>
    <w:rsid w:val="00CF1309"/>
    <w:rsid w:val="00CF3FBB"/>
    <w:rsid w:val="00CF4C32"/>
    <w:rsid w:val="00CF5691"/>
    <w:rsid w:val="00CF67A3"/>
    <w:rsid w:val="00CF6AC9"/>
    <w:rsid w:val="00D017B2"/>
    <w:rsid w:val="00D044DC"/>
    <w:rsid w:val="00D04A5A"/>
    <w:rsid w:val="00D056FC"/>
    <w:rsid w:val="00D0659E"/>
    <w:rsid w:val="00D10424"/>
    <w:rsid w:val="00D11BDF"/>
    <w:rsid w:val="00D12CEB"/>
    <w:rsid w:val="00D1326B"/>
    <w:rsid w:val="00D1383E"/>
    <w:rsid w:val="00D13938"/>
    <w:rsid w:val="00D14B20"/>
    <w:rsid w:val="00D14D49"/>
    <w:rsid w:val="00D15193"/>
    <w:rsid w:val="00D153D7"/>
    <w:rsid w:val="00D155AE"/>
    <w:rsid w:val="00D16BE8"/>
    <w:rsid w:val="00D16F07"/>
    <w:rsid w:val="00D171F6"/>
    <w:rsid w:val="00D1739E"/>
    <w:rsid w:val="00D1744A"/>
    <w:rsid w:val="00D17F4B"/>
    <w:rsid w:val="00D214EC"/>
    <w:rsid w:val="00D219E9"/>
    <w:rsid w:val="00D2209F"/>
    <w:rsid w:val="00D23ED3"/>
    <w:rsid w:val="00D263EB"/>
    <w:rsid w:val="00D27465"/>
    <w:rsid w:val="00D27A3D"/>
    <w:rsid w:val="00D308FC"/>
    <w:rsid w:val="00D339AA"/>
    <w:rsid w:val="00D33D22"/>
    <w:rsid w:val="00D346C2"/>
    <w:rsid w:val="00D34BC5"/>
    <w:rsid w:val="00D37C9C"/>
    <w:rsid w:val="00D41CDC"/>
    <w:rsid w:val="00D41F22"/>
    <w:rsid w:val="00D42B19"/>
    <w:rsid w:val="00D43574"/>
    <w:rsid w:val="00D44007"/>
    <w:rsid w:val="00D44285"/>
    <w:rsid w:val="00D448D4"/>
    <w:rsid w:val="00D46D8A"/>
    <w:rsid w:val="00D47DC6"/>
    <w:rsid w:val="00D47FA3"/>
    <w:rsid w:val="00D540E3"/>
    <w:rsid w:val="00D55045"/>
    <w:rsid w:val="00D561AF"/>
    <w:rsid w:val="00D613DD"/>
    <w:rsid w:val="00D6173B"/>
    <w:rsid w:val="00D6423A"/>
    <w:rsid w:val="00D653C0"/>
    <w:rsid w:val="00D65DDB"/>
    <w:rsid w:val="00D66C5A"/>
    <w:rsid w:val="00D67085"/>
    <w:rsid w:val="00D7084C"/>
    <w:rsid w:val="00D71568"/>
    <w:rsid w:val="00D71D37"/>
    <w:rsid w:val="00D71F29"/>
    <w:rsid w:val="00D722DF"/>
    <w:rsid w:val="00D72955"/>
    <w:rsid w:val="00D737CF"/>
    <w:rsid w:val="00D75D37"/>
    <w:rsid w:val="00D7757D"/>
    <w:rsid w:val="00D77E4E"/>
    <w:rsid w:val="00D81B40"/>
    <w:rsid w:val="00D81BC6"/>
    <w:rsid w:val="00D81E8C"/>
    <w:rsid w:val="00D82077"/>
    <w:rsid w:val="00D82A3F"/>
    <w:rsid w:val="00D842BC"/>
    <w:rsid w:val="00D85537"/>
    <w:rsid w:val="00D91BD5"/>
    <w:rsid w:val="00D91F8A"/>
    <w:rsid w:val="00D929C6"/>
    <w:rsid w:val="00D92FC1"/>
    <w:rsid w:val="00D937C8"/>
    <w:rsid w:val="00D945CA"/>
    <w:rsid w:val="00D9582E"/>
    <w:rsid w:val="00D95D3F"/>
    <w:rsid w:val="00D966C7"/>
    <w:rsid w:val="00D96D1A"/>
    <w:rsid w:val="00D97468"/>
    <w:rsid w:val="00DA1AED"/>
    <w:rsid w:val="00DA1C1F"/>
    <w:rsid w:val="00DA4722"/>
    <w:rsid w:val="00DA4769"/>
    <w:rsid w:val="00DA4F0D"/>
    <w:rsid w:val="00DA521F"/>
    <w:rsid w:val="00DA61F1"/>
    <w:rsid w:val="00DA68CB"/>
    <w:rsid w:val="00DB0584"/>
    <w:rsid w:val="00DB08C6"/>
    <w:rsid w:val="00DB1351"/>
    <w:rsid w:val="00DB144F"/>
    <w:rsid w:val="00DB1990"/>
    <w:rsid w:val="00DB2389"/>
    <w:rsid w:val="00DB2C29"/>
    <w:rsid w:val="00DB3375"/>
    <w:rsid w:val="00DB3451"/>
    <w:rsid w:val="00DB41A0"/>
    <w:rsid w:val="00DB48FB"/>
    <w:rsid w:val="00DB5D9D"/>
    <w:rsid w:val="00DB5F1F"/>
    <w:rsid w:val="00DB6901"/>
    <w:rsid w:val="00DB74CB"/>
    <w:rsid w:val="00DB7670"/>
    <w:rsid w:val="00DB7F68"/>
    <w:rsid w:val="00DC14D6"/>
    <w:rsid w:val="00DC1942"/>
    <w:rsid w:val="00DC4824"/>
    <w:rsid w:val="00DC501D"/>
    <w:rsid w:val="00DC6967"/>
    <w:rsid w:val="00DC78E3"/>
    <w:rsid w:val="00DD0CFB"/>
    <w:rsid w:val="00DD237A"/>
    <w:rsid w:val="00DD26A0"/>
    <w:rsid w:val="00DD363C"/>
    <w:rsid w:val="00DD43B1"/>
    <w:rsid w:val="00DD4DF8"/>
    <w:rsid w:val="00DD5D1C"/>
    <w:rsid w:val="00DD7AC9"/>
    <w:rsid w:val="00DE01E1"/>
    <w:rsid w:val="00DE169B"/>
    <w:rsid w:val="00DE1A9A"/>
    <w:rsid w:val="00DE37DB"/>
    <w:rsid w:val="00DE3A96"/>
    <w:rsid w:val="00DE3EF5"/>
    <w:rsid w:val="00DE6ED8"/>
    <w:rsid w:val="00DE6FC2"/>
    <w:rsid w:val="00DE737B"/>
    <w:rsid w:val="00DE7CC8"/>
    <w:rsid w:val="00DE7D3C"/>
    <w:rsid w:val="00DF0593"/>
    <w:rsid w:val="00DF11D6"/>
    <w:rsid w:val="00DF1728"/>
    <w:rsid w:val="00DF4367"/>
    <w:rsid w:val="00DF52F4"/>
    <w:rsid w:val="00DF6266"/>
    <w:rsid w:val="00DF62BE"/>
    <w:rsid w:val="00DF6DD9"/>
    <w:rsid w:val="00DF6E9A"/>
    <w:rsid w:val="00DF7AAF"/>
    <w:rsid w:val="00DF7DFD"/>
    <w:rsid w:val="00E00B58"/>
    <w:rsid w:val="00E02B38"/>
    <w:rsid w:val="00E037B7"/>
    <w:rsid w:val="00E03D0D"/>
    <w:rsid w:val="00E04063"/>
    <w:rsid w:val="00E05AC7"/>
    <w:rsid w:val="00E06A74"/>
    <w:rsid w:val="00E113A7"/>
    <w:rsid w:val="00E11C0C"/>
    <w:rsid w:val="00E1221D"/>
    <w:rsid w:val="00E13244"/>
    <w:rsid w:val="00E13DAF"/>
    <w:rsid w:val="00E15702"/>
    <w:rsid w:val="00E16209"/>
    <w:rsid w:val="00E163CE"/>
    <w:rsid w:val="00E16D14"/>
    <w:rsid w:val="00E16DC4"/>
    <w:rsid w:val="00E16F09"/>
    <w:rsid w:val="00E20508"/>
    <w:rsid w:val="00E20D3C"/>
    <w:rsid w:val="00E21D85"/>
    <w:rsid w:val="00E21F6E"/>
    <w:rsid w:val="00E24598"/>
    <w:rsid w:val="00E24E2D"/>
    <w:rsid w:val="00E2558B"/>
    <w:rsid w:val="00E25D8F"/>
    <w:rsid w:val="00E264DB"/>
    <w:rsid w:val="00E2674E"/>
    <w:rsid w:val="00E27B4D"/>
    <w:rsid w:val="00E31019"/>
    <w:rsid w:val="00E312C3"/>
    <w:rsid w:val="00E31B98"/>
    <w:rsid w:val="00E32150"/>
    <w:rsid w:val="00E32CF8"/>
    <w:rsid w:val="00E332A5"/>
    <w:rsid w:val="00E337B7"/>
    <w:rsid w:val="00E33AFA"/>
    <w:rsid w:val="00E34048"/>
    <w:rsid w:val="00E3404B"/>
    <w:rsid w:val="00E346B5"/>
    <w:rsid w:val="00E352B0"/>
    <w:rsid w:val="00E354FD"/>
    <w:rsid w:val="00E4007F"/>
    <w:rsid w:val="00E41519"/>
    <w:rsid w:val="00E41F39"/>
    <w:rsid w:val="00E42B57"/>
    <w:rsid w:val="00E4320C"/>
    <w:rsid w:val="00E44AC9"/>
    <w:rsid w:val="00E4593A"/>
    <w:rsid w:val="00E45E1C"/>
    <w:rsid w:val="00E466F0"/>
    <w:rsid w:val="00E470C8"/>
    <w:rsid w:val="00E518EF"/>
    <w:rsid w:val="00E5192A"/>
    <w:rsid w:val="00E51F05"/>
    <w:rsid w:val="00E526B7"/>
    <w:rsid w:val="00E52F80"/>
    <w:rsid w:val="00E532AD"/>
    <w:rsid w:val="00E548B9"/>
    <w:rsid w:val="00E54FE4"/>
    <w:rsid w:val="00E56D35"/>
    <w:rsid w:val="00E56FF8"/>
    <w:rsid w:val="00E57CA3"/>
    <w:rsid w:val="00E57E1F"/>
    <w:rsid w:val="00E6023B"/>
    <w:rsid w:val="00E64BC3"/>
    <w:rsid w:val="00E67C0C"/>
    <w:rsid w:val="00E71AF7"/>
    <w:rsid w:val="00E71DC1"/>
    <w:rsid w:val="00E729B5"/>
    <w:rsid w:val="00E73CCC"/>
    <w:rsid w:val="00E73EC8"/>
    <w:rsid w:val="00E74883"/>
    <w:rsid w:val="00E74C3D"/>
    <w:rsid w:val="00E754DB"/>
    <w:rsid w:val="00E7552B"/>
    <w:rsid w:val="00E7577C"/>
    <w:rsid w:val="00E75B0F"/>
    <w:rsid w:val="00E773E2"/>
    <w:rsid w:val="00E7763F"/>
    <w:rsid w:val="00E818BE"/>
    <w:rsid w:val="00E81BFF"/>
    <w:rsid w:val="00E82B2D"/>
    <w:rsid w:val="00E82D68"/>
    <w:rsid w:val="00E84739"/>
    <w:rsid w:val="00E84E0A"/>
    <w:rsid w:val="00E852C3"/>
    <w:rsid w:val="00E85FEC"/>
    <w:rsid w:val="00E8675F"/>
    <w:rsid w:val="00E8721D"/>
    <w:rsid w:val="00E9080D"/>
    <w:rsid w:val="00E921E1"/>
    <w:rsid w:val="00E924F6"/>
    <w:rsid w:val="00E9262F"/>
    <w:rsid w:val="00E92B71"/>
    <w:rsid w:val="00E92EA8"/>
    <w:rsid w:val="00E938B5"/>
    <w:rsid w:val="00E94570"/>
    <w:rsid w:val="00E961A0"/>
    <w:rsid w:val="00E96A5A"/>
    <w:rsid w:val="00E974FC"/>
    <w:rsid w:val="00E97850"/>
    <w:rsid w:val="00EA113B"/>
    <w:rsid w:val="00EA1E79"/>
    <w:rsid w:val="00EA20D2"/>
    <w:rsid w:val="00EA3B19"/>
    <w:rsid w:val="00EA4F9A"/>
    <w:rsid w:val="00EA62CB"/>
    <w:rsid w:val="00EA65D3"/>
    <w:rsid w:val="00EB06BB"/>
    <w:rsid w:val="00EB1079"/>
    <w:rsid w:val="00EB28DE"/>
    <w:rsid w:val="00EB2E8F"/>
    <w:rsid w:val="00EB3A95"/>
    <w:rsid w:val="00EB64E8"/>
    <w:rsid w:val="00EB7575"/>
    <w:rsid w:val="00EB7E00"/>
    <w:rsid w:val="00EC286F"/>
    <w:rsid w:val="00EC2946"/>
    <w:rsid w:val="00EC392D"/>
    <w:rsid w:val="00EC411D"/>
    <w:rsid w:val="00EC412E"/>
    <w:rsid w:val="00EC444F"/>
    <w:rsid w:val="00EC6E3F"/>
    <w:rsid w:val="00EC6F33"/>
    <w:rsid w:val="00EC7478"/>
    <w:rsid w:val="00EC77A0"/>
    <w:rsid w:val="00EC77C5"/>
    <w:rsid w:val="00ED05E1"/>
    <w:rsid w:val="00ED0E48"/>
    <w:rsid w:val="00ED1946"/>
    <w:rsid w:val="00ED1D10"/>
    <w:rsid w:val="00ED27BC"/>
    <w:rsid w:val="00ED2ABE"/>
    <w:rsid w:val="00ED2C16"/>
    <w:rsid w:val="00ED2D19"/>
    <w:rsid w:val="00ED31C5"/>
    <w:rsid w:val="00ED3A16"/>
    <w:rsid w:val="00ED3A1A"/>
    <w:rsid w:val="00ED3B28"/>
    <w:rsid w:val="00ED3CF9"/>
    <w:rsid w:val="00ED542F"/>
    <w:rsid w:val="00ED6E9D"/>
    <w:rsid w:val="00ED77D0"/>
    <w:rsid w:val="00ED792C"/>
    <w:rsid w:val="00EE018B"/>
    <w:rsid w:val="00EE058C"/>
    <w:rsid w:val="00EE113F"/>
    <w:rsid w:val="00EE1160"/>
    <w:rsid w:val="00EE16CF"/>
    <w:rsid w:val="00EE197C"/>
    <w:rsid w:val="00EE2010"/>
    <w:rsid w:val="00EE3B17"/>
    <w:rsid w:val="00EE3C4A"/>
    <w:rsid w:val="00EE4300"/>
    <w:rsid w:val="00EE46EF"/>
    <w:rsid w:val="00EE631E"/>
    <w:rsid w:val="00EE6B19"/>
    <w:rsid w:val="00EE71EE"/>
    <w:rsid w:val="00EF072E"/>
    <w:rsid w:val="00EF210F"/>
    <w:rsid w:val="00EF24C2"/>
    <w:rsid w:val="00EF2C09"/>
    <w:rsid w:val="00EF3417"/>
    <w:rsid w:val="00EF3DD5"/>
    <w:rsid w:val="00EF4DB1"/>
    <w:rsid w:val="00EF52BA"/>
    <w:rsid w:val="00EF7587"/>
    <w:rsid w:val="00EF7A12"/>
    <w:rsid w:val="00EF7A66"/>
    <w:rsid w:val="00F0030F"/>
    <w:rsid w:val="00F00CF2"/>
    <w:rsid w:val="00F00D8F"/>
    <w:rsid w:val="00F01091"/>
    <w:rsid w:val="00F03AC7"/>
    <w:rsid w:val="00F0402B"/>
    <w:rsid w:val="00F0439D"/>
    <w:rsid w:val="00F04532"/>
    <w:rsid w:val="00F05501"/>
    <w:rsid w:val="00F056BB"/>
    <w:rsid w:val="00F0577F"/>
    <w:rsid w:val="00F117D4"/>
    <w:rsid w:val="00F12D32"/>
    <w:rsid w:val="00F1440B"/>
    <w:rsid w:val="00F17A79"/>
    <w:rsid w:val="00F203A8"/>
    <w:rsid w:val="00F21553"/>
    <w:rsid w:val="00F21B76"/>
    <w:rsid w:val="00F23347"/>
    <w:rsid w:val="00F2423A"/>
    <w:rsid w:val="00F2626E"/>
    <w:rsid w:val="00F27F45"/>
    <w:rsid w:val="00F27F7D"/>
    <w:rsid w:val="00F319DD"/>
    <w:rsid w:val="00F31CC8"/>
    <w:rsid w:val="00F32D80"/>
    <w:rsid w:val="00F33BAF"/>
    <w:rsid w:val="00F3572E"/>
    <w:rsid w:val="00F35AA4"/>
    <w:rsid w:val="00F36877"/>
    <w:rsid w:val="00F375EA"/>
    <w:rsid w:val="00F37D1B"/>
    <w:rsid w:val="00F37F10"/>
    <w:rsid w:val="00F4234A"/>
    <w:rsid w:val="00F4262A"/>
    <w:rsid w:val="00F42A93"/>
    <w:rsid w:val="00F42AE8"/>
    <w:rsid w:val="00F43F16"/>
    <w:rsid w:val="00F43FC9"/>
    <w:rsid w:val="00F45094"/>
    <w:rsid w:val="00F4520A"/>
    <w:rsid w:val="00F46377"/>
    <w:rsid w:val="00F4686A"/>
    <w:rsid w:val="00F4693E"/>
    <w:rsid w:val="00F4751F"/>
    <w:rsid w:val="00F47C82"/>
    <w:rsid w:val="00F5016D"/>
    <w:rsid w:val="00F504F2"/>
    <w:rsid w:val="00F51705"/>
    <w:rsid w:val="00F51F63"/>
    <w:rsid w:val="00F53984"/>
    <w:rsid w:val="00F540B8"/>
    <w:rsid w:val="00F55D17"/>
    <w:rsid w:val="00F56308"/>
    <w:rsid w:val="00F6073F"/>
    <w:rsid w:val="00F61A83"/>
    <w:rsid w:val="00F61EDE"/>
    <w:rsid w:val="00F635C6"/>
    <w:rsid w:val="00F638D1"/>
    <w:rsid w:val="00F669C9"/>
    <w:rsid w:val="00F66FE1"/>
    <w:rsid w:val="00F72859"/>
    <w:rsid w:val="00F72A11"/>
    <w:rsid w:val="00F73097"/>
    <w:rsid w:val="00F73838"/>
    <w:rsid w:val="00F73D1C"/>
    <w:rsid w:val="00F73D71"/>
    <w:rsid w:val="00F74F77"/>
    <w:rsid w:val="00F76062"/>
    <w:rsid w:val="00F76294"/>
    <w:rsid w:val="00F763DF"/>
    <w:rsid w:val="00F767CB"/>
    <w:rsid w:val="00F77BF4"/>
    <w:rsid w:val="00F77CE0"/>
    <w:rsid w:val="00F802DA"/>
    <w:rsid w:val="00F81000"/>
    <w:rsid w:val="00F823CF"/>
    <w:rsid w:val="00F83847"/>
    <w:rsid w:val="00F83FDF"/>
    <w:rsid w:val="00F85557"/>
    <w:rsid w:val="00F85912"/>
    <w:rsid w:val="00F85A17"/>
    <w:rsid w:val="00F8613F"/>
    <w:rsid w:val="00F864B0"/>
    <w:rsid w:val="00F87682"/>
    <w:rsid w:val="00F87A54"/>
    <w:rsid w:val="00F9006A"/>
    <w:rsid w:val="00F939FB"/>
    <w:rsid w:val="00F9471D"/>
    <w:rsid w:val="00F9495F"/>
    <w:rsid w:val="00F94990"/>
    <w:rsid w:val="00FA1319"/>
    <w:rsid w:val="00FA1971"/>
    <w:rsid w:val="00FA278C"/>
    <w:rsid w:val="00FA38AE"/>
    <w:rsid w:val="00FA3F03"/>
    <w:rsid w:val="00FA4E8C"/>
    <w:rsid w:val="00FB02E0"/>
    <w:rsid w:val="00FB0AF5"/>
    <w:rsid w:val="00FB1AB5"/>
    <w:rsid w:val="00FB21DF"/>
    <w:rsid w:val="00FB2247"/>
    <w:rsid w:val="00FB2DCF"/>
    <w:rsid w:val="00FB2ED3"/>
    <w:rsid w:val="00FB6CD8"/>
    <w:rsid w:val="00FB7043"/>
    <w:rsid w:val="00FB7EB7"/>
    <w:rsid w:val="00FC0149"/>
    <w:rsid w:val="00FC185F"/>
    <w:rsid w:val="00FC1C16"/>
    <w:rsid w:val="00FC1F86"/>
    <w:rsid w:val="00FC24CF"/>
    <w:rsid w:val="00FC459D"/>
    <w:rsid w:val="00FC47EB"/>
    <w:rsid w:val="00FC6411"/>
    <w:rsid w:val="00FC7CE2"/>
    <w:rsid w:val="00FD03A7"/>
    <w:rsid w:val="00FD03E1"/>
    <w:rsid w:val="00FD205A"/>
    <w:rsid w:val="00FD25B0"/>
    <w:rsid w:val="00FD33F8"/>
    <w:rsid w:val="00FD3F8C"/>
    <w:rsid w:val="00FD5EA1"/>
    <w:rsid w:val="00FE056D"/>
    <w:rsid w:val="00FE1137"/>
    <w:rsid w:val="00FE1A73"/>
    <w:rsid w:val="00FE2449"/>
    <w:rsid w:val="00FE2FF3"/>
    <w:rsid w:val="00FE334C"/>
    <w:rsid w:val="00FE45E3"/>
    <w:rsid w:val="00FE5324"/>
    <w:rsid w:val="00FE5CD4"/>
    <w:rsid w:val="00FE78A5"/>
    <w:rsid w:val="00FE7AF4"/>
    <w:rsid w:val="00FF0488"/>
    <w:rsid w:val="00FF06BD"/>
    <w:rsid w:val="00FF16AD"/>
    <w:rsid w:val="00FF1E45"/>
    <w:rsid w:val="00FF2B2D"/>
    <w:rsid w:val="00FF3699"/>
    <w:rsid w:val="00FF4618"/>
    <w:rsid w:val="00FF53CD"/>
    <w:rsid w:val="00FF544C"/>
    <w:rsid w:val="00FF54B1"/>
    <w:rsid w:val="00FF657B"/>
    <w:rsid w:val="00FF65C6"/>
    <w:rsid w:val="00FF68CA"/>
    <w:rsid w:val="00FF7B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41F830-9EA3-47F7-A841-D15DDDE4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CEB"/>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EC6E3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C6E3F"/>
    <w:pPr>
      <w:keepNext/>
      <w:jc w:val="both"/>
      <w:outlineLvl w:val="1"/>
    </w:pPr>
    <w:rPr>
      <w:szCs w:val="20"/>
    </w:rPr>
  </w:style>
  <w:style w:type="paragraph" w:styleId="3">
    <w:name w:val="heading 3"/>
    <w:basedOn w:val="a"/>
    <w:next w:val="a"/>
    <w:link w:val="30"/>
    <w:qFormat/>
    <w:rsid w:val="00EC6E3F"/>
    <w:pPr>
      <w:keepNext/>
      <w:spacing w:before="240" w:after="60"/>
      <w:outlineLvl w:val="2"/>
    </w:pPr>
    <w:rPr>
      <w:rFonts w:ascii="Arial" w:hAnsi="Arial" w:cs="Arial"/>
      <w:b/>
      <w:bCs/>
      <w:sz w:val="26"/>
      <w:szCs w:val="26"/>
    </w:rPr>
  </w:style>
  <w:style w:type="paragraph" w:styleId="4">
    <w:name w:val="heading 4"/>
    <w:basedOn w:val="a"/>
    <w:next w:val="a"/>
    <w:link w:val="40"/>
    <w:qFormat/>
    <w:rsid w:val="00EC6E3F"/>
    <w:pPr>
      <w:keepNext/>
      <w:spacing w:before="240" w:after="60"/>
      <w:outlineLvl w:val="3"/>
    </w:pPr>
    <w:rPr>
      <w:b/>
      <w:bCs/>
      <w:sz w:val="28"/>
      <w:szCs w:val="28"/>
    </w:rPr>
  </w:style>
  <w:style w:type="paragraph" w:styleId="5">
    <w:name w:val="heading 5"/>
    <w:basedOn w:val="a"/>
    <w:next w:val="a"/>
    <w:link w:val="50"/>
    <w:qFormat/>
    <w:rsid w:val="00EC6E3F"/>
    <w:pPr>
      <w:spacing w:before="240" w:after="60"/>
      <w:outlineLvl w:val="4"/>
    </w:pPr>
    <w:rPr>
      <w:b/>
      <w:bCs/>
      <w:i/>
      <w:iCs/>
      <w:sz w:val="26"/>
      <w:szCs w:val="26"/>
    </w:rPr>
  </w:style>
  <w:style w:type="paragraph" w:styleId="6">
    <w:name w:val="heading 6"/>
    <w:basedOn w:val="a"/>
    <w:next w:val="a"/>
    <w:link w:val="60"/>
    <w:qFormat/>
    <w:rsid w:val="00EC6E3F"/>
    <w:pPr>
      <w:spacing w:before="240" w:after="60"/>
      <w:outlineLvl w:val="5"/>
    </w:pPr>
    <w:rPr>
      <w:b/>
      <w:bCs/>
      <w:sz w:val="22"/>
      <w:szCs w:val="22"/>
    </w:rPr>
  </w:style>
  <w:style w:type="paragraph" w:styleId="7">
    <w:name w:val="heading 7"/>
    <w:basedOn w:val="a"/>
    <w:next w:val="a"/>
    <w:link w:val="70"/>
    <w:qFormat/>
    <w:rsid w:val="00EC6E3F"/>
    <w:pPr>
      <w:spacing w:before="240" w:after="60"/>
      <w:outlineLvl w:val="6"/>
    </w:pPr>
  </w:style>
  <w:style w:type="paragraph" w:styleId="8">
    <w:name w:val="heading 8"/>
    <w:basedOn w:val="a"/>
    <w:next w:val="a"/>
    <w:link w:val="80"/>
    <w:qFormat/>
    <w:rsid w:val="00EC6E3F"/>
    <w:pPr>
      <w:spacing w:before="240" w:after="60"/>
      <w:outlineLvl w:val="7"/>
    </w:pPr>
    <w:rPr>
      <w:i/>
      <w:iCs/>
    </w:rPr>
  </w:style>
  <w:style w:type="paragraph" w:styleId="9">
    <w:name w:val="heading 9"/>
    <w:basedOn w:val="a"/>
    <w:next w:val="a"/>
    <w:link w:val="90"/>
    <w:qFormat/>
    <w:rsid w:val="00EC6E3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6E3F"/>
    <w:rPr>
      <w:rFonts w:ascii="Arial" w:eastAsia="Calibri" w:hAnsi="Arial" w:cs="Arial"/>
      <w:b/>
      <w:bCs/>
      <w:kern w:val="32"/>
      <w:sz w:val="32"/>
      <w:szCs w:val="32"/>
      <w:lang w:eastAsia="ru-RU"/>
    </w:rPr>
  </w:style>
  <w:style w:type="character" w:customStyle="1" w:styleId="20">
    <w:name w:val="Заголовок 2 Знак"/>
    <w:basedOn w:val="a0"/>
    <w:link w:val="2"/>
    <w:rsid w:val="00EC6E3F"/>
    <w:rPr>
      <w:rFonts w:ascii="Times New Roman" w:eastAsia="Calibri" w:hAnsi="Times New Roman" w:cs="Times New Roman"/>
      <w:sz w:val="24"/>
      <w:szCs w:val="20"/>
      <w:lang w:eastAsia="ru-RU"/>
    </w:rPr>
  </w:style>
  <w:style w:type="character" w:customStyle="1" w:styleId="30">
    <w:name w:val="Заголовок 3 Знак"/>
    <w:basedOn w:val="a0"/>
    <w:link w:val="3"/>
    <w:rsid w:val="00EC6E3F"/>
    <w:rPr>
      <w:rFonts w:ascii="Arial" w:eastAsia="Calibri" w:hAnsi="Arial" w:cs="Arial"/>
      <w:b/>
      <w:bCs/>
      <w:sz w:val="26"/>
      <w:szCs w:val="26"/>
      <w:lang w:eastAsia="ru-RU"/>
    </w:rPr>
  </w:style>
  <w:style w:type="character" w:customStyle="1" w:styleId="40">
    <w:name w:val="Заголовок 4 Знак"/>
    <w:basedOn w:val="a0"/>
    <w:link w:val="4"/>
    <w:rsid w:val="00EC6E3F"/>
    <w:rPr>
      <w:rFonts w:ascii="Times New Roman" w:eastAsia="Calibri" w:hAnsi="Times New Roman" w:cs="Times New Roman"/>
      <w:b/>
      <w:bCs/>
      <w:sz w:val="28"/>
      <w:szCs w:val="28"/>
      <w:lang w:eastAsia="ru-RU"/>
    </w:rPr>
  </w:style>
  <w:style w:type="character" w:customStyle="1" w:styleId="50">
    <w:name w:val="Заголовок 5 Знак"/>
    <w:basedOn w:val="a0"/>
    <w:link w:val="5"/>
    <w:rsid w:val="00EC6E3F"/>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EC6E3F"/>
    <w:rPr>
      <w:rFonts w:ascii="Times New Roman" w:eastAsia="Calibri" w:hAnsi="Times New Roman" w:cs="Times New Roman"/>
      <w:b/>
      <w:bCs/>
      <w:lang w:eastAsia="ru-RU"/>
    </w:rPr>
  </w:style>
  <w:style w:type="character" w:customStyle="1" w:styleId="70">
    <w:name w:val="Заголовок 7 Знак"/>
    <w:basedOn w:val="a0"/>
    <w:link w:val="7"/>
    <w:rsid w:val="00EC6E3F"/>
    <w:rPr>
      <w:rFonts w:ascii="Times New Roman" w:eastAsia="Calibri" w:hAnsi="Times New Roman" w:cs="Times New Roman"/>
      <w:sz w:val="24"/>
      <w:szCs w:val="24"/>
      <w:lang w:eastAsia="ru-RU"/>
    </w:rPr>
  </w:style>
  <w:style w:type="character" w:customStyle="1" w:styleId="80">
    <w:name w:val="Заголовок 8 Знак"/>
    <w:basedOn w:val="a0"/>
    <w:link w:val="8"/>
    <w:rsid w:val="00EC6E3F"/>
    <w:rPr>
      <w:rFonts w:ascii="Times New Roman" w:eastAsia="Calibri" w:hAnsi="Times New Roman" w:cs="Times New Roman"/>
      <w:i/>
      <w:iCs/>
      <w:sz w:val="24"/>
      <w:szCs w:val="24"/>
      <w:lang w:eastAsia="ru-RU"/>
    </w:rPr>
  </w:style>
  <w:style w:type="character" w:customStyle="1" w:styleId="90">
    <w:name w:val="Заголовок 9 Знак"/>
    <w:basedOn w:val="a0"/>
    <w:link w:val="9"/>
    <w:rsid w:val="00EC6E3F"/>
    <w:rPr>
      <w:rFonts w:ascii="Arial" w:eastAsia="Calibri" w:hAnsi="Arial" w:cs="Arial"/>
      <w:lang w:eastAsia="ru-RU"/>
    </w:rPr>
  </w:style>
  <w:style w:type="paragraph" w:customStyle="1" w:styleId="21">
    <w:name w:val="Основной текст 21"/>
    <w:basedOn w:val="a"/>
    <w:rsid w:val="00EC6E3F"/>
    <w:pPr>
      <w:ind w:firstLine="720"/>
      <w:jc w:val="both"/>
    </w:pPr>
    <w:rPr>
      <w:szCs w:val="20"/>
    </w:rPr>
  </w:style>
  <w:style w:type="paragraph" w:customStyle="1" w:styleId="31">
    <w:name w:val="Основной текст 31"/>
    <w:basedOn w:val="a"/>
    <w:rsid w:val="00EC6E3F"/>
    <w:rPr>
      <w:szCs w:val="20"/>
    </w:rPr>
  </w:style>
  <w:style w:type="paragraph" w:customStyle="1" w:styleId="210">
    <w:name w:val="Основной текст с отступом 21"/>
    <w:basedOn w:val="a"/>
    <w:rsid w:val="00EC6E3F"/>
    <w:pPr>
      <w:ind w:firstLine="720"/>
    </w:pPr>
    <w:rPr>
      <w:szCs w:val="20"/>
    </w:rPr>
  </w:style>
  <w:style w:type="paragraph" w:styleId="a3">
    <w:name w:val="Title"/>
    <w:basedOn w:val="a"/>
    <w:link w:val="a4"/>
    <w:qFormat/>
    <w:rsid w:val="00EC6E3F"/>
    <w:pPr>
      <w:jc w:val="center"/>
    </w:pPr>
    <w:rPr>
      <w:b/>
      <w:szCs w:val="20"/>
    </w:rPr>
  </w:style>
  <w:style w:type="character" w:customStyle="1" w:styleId="a4">
    <w:name w:val="Заголовок Знак"/>
    <w:basedOn w:val="a0"/>
    <w:link w:val="a3"/>
    <w:rsid w:val="00EC6E3F"/>
    <w:rPr>
      <w:rFonts w:ascii="Times New Roman" w:eastAsia="Calibri" w:hAnsi="Times New Roman" w:cs="Times New Roman"/>
      <w:b/>
      <w:sz w:val="24"/>
      <w:szCs w:val="20"/>
      <w:lang w:eastAsia="ru-RU"/>
    </w:rPr>
  </w:style>
  <w:style w:type="paragraph" w:styleId="a5">
    <w:name w:val="header"/>
    <w:aliases w:val="ВерхКолонтитул,ÂåðõÊîëîíòèòóë"/>
    <w:basedOn w:val="a"/>
    <w:link w:val="a6"/>
    <w:rsid w:val="00EC6E3F"/>
    <w:pPr>
      <w:tabs>
        <w:tab w:val="center" w:pos="4153"/>
        <w:tab w:val="right" w:pos="8306"/>
      </w:tabs>
    </w:pPr>
    <w:rPr>
      <w:sz w:val="20"/>
      <w:szCs w:val="20"/>
    </w:rPr>
  </w:style>
  <w:style w:type="character" w:customStyle="1" w:styleId="a6">
    <w:name w:val="Верхний колонтитул Знак"/>
    <w:aliases w:val="ВерхКолонтитул Знак,ÂåðõÊîëîíòèòóë Знак"/>
    <w:basedOn w:val="a0"/>
    <w:link w:val="a5"/>
    <w:rsid w:val="00EC6E3F"/>
    <w:rPr>
      <w:rFonts w:ascii="Times New Roman" w:eastAsia="Calibri" w:hAnsi="Times New Roman" w:cs="Times New Roman"/>
      <w:sz w:val="20"/>
      <w:szCs w:val="20"/>
      <w:lang w:eastAsia="ru-RU"/>
    </w:rPr>
  </w:style>
  <w:style w:type="paragraph" w:styleId="a7">
    <w:name w:val="Body Text"/>
    <w:basedOn w:val="a"/>
    <w:link w:val="a8"/>
    <w:rsid w:val="00EC6E3F"/>
    <w:pPr>
      <w:jc w:val="center"/>
    </w:pPr>
    <w:rPr>
      <w:i/>
      <w:sz w:val="22"/>
      <w:szCs w:val="20"/>
    </w:rPr>
  </w:style>
  <w:style w:type="character" w:customStyle="1" w:styleId="a8">
    <w:name w:val="Основной текст Знак"/>
    <w:basedOn w:val="a0"/>
    <w:link w:val="a7"/>
    <w:rsid w:val="00EC6E3F"/>
    <w:rPr>
      <w:rFonts w:ascii="Times New Roman" w:eastAsia="Calibri" w:hAnsi="Times New Roman" w:cs="Times New Roman"/>
      <w:i/>
      <w:szCs w:val="20"/>
      <w:lang w:eastAsia="ru-RU"/>
    </w:rPr>
  </w:style>
  <w:style w:type="paragraph" w:styleId="22">
    <w:name w:val="Body Text Indent 2"/>
    <w:basedOn w:val="a"/>
    <w:link w:val="23"/>
    <w:rsid w:val="00EC6E3F"/>
    <w:pPr>
      <w:ind w:firstLine="708"/>
      <w:jc w:val="both"/>
    </w:pPr>
    <w:rPr>
      <w:sz w:val="22"/>
    </w:rPr>
  </w:style>
  <w:style w:type="character" w:customStyle="1" w:styleId="23">
    <w:name w:val="Основной текст с отступом 2 Знак"/>
    <w:basedOn w:val="a0"/>
    <w:link w:val="22"/>
    <w:rsid w:val="00EC6E3F"/>
    <w:rPr>
      <w:rFonts w:ascii="Times New Roman" w:eastAsia="Calibri" w:hAnsi="Times New Roman" w:cs="Times New Roman"/>
      <w:szCs w:val="24"/>
      <w:lang w:eastAsia="ru-RU"/>
    </w:rPr>
  </w:style>
  <w:style w:type="paragraph" w:styleId="24">
    <w:name w:val="Body Text 2"/>
    <w:basedOn w:val="a"/>
    <w:link w:val="25"/>
    <w:rsid w:val="00EC6E3F"/>
    <w:pPr>
      <w:spacing w:after="120" w:line="480" w:lineRule="auto"/>
    </w:pPr>
    <w:rPr>
      <w:sz w:val="20"/>
      <w:szCs w:val="20"/>
    </w:rPr>
  </w:style>
  <w:style w:type="character" w:customStyle="1" w:styleId="25">
    <w:name w:val="Основной текст 2 Знак"/>
    <w:basedOn w:val="a0"/>
    <w:link w:val="24"/>
    <w:rsid w:val="00EC6E3F"/>
    <w:rPr>
      <w:rFonts w:ascii="Times New Roman" w:eastAsia="Calibri" w:hAnsi="Times New Roman" w:cs="Times New Roman"/>
      <w:sz w:val="20"/>
      <w:szCs w:val="20"/>
      <w:lang w:eastAsia="ru-RU"/>
    </w:rPr>
  </w:style>
  <w:style w:type="paragraph" w:styleId="32">
    <w:name w:val="Body Text 3"/>
    <w:basedOn w:val="a"/>
    <w:link w:val="33"/>
    <w:rsid w:val="00EC6E3F"/>
    <w:pPr>
      <w:spacing w:after="120"/>
    </w:pPr>
    <w:rPr>
      <w:sz w:val="16"/>
      <w:szCs w:val="16"/>
    </w:rPr>
  </w:style>
  <w:style w:type="character" w:customStyle="1" w:styleId="33">
    <w:name w:val="Основной текст 3 Знак"/>
    <w:basedOn w:val="a0"/>
    <w:link w:val="32"/>
    <w:rsid w:val="00EC6E3F"/>
    <w:rPr>
      <w:rFonts w:ascii="Times New Roman" w:eastAsia="Calibri" w:hAnsi="Times New Roman" w:cs="Times New Roman"/>
      <w:sz w:val="16"/>
      <w:szCs w:val="16"/>
      <w:lang w:eastAsia="ru-RU"/>
    </w:rPr>
  </w:style>
  <w:style w:type="paragraph" w:styleId="a9">
    <w:name w:val="Body Text Indent"/>
    <w:basedOn w:val="a"/>
    <w:link w:val="aa"/>
    <w:rsid w:val="00EC6E3F"/>
    <w:pPr>
      <w:ind w:firstLine="720"/>
      <w:jc w:val="both"/>
    </w:pPr>
    <w:rPr>
      <w:szCs w:val="20"/>
    </w:rPr>
  </w:style>
  <w:style w:type="character" w:customStyle="1" w:styleId="aa">
    <w:name w:val="Основной текст с отступом Знак"/>
    <w:basedOn w:val="a0"/>
    <w:link w:val="a9"/>
    <w:rsid w:val="00EC6E3F"/>
    <w:rPr>
      <w:rFonts w:ascii="Times New Roman" w:eastAsia="Calibri" w:hAnsi="Times New Roman" w:cs="Times New Roman"/>
      <w:sz w:val="24"/>
      <w:szCs w:val="20"/>
      <w:lang w:eastAsia="ru-RU"/>
    </w:rPr>
  </w:style>
  <w:style w:type="paragraph" w:styleId="34">
    <w:name w:val="Body Text Indent 3"/>
    <w:basedOn w:val="a"/>
    <w:link w:val="35"/>
    <w:rsid w:val="00EC6E3F"/>
    <w:pPr>
      <w:spacing w:after="120"/>
      <w:ind w:left="283"/>
    </w:pPr>
    <w:rPr>
      <w:sz w:val="16"/>
      <w:szCs w:val="16"/>
    </w:rPr>
  </w:style>
  <w:style w:type="character" w:customStyle="1" w:styleId="35">
    <w:name w:val="Основной текст с отступом 3 Знак"/>
    <w:basedOn w:val="a0"/>
    <w:link w:val="34"/>
    <w:rsid w:val="00EC6E3F"/>
    <w:rPr>
      <w:rFonts w:ascii="Times New Roman" w:eastAsia="Calibri" w:hAnsi="Times New Roman" w:cs="Times New Roman"/>
      <w:sz w:val="16"/>
      <w:szCs w:val="16"/>
      <w:lang w:eastAsia="ru-RU"/>
    </w:rPr>
  </w:style>
  <w:style w:type="paragraph" w:customStyle="1" w:styleId="310">
    <w:name w:val="Основной текст с отступом 31"/>
    <w:basedOn w:val="a"/>
    <w:rsid w:val="00EC6E3F"/>
    <w:pPr>
      <w:ind w:firstLine="720"/>
      <w:jc w:val="both"/>
    </w:pPr>
    <w:rPr>
      <w:sz w:val="20"/>
      <w:szCs w:val="20"/>
    </w:rPr>
  </w:style>
  <w:style w:type="paragraph" w:styleId="ab">
    <w:name w:val="footer"/>
    <w:aliases w:val="Знак"/>
    <w:basedOn w:val="a"/>
    <w:link w:val="ac"/>
    <w:rsid w:val="00EC6E3F"/>
    <w:pPr>
      <w:tabs>
        <w:tab w:val="center" w:pos="4677"/>
        <w:tab w:val="right" w:pos="9355"/>
      </w:tabs>
    </w:pPr>
    <w:rPr>
      <w:sz w:val="20"/>
      <w:szCs w:val="20"/>
    </w:rPr>
  </w:style>
  <w:style w:type="character" w:customStyle="1" w:styleId="ac">
    <w:name w:val="Нижний колонтитул Знак"/>
    <w:aliases w:val="Знак Знак2"/>
    <w:basedOn w:val="a0"/>
    <w:link w:val="ab"/>
    <w:rsid w:val="00EC6E3F"/>
    <w:rPr>
      <w:rFonts w:ascii="Times New Roman" w:eastAsia="Calibri" w:hAnsi="Times New Roman" w:cs="Times New Roman"/>
      <w:sz w:val="20"/>
      <w:szCs w:val="20"/>
      <w:lang w:eastAsia="ru-RU"/>
    </w:rPr>
  </w:style>
  <w:style w:type="paragraph" w:styleId="ad">
    <w:name w:val="caption"/>
    <w:basedOn w:val="a"/>
    <w:next w:val="a"/>
    <w:qFormat/>
    <w:rsid w:val="00EC6E3F"/>
    <w:pPr>
      <w:ind w:firstLine="720"/>
      <w:jc w:val="center"/>
    </w:pPr>
    <w:rPr>
      <w:b/>
      <w:caps/>
      <w:sz w:val="20"/>
      <w:szCs w:val="20"/>
    </w:rPr>
  </w:style>
  <w:style w:type="character" w:styleId="ae">
    <w:name w:val="page number"/>
    <w:basedOn w:val="a0"/>
    <w:rsid w:val="00EC6E3F"/>
    <w:rPr>
      <w:rFonts w:cs="Times New Roman"/>
    </w:rPr>
  </w:style>
  <w:style w:type="paragraph" w:styleId="af">
    <w:name w:val="footnote text"/>
    <w:basedOn w:val="a"/>
    <w:link w:val="af0"/>
    <w:uiPriority w:val="99"/>
    <w:rsid w:val="00EC6E3F"/>
    <w:rPr>
      <w:sz w:val="20"/>
      <w:szCs w:val="20"/>
    </w:rPr>
  </w:style>
  <w:style w:type="character" w:customStyle="1" w:styleId="af0">
    <w:name w:val="Текст сноски Знак"/>
    <w:basedOn w:val="a0"/>
    <w:link w:val="af"/>
    <w:uiPriority w:val="99"/>
    <w:rsid w:val="00EC6E3F"/>
    <w:rPr>
      <w:rFonts w:ascii="Times New Roman" w:eastAsia="Calibri" w:hAnsi="Times New Roman" w:cs="Times New Roman"/>
      <w:sz w:val="20"/>
      <w:szCs w:val="20"/>
      <w:lang w:eastAsia="ru-RU"/>
    </w:rPr>
  </w:style>
  <w:style w:type="character" w:customStyle="1" w:styleId="EndnoteTextChar">
    <w:name w:val="Endnote Text Char"/>
    <w:locked/>
    <w:rsid w:val="00EC6E3F"/>
    <w:rPr>
      <w:rFonts w:ascii="Times New Roman" w:hAnsi="Times New Roman"/>
      <w:sz w:val="20"/>
      <w:lang w:eastAsia="ru-RU"/>
    </w:rPr>
  </w:style>
  <w:style w:type="character" w:customStyle="1" w:styleId="af1">
    <w:name w:val="Текст концевой сноски Знак"/>
    <w:basedOn w:val="a0"/>
    <w:link w:val="af2"/>
    <w:semiHidden/>
    <w:rsid w:val="00EC6E3F"/>
    <w:rPr>
      <w:rFonts w:ascii="Times New Roman" w:eastAsia="Times New Roman" w:hAnsi="Times New Roman" w:cs="Times New Roman"/>
      <w:sz w:val="20"/>
      <w:szCs w:val="20"/>
      <w:lang w:eastAsia="ru-RU"/>
    </w:rPr>
  </w:style>
  <w:style w:type="paragraph" w:styleId="af2">
    <w:name w:val="endnote text"/>
    <w:basedOn w:val="a"/>
    <w:link w:val="af1"/>
    <w:semiHidden/>
    <w:rsid w:val="00EC6E3F"/>
    <w:rPr>
      <w:rFonts w:eastAsia="Times New Roman"/>
      <w:sz w:val="20"/>
      <w:szCs w:val="20"/>
    </w:rPr>
  </w:style>
  <w:style w:type="paragraph" w:styleId="af3">
    <w:name w:val="Block Text"/>
    <w:basedOn w:val="a"/>
    <w:rsid w:val="00EC6E3F"/>
    <w:pPr>
      <w:ind w:left="560" w:right="-166" w:firstLine="708"/>
      <w:jc w:val="both"/>
    </w:pPr>
    <w:rPr>
      <w:sz w:val="28"/>
    </w:rPr>
  </w:style>
  <w:style w:type="paragraph" w:customStyle="1" w:styleId="11">
    <w:name w:val="Обычный1"/>
    <w:rsid w:val="00EC6E3F"/>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110">
    <w:name w:val="Ñòèëü11"/>
    <w:basedOn w:val="a7"/>
    <w:rsid w:val="00EC6E3F"/>
    <w:pPr>
      <w:widowControl w:val="0"/>
      <w:spacing w:after="120"/>
    </w:pPr>
    <w:rPr>
      <w:rFonts w:ascii="Arial" w:hAnsi="Arial"/>
      <w:b/>
      <w:i w:val="0"/>
      <w:sz w:val="28"/>
    </w:rPr>
  </w:style>
  <w:style w:type="paragraph" w:customStyle="1" w:styleId="af4">
    <w:name w:val="Заголовок таблицы"/>
    <w:basedOn w:val="a"/>
    <w:next w:val="a"/>
    <w:rsid w:val="00EC6E3F"/>
    <w:pPr>
      <w:keepNext/>
      <w:spacing w:before="120" w:after="180"/>
      <w:jc w:val="center"/>
    </w:pPr>
    <w:rPr>
      <w:b/>
      <w:szCs w:val="20"/>
    </w:rPr>
  </w:style>
  <w:style w:type="paragraph" w:customStyle="1" w:styleId="xl22">
    <w:name w:val="xl22"/>
    <w:basedOn w:val="a"/>
    <w:rsid w:val="00EC6E3F"/>
    <w:pPr>
      <w:spacing w:before="100" w:beforeAutospacing="1" w:after="100" w:afterAutospacing="1"/>
    </w:pPr>
    <w:rPr>
      <w:rFonts w:ascii="Arial" w:eastAsia="Arial Unicode MS" w:hAnsi="Arial" w:cs="Arial"/>
    </w:rPr>
  </w:style>
  <w:style w:type="paragraph" w:customStyle="1" w:styleId="xl31">
    <w:name w:val="xl31"/>
    <w:basedOn w:val="a"/>
    <w:rsid w:val="00EC6E3F"/>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character" w:customStyle="1" w:styleId="DocumentMapChar">
    <w:name w:val="Document Map Char"/>
    <w:locked/>
    <w:rsid w:val="00EC6E3F"/>
    <w:rPr>
      <w:rFonts w:ascii="Tahoma" w:hAnsi="Tahoma"/>
      <w:sz w:val="20"/>
      <w:shd w:val="clear" w:color="auto" w:fill="000080"/>
      <w:lang w:eastAsia="ru-RU"/>
    </w:rPr>
  </w:style>
  <w:style w:type="character" w:customStyle="1" w:styleId="af5">
    <w:name w:val="Схема документа Знак"/>
    <w:basedOn w:val="a0"/>
    <w:link w:val="af6"/>
    <w:semiHidden/>
    <w:rsid w:val="00EC6E3F"/>
    <w:rPr>
      <w:rFonts w:ascii="Tahoma" w:eastAsia="Times New Roman" w:hAnsi="Tahoma" w:cs="Times New Roman"/>
      <w:sz w:val="20"/>
      <w:szCs w:val="20"/>
      <w:shd w:val="clear" w:color="auto" w:fill="000080"/>
      <w:lang w:eastAsia="ru-RU"/>
    </w:rPr>
  </w:style>
  <w:style w:type="paragraph" w:styleId="af6">
    <w:name w:val="Document Map"/>
    <w:basedOn w:val="a"/>
    <w:link w:val="af5"/>
    <w:semiHidden/>
    <w:rsid w:val="00EC6E3F"/>
    <w:pPr>
      <w:shd w:val="clear" w:color="auto" w:fill="000080"/>
    </w:pPr>
    <w:rPr>
      <w:rFonts w:ascii="Tahoma" w:eastAsia="Times New Roman" w:hAnsi="Tahoma"/>
      <w:sz w:val="20"/>
      <w:szCs w:val="20"/>
    </w:rPr>
  </w:style>
  <w:style w:type="paragraph" w:customStyle="1" w:styleId="xl33">
    <w:name w:val="xl33"/>
    <w:basedOn w:val="a"/>
    <w:rsid w:val="00EC6E3F"/>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a"/>
    <w:rsid w:val="00EC6E3F"/>
    <w:pPr>
      <w:pBdr>
        <w:left w:val="single" w:sz="8"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24">
    <w:name w:val="xl24"/>
    <w:basedOn w:val="a"/>
    <w:rsid w:val="00EC6E3F"/>
    <w:pPr>
      <w:pBdr>
        <w:top w:val="single" w:sz="8" w:space="0" w:color="auto"/>
        <w:left w:val="single" w:sz="8" w:space="0" w:color="auto"/>
      </w:pBdr>
      <w:spacing w:before="100" w:beforeAutospacing="1" w:after="100" w:afterAutospacing="1"/>
      <w:jc w:val="center"/>
    </w:pPr>
    <w:rPr>
      <w:rFonts w:ascii="Arial" w:eastAsia="Arial Unicode MS" w:hAnsi="Arial" w:cs="Arial"/>
    </w:rPr>
  </w:style>
  <w:style w:type="paragraph" w:customStyle="1" w:styleId="xl25">
    <w:name w:val="xl25"/>
    <w:basedOn w:val="a"/>
    <w:rsid w:val="00EC6E3F"/>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a"/>
    <w:rsid w:val="00EC6E3F"/>
    <w:pPr>
      <w:pBdr>
        <w:left w:val="single" w:sz="8" w:space="0" w:color="auto"/>
        <w:bottom w:val="single" w:sz="8" w:space="0" w:color="auto"/>
      </w:pBdr>
      <w:spacing w:before="100" w:beforeAutospacing="1" w:after="100" w:afterAutospacing="1"/>
      <w:jc w:val="center"/>
    </w:pPr>
    <w:rPr>
      <w:rFonts w:ascii="Arial" w:eastAsia="Arial Unicode MS" w:hAnsi="Arial" w:cs="Arial"/>
    </w:rPr>
  </w:style>
  <w:style w:type="paragraph" w:customStyle="1" w:styleId="xl28">
    <w:name w:val="xl28"/>
    <w:basedOn w:val="a"/>
    <w:rsid w:val="00EC6E3F"/>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29">
    <w:name w:val="xl29"/>
    <w:basedOn w:val="a"/>
    <w:rsid w:val="00EC6E3F"/>
    <w:pPr>
      <w:spacing w:before="100" w:beforeAutospacing="1" w:after="100" w:afterAutospacing="1"/>
    </w:pPr>
    <w:rPr>
      <w:rFonts w:ascii="Arial" w:eastAsia="Arial Unicode MS" w:hAnsi="Arial" w:cs="Arial"/>
      <w:b/>
      <w:bCs/>
      <w:sz w:val="22"/>
      <w:szCs w:val="22"/>
    </w:rPr>
  </w:style>
  <w:style w:type="paragraph" w:customStyle="1" w:styleId="BodyText21">
    <w:name w:val="Body Text 21"/>
    <w:basedOn w:val="a"/>
    <w:rsid w:val="00EC6E3F"/>
    <w:pPr>
      <w:overflowPunct w:val="0"/>
      <w:autoSpaceDE w:val="0"/>
      <w:autoSpaceDN w:val="0"/>
      <w:adjustRightInd w:val="0"/>
      <w:jc w:val="center"/>
      <w:textAlignment w:val="baseline"/>
    </w:pPr>
    <w:rPr>
      <w:b/>
      <w:sz w:val="20"/>
      <w:szCs w:val="20"/>
    </w:rPr>
  </w:style>
  <w:style w:type="paragraph" w:customStyle="1" w:styleId="26">
    <w:name w:val="Загол_граф2"/>
    <w:basedOn w:val="a"/>
    <w:rsid w:val="00EC6E3F"/>
    <w:pPr>
      <w:jc w:val="center"/>
    </w:pPr>
    <w:rPr>
      <w:rFonts w:ascii="Arial" w:hAnsi="Arial" w:cs="Arial"/>
      <w:b/>
      <w:bCs/>
      <w:color w:val="000000"/>
      <w:sz w:val="20"/>
      <w:szCs w:val="22"/>
    </w:rPr>
  </w:style>
  <w:style w:type="paragraph" w:customStyle="1" w:styleId="af7">
    <w:name w:val="Загол_табл"/>
    <w:basedOn w:val="7"/>
    <w:rsid w:val="00EC6E3F"/>
    <w:pPr>
      <w:spacing w:before="0" w:after="120"/>
    </w:pPr>
    <w:rPr>
      <w:rFonts w:ascii="Arial" w:hAnsi="Arial" w:cs="Arial"/>
      <w:b/>
      <w:i/>
      <w:sz w:val="22"/>
      <w:szCs w:val="22"/>
    </w:rPr>
  </w:style>
  <w:style w:type="paragraph" w:styleId="af8">
    <w:name w:val="Message Header"/>
    <w:basedOn w:val="a"/>
    <w:link w:val="af9"/>
    <w:rsid w:val="00EC6E3F"/>
    <w:pPr>
      <w:jc w:val="center"/>
    </w:pPr>
    <w:rPr>
      <w:rFonts w:ascii="Arial" w:hAnsi="Arial" w:cs="Arial"/>
      <w:i/>
      <w:sz w:val="21"/>
      <w:szCs w:val="21"/>
    </w:rPr>
  </w:style>
  <w:style w:type="character" w:customStyle="1" w:styleId="af9">
    <w:name w:val="Шапка Знак"/>
    <w:basedOn w:val="a0"/>
    <w:link w:val="af8"/>
    <w:rsid w:val="00EC6E3F"/>
    <w:rPr>
      <w:rFonts w:ascii="Arial" w:eastAsia="Calibri" w:hAnsi="Arial" w:cs="Arial"/>
      <w:i/>
      <w:sz w:val="21"/>
      <w:szCs w:val="21"/>
      <w:lang w:eastAsia="ru-RU"/>
    </w:rPr>
  </w:style>
  <w:style w:type="paragraph" w:customStyle="1" w:styleId="afa">
    <w:name w:val="Боковик"/>
    <w:basedOn w:val="a"/>
    <w:rsid w:val="00EC6E3F"/>
    <w:pPr>
      <w:spacing w:before="120"/>
    </w:pPr>
    <w:rPr>
      <w:rFonts w:ascii="Arial" w:hAnsi="Arial" w:cs="Arial"/>
      <w:sz w:val="21"/>
      <w:szCs w:val="21"/>
    </w:rPr>
  </w:style>
  <w:style w:type="paragraph" w:customStyle="1" w:styleId="afb">
    <w:name w:val="Число"/>
    <w:basedOn w:val="af8"/>
    <w:rsid w:val="00EC6E3F"/>
    <w:pPr>
      <w:ind w:right="170"/>
      <w:jc w:val="right"/>
    </w:pPr>
    <w:rPr>
      <w:i w:val="0"/>
    </w:rPr>
  </w:style>
  <w:style w:type="paragraph" w:customStyle="1" w:styleId="0">
    <w:name w:val="Боковик0"/>
    <w:aliases w:val="2"/>
    <w:basedOn w:val="afa"/>
    <w:rsid w:val="00EC6E3F"/>
    <w:pPr>
      <w:spacing w:before="0"/>
      <w:ind w:left="113"/>
    </w:pPr>
  </w:style>
  <w:style w:type="paragraph" w:customStyle="1" w:styleId="12">
    <w:name w:val="Боковик1"/>
    <w:basedOn w:val="afa"/>
    <w:rsid w:val="00EC6E3F"/>
    <w:pPr>
      <w:spacing w:before="0"/>
    </w:pPr>
  </w:style>
  <w:style w:type="paragraph" w:customStyle="1" w:styleId="afc">
    <w:name w:val="Ед.изм. над табл."/>
    <w:basedOn w:val="a"/>
    <w:rsid w:val="00EC6E3F"/>
    <w:pPr>
      <w:spacing w:after="120"/>
      <w:jc w:val="right"/>
    </w:pPr>
    <w:rPr>
      <w:rFonts w:ascii="Arial" w:hAnsi="Arial" w:cs="Arial"/>
      <w:i/>
      <w:sz w:val="20"/>
      <w:szCs w:val="20"/>
    </w:rPr>
  </w:style>
  <w:style w:type="character" w:customStyle="1" w:styleId="13">
    <w:name w:val="Обычный1 Знак"/>
    <w:basedOn w:val="a0"/>
    <w:rsid w:val="00EC6E3F"/>
    <w:rPr>
      <w:rFonts w:cs="Times New Roman"/>
      <w:lang w:val="ru-RU" w:eastAsia="ru-RU" w:bidi="ar-SA"/>
    </w:rPr>
  </w:style>
  <w:style w:type="character" w:customStyle="1" w:styleId="CommentTextChar">
    <w:name w:val="Comment Text Char"/>
    <w:locked/>
    <w:rsid w:val="00EC6E3F"/>
    <w:rPr>
      <w:rFonts w:ascii="Times New Roman" w:hAnsi="Times New Roman"/>
      <w:sz w:val="20"/>
      <w:lang w:eastAsia="ru-RU"/>
    </w:rPr>
  </w:style>
  <w:style w:type="character" w:customStyle="1" w:styleId="afd">
    <w:name w:val="Текст примечания Знак"/>
    <w:basedOn w:val="a0"/>
    <w:link w:val="afe"/>
    <w:semiHidden/>
    <w:rsid w:val="00EC6E3F"/>
    <w:rPr>
      <w:rFonts w:ascii="Times New Roman" w:eastAsia="Times New Roman" w:hAnsi="Times New Roman" w:cs="Times New Roman"/>
      <w:sz w:val="20"/>
      <w:szCs w:val="20"/>
      <w:lang w:eastAsia="ru-RU"/>
    </w:rPr>
  </w:style>
  <w:style w:type="paragraph" w:styleId="afe">
    <w:name w:val="annotation text"/>
    <w:basedOn w:val="a"/>
    <w:link w:val="afd"/>
    <w:semiHidden/>
    <w:rsid w:val="00EC6E3F"/>
    <w:rPr>
      <w:rFonts w:eastAsia="Times New Roman"/>
      <w:sz w:val="20"/>
      <w:szCs w:val="20"/>
    </w:rPr>
  </w:style>
  <w:style w:type="character" w:customStyle="1" w:styleId="aff">
    <w:name w:val="Тема примечания Знак"/>
    <w:basedOn w:val="afd"/>
    <w:link w:val="aff0"/>
    <w:semiHidden/>
    <w:rsid w:val="00EC6E3F"/>
    <w:rPr>
      <w:rFonts w:ascii="Times New Roman" w:eastAsia="Times New Roman" w:hAnsi="Times New Roman" w:cs="Times New Roman"/>
      <w:b/>
      <w:bCs/>
      <w:sz w:val="20"/>
      <w:szCs w:val="20"/>
      <w:lang w:eastAsia="ru-RU"/>
    </w:rPr>
  </w:style>
  <w:style w:type="paragraph" w:styleId="aff0">
    <w:name w:val="annotation subject"/>
    <w:basedOn w:val="afe"/>
    <w:next w:val="afe"/>
    <w:link w:val="aff"/>
    <w:semiHidden/>
    <w:rsid w:val="00EC6E3F"/>
    <w:rPr>
      <w:b/>
      <w:bCs/>
    </w:rPr>
  </w:style>
  <w:style w:type="paragraph" w:styleId="aff1">
    <w:name w:val="Balloon Text"/>
    <w:basedOn w:val="a"/>
    <w:link w:val="aff2"/>
    <w:rsid w:val="00EC6E3F"/>
    <w:rPr>
      <w:rFonts w:ascii="Tahoma" w:hAnsi="Tahoma" w:cs="Tahoma"/>
      <w:sz w:val="16"/>
      <w:szCs w:val="16"/>
    </w:rPr>
  </w:style>
  <w:style w:type="character" w:customStyle="1" w:styleId="aff2">
    <w:name w:val="Текст выноски Знак"/>
    <w:basedOn w:val="a0"/>
    <w:link w:val="aff1"/>
    <w:rsid w:val="00EC6E3F"/>
    <w:rPr>
      <w:rFonts w:ascii="Tahoma" w:eastAsia="Calibri" w:hAnsi="Tahoma" w:cs="Tahoma"/>
      <w:sz w:val="16"/>
      <w:szCs w:val="16"/>
      <w:lang w:eastAsia="ru-RU"/>
    </w:rPr>
  </w:style>
  <w:style w:type="paragraph" w:customStyle="1" w:styleId="133">
    <w:name w:val="заголовок 133"/>
    <w:basedOn w:val="a"/>
    <w:next w:val="a"/>
    <w:rsid w:val="00EC6E3F"/>
    <w:pPr>
      <w:keepNext/>
      <w:widowControl w:val="0"/>
      <w:spacing w:before="120" w:line="200" w:lineRule="exact"/>
      <w:jc w:val="both"/>
    </w:pPr>
    <w:rPr>
      <w:b/>
      <w:sz w:val="16"/>
      <w:szCs w:val="20"/>
    </w:rPr>
  </w:style>
  <w:style w:type="paragraph" w:styleId="aff3">
    <w:name w:val="Plain Text"/>
    <w:basedOn w:val="a"/>
    <w:link w:val="aff4"/>
    <w:rsid w:val="00EC6E3F"/>
    <w:rPr>
      <w:rFonts w:ascii="Courier New" w:hAnsi="Courier New" w:cs="Courier New"/>
      <w:sz w:val="20"/>
      <w:szCs w:val="20"/>
    </w:rPr>
  </w:style>
  <w:style w:type="character" w:customStyle="1" w:styleId="aff4">
    <w:name w:val="Текст Знак"/>
    <w:basedOn w:val="a0"/>
    <w:link w:val="aff3"/>
    <w:rsid w:val="00EC6E3F"/>
    <w:rPr>
      <w:rFonts w:ascii="Courier New" w:eastAsia="Calibri" w:hAnsi="Courier New" w:cs="Courier New"/>
      <w:sz w:val="20"/>
      <w:szCs w:val="20"/>
      <w:lang w:eastAsia="ru-RU"/>
    </w:rPr>
  </w:style>
  <w:style w:type="paragraph" w:styleId="aff5">
    <w:name w:val="Subtitle"/>
    <w:basedOn w:val="a"/>
    <w:link w:val="aff6"/>
    <w:qFormat/>
    <w:rsid w:val="00EC6E3F"/>
    <w:pPr>
      <w:ind w:firstLine="708"/>
      <w:jc w:val="center"/>
    </w:pPr>
    <w:rPr>
      <w:b/>
    </w:rPr>
  </w:style>
  <w:style w:type="character" w:customStyle="1" w:styleId="aff6">
    <w:name w:val="Подзаголовок Знак"/>
    <w:basedOn w:val="a0"/>
    <w:link w:val="aff5"/>
    <w:rsid w:val="00EC6E3F"/>
    <w:rPr>
      <w:rFonts w:ascii="Times New Roman" w:eastAsia="Calibri" w:hAnsi="Times New Roman" w:cs="Times New Roman"/>
      <w:b/>
      <w:sz w:val="24"/>
      <w:szCs w:val="24"/>
      <w:lang w:eastAsia="ru-RU"/>
    </w:rPr>
  </w:style>
  <w:style w:type="character" w:customStyle="1" w:styleId="14">
    <w:name w:val="Знак Знак1"/>
    <w:basedOn w:val="a0"/>
    <w:locked/>
    <w:rsid w:val="00EC6E3F"/>
    <w:rPr>
      <w:rFonts w:cs="Times New Roman"/>
      <w:i/>
      <w:sz w:val="22"/>
      <w:lang w:val="ru-RU" w:eastAsia="ru-RU" w:bidi="ar-SA"/>
    </w:rPr>
  </w:style>
  <w:style w:type="character" w:customStyle="1" w:styleId="aff7">
    <w:name w:val="Знак Знак"/>
    <w:basedOn w:val="a0"/>
    <w:locked/>
    <w:rsid w:val="00EC6E3F"/>
    <w:rPr>
      <w:rFonts w:cs="Times New Roman"/>
      <w:sz w:val="24"/>
      <w:szCs w:val="24"/>
      <w:lang w:val="ru-RU" w:eastAsia="ru-RU" w:bidi="ar-SA"/>
    </w:rPr>
  </w:style>
  <w:style w:type="character" w:styleId="aff8">
    <w:name w:val="Emphasis"/>
    <w:basedOn w:val="a0"/>
    <w:uiPriority w:val="20"/>
    <w:qFormat/>
    <w:rsid w:val="00EC6E3F"/>
    <w:rPr>
      <w:rFonts w:cs="Times New Roman"/>
      <w:i/>
      <w:iCs/>
    </w:rPr>
  </w:style>
  <w:style w:type="paragraph" w:customStyle="1" w:styleId="320">
    <w:name w:val="Основной текст 32"/>
    <w:basedOn w:val="a"/>
    <w:rsid w:val="00EC6E3F"/>
    <w:rPr>
      <w:szCs w:val="20"/>
    </w:rPr>
  </w:style>
  <w:style w:type="paragraph" w:customStyle="1" w:styleId="220">
    <w:name w:val="Основной текст с отступом 22"/>
    <w:basedOn w:val="a"/>
    <w:rsid w:val="00EC6E3F"/>
    <w:pPr>
      <w:ind w:firstLine="720"/>
    </w:pPr>
    <w:rPr>
      <w:szCs w:val="20"/>
    </w:rPr>
  </w:style>
  <w:style w:type="paragraph" w:customStyle="1" w:styleId="221">
    <w:name w:val="Основной текст 22"/>
    <w:basedOn w:val="a"/>
    <w:rsid w:val="00EC6E3F"/>
    <w:pPr>
      <w:ind w:firstLine="720"/>
      <w:jc w:val="both"/>
    </w:pPr>
    <w:rPr>
      <w:szCs w:val="20"/>
    </w:rPr>
  </w:style>
  <w:style w:type="paragraph" w:customStyle="1" w:styleId="330">
    <w:name w:val="Основной текст 33"/>
    <w:basedOn w:val="a"/>
    <w:rsid w:val="00EC6E3F"/>
    <w:rPr>
      <w:szCs w:val="20"/>
    </w:rPr>
  </w:style>
  <w:style w:type="paragraph" w:customStyle="1" w:styleId="321">
    <w:name w:val="Основной текст с отступом 32"/>
    <w:basedOn w:val="a"/>
    <w:rsid w:val="00EC6E3F"/>
    <w:pPr>
      <w:ind w:firstLine="720"/>
      <w:jc w:val="both"/>
    </w:pPr>
    <w:rPr>
      <w:sz w:val="20"/>
      <w:szCs w:val="20"/>
    </w:rPr>
  </w:style>
  <w:style w:type="paragraph" w:customStyle="1" w:styleId="15">
    <w:name w:val="Абзац списка1"/>
    <w:basedOn w:val="a"/>
    <w:link w:val="ListParagraphChar"/>
    <w:rsid w:val="00EC6E3F"/>
    <w:pPr>
      <w:ind w:left="720"/>
      <w:contextualSpacing/>
    </w:pPr>
    <w:rPr>
      <w:rFonts w:eastAsia="Times New Roman"/>
      <w:szCs w:val="20"/>
    </w:rPr>
  </w:style>
  <w:style w:type="character" w:customStyle="1" w:styleId="ListParagraphChar">
    <w:name w:val="List Paragraph Char"/>
    <w:link w:val="15"/>
    <w:locked/>
    <w:rsid w:val="00EC6E3F"/>
    <w:rPr>
      <w:rFonts w:ascii="Times New Roman" w:eastAsia="Times New Roman" w:hAnsi="Times New Roman" w:cs="Times New Roman"/>
      <w:sz w:val="24"/>
      <w:szCs w:val="20"/>
      <w:lang w:eastAsia="ru-RU"/>
    </w:rPr>
  </w:style>
  <w:style w:type="paragraph" w:customStyle="1" w:styleId="340">
    <w:name w:val="Основной текст 34"/>
    <w:basedOn w:val="a"/>
    <w:rsid w:val="00EC6E3F"/>
    <w:rPr>
      <w:szCs w:val="20"/>
    </w:rPr>
  </w:style>
  <w:style w:type="paragraph" w:customStyle="1" w:styleId="230">
    <w:name w:val="Основной текст с отступом 23"/>
    <w:basedOn w:val="a"/>
    <w:rsid w:val="00EC6E3F"/>
    <w:pPr>
      <w:ind w:firstLine="720"/>
    </w:pPr>
    <w:rPr>
      <w:szCs w:val="20"/>
    </w:rPr>
  </w:style>
  <w:style w:type="paragraph" w:customStyle="1" w:styleId="350">
    <w:name w:val="Основной текст 35"/>
    <w:basedOn w:val="a"/>
    <w:rsid w:val="00EC6E3F"/>
    <w:rPr>
      <w:szCs w:val="20"/>
    </w:rPr>
  </w:style>
  <w:style w:type="paragraph" w:customStyle="1" w:styleId="caaieiaie1">
    <w:name w:val="caaieiaie 1"/>
    <w:basedOn w:val="a"/>
    <w:next w:val="a"/>
    <w:rsid w:val="00EC6E3F"/>
    <w:pPr>
      <w:keepNext/>
      <w:widowControl w:val="0"/>
      <w:overflowPunct w:val="0"/>
      <w:autoSpaceDE w:val="0"/>
      <w:autoSpaceDN w:val="0"/>
      <w:adjustRightInd w:val="0"/>
      <w:spacing w:before="240" w:after="60"/>
      <w:textAlignment w:val="baseline"/>
    </w:pPr>
    <w:rPr>
      <w:rFonts w:ascii="Arial" w:hAnsi="Arial"/>
      <w:b/>
      <w:kern w:val="28"/>
      <w:sz w:val="28"/>
      <w:szCs w:val="20"/>
    </w:rPr>
  </w:style>
  <w:style w:type="paragraph" w:customStyle="1" w:styleId="Iauiue">
    <w:name w:val="Iau?iue"/>
    <w:rsid w:val="00EC6E3F"/>
    <w:pPr>
      <w:widowControl w:val="0"/>
      <w:overflowPunct w:val="0"/>
      <w:autoSpaceDE w:val="0"/>
      <w:autoSpaceDN w:val="0"/>
      <w:adjustRightInd w:val="0"/>
      <w:spacing w:after="0" w:line="240" w:lineRule="auto"/>
      <w:textAlignment w:val="baseline"/>
    </w:pPr>
    <w:rPr>
      <w:rFonts w:ascii="Times New Roman" w:eastAsia="Calibri" w:hAnsi="Times New Roman" w:cs="Times New Roman"/>
      <w:sz w:val="24"/>
      <w:szCs w:val="20"/>
      <w:lang w:eastAsia="ru-RU"/>
    </w:rPr>
  </w:style>
  <w:style w:type="paragraph" w:customStyle="1" w:styleId="caaieiaie2">
    <w:name w:val="caaieiaie 2"/>
    <w:basedOn w:val="a"/>
    <w:next w:val="a"/>
    <w:rsid w:val="00EC6E3F"/>
    <w:pPr>
      <w:keepNext/>
      <w:widowControl w:val="0"/>
      <w:tabs>
        <w:tab w:val="left" w:pos="2376"/>
        <w:tab w:val="left" w:pos="3400"/>
        <w:tab w:val="left" w:pos="4424"/>
        <w:tab w:val="left" w:pos="5448"/>
        <w:tab w:val="left" w:pos="6472"/>
        <w:tab w:val="left" w:pos="7496"/>
        <w:tab w:val="left" w:pos="8520"/>
      </w:tabs>
      <w:overflowPunct w:val="0"/>
      <w:autoSpaceDE w:val="0"/>
      <w:autoSpaceDN w:val="0"/>
      <w:adjustRightInd w:val="0"/>
      <w:ind w:firstLine="993"/>
      <w:textAlignment w:val="baseline"/>
    </w:pPr>
    <w:rPr>
      <w:szCs w:val="20"/>
    </w:rPr>
  </w:style>
  <w:style w:type="paragraph" w:customStyle="1" w:styleId="aff9">
    <w:name w:val="òåêñò ñíîñêè"/>
    <w:basedOn w:val="a"/>
    <w:rsid w:val="00EC6E3F"/>
    <w:pPr>
      <w:widowControl w:val="0"/>
    </w:pPr>
    <w:rPr>
      <w:sz w:val="20"/>
      <w:szCs w:val="20"/>
    </w:rPr>
  </w:style>
  <w:style w:type="paragraph" w:customStyle="1" w:styleId="36">
    <w:name w:val="Основной текст 36"/>
    <w:basedOn w:val="a"/>
    <w:rsid w:val="00EC6E3F"/>
    <w:rPr>
      <w:szCs w:val="20"/>
    </w:rPr>
  </w:style>
  <w:style w:type="character" w:customStyle="1" w:styleId="150">
    <w:name w:val="Знак Знак15"/>
    <w:basedOn w:val="a0"/>
    <w:locked/>
    <w:rsid w:val="00EC6E3F"/>
    <w:rPr>
      <w:rFonts w:cs="Times New Roman"/>
      <w:i/>
      <w:sz w:val="22"/>
      <w:lang w:val="ru-RU" w:eastAsia="ru-RU" w:bidi="ar-SA"/>
    </w:rPr>
  </w:style>
  <w:style w:type="character" w:customStyle="1" w:styleId="140">
    <w:name w:val="Знак Знак14"/>
    <w:basedOn w:val="a0"/>
    <w:locked/>
    <w:rsid w:val="00EC6E3F"/>
    <w:rPr>
      <w:rFonts w:cs="Times New Roman"/>
      <w:sz w:val="24"/>
      <w:szCs w:val="24"/>
      <w:lang w:val="ru-RU" w:eastAsia="ru-RU" w:bidi="ar-SA"/>
    </w:rPr>
  </w:style>
  <w:style w:type="paragraph" w:customStyle="1" w:styleId="81">
    <w:name w:val="Обычный + 8 пт"/>
    <w:aliases w:val="По ширине,Слева:  0 см,Выступ:  0,25 см,Справа:  -0,01 см,..."/>
    <w:basedOn w:val="22"/>
    <w:link w:val="82"/>
    <w:rsid w:val="00EC6E3F"/>
    <w:pPr>
      <w:ind w:firstLine="0"/>
      <w:jc w:val="left"/>
    </w:pPr>
    <w:rPr>
      <w:bCs/>
      <w:sz w:val="16"/>
      <w:szCs w:val="16"/>
    </w:rPr>
  </w:style>
  <w:style w:type="character" w:customStyle="1" w:styleId="82">
    <w:name w:val="Обычный + 8 пт Знак"/>
    <w:aliases w:val="По ширине Знак,Слева:  0 см Знак,Выступ:  0 Знак,25 см Знак,Справа:  -0 Знак,01 см Знак,... Знак"/>
    <w:basedOn w:val="23"/>
    <w:link w:val="81"/>
    <w:locked/>
    <w:rsid w:val="00EC6E3F"/>
    <w:rPr>
      <w:rFonts w:ascii="Times New Roman" w:eastAsia="Calibri" w:hAnsi="Times New Roman" w:cs="Times New Roman"/>
      <w:bCs/>
      <w:sz w:val="16"/>
      <w:szCs w:val="16"/>
      <w:lang w:eastAsia="ru-RU"/>
    </w:rPr>
  </w:style>
  <w:style w:type="character" w:customStyle="1" w:styleId="17">
    <w:name w:val="Знак Знак17"/>
    <w:basedOn w:val="a0"/>
    <w:locked/>
    <w:rsid w:val="00EC6E3F"/>
    <w:rPr>
      <w:rFonts w:cs="Times New Roman"/>
      <w:b/>
      <w:sz w:val="24"/>
      <w:lang w:val="ru-RU" w:eastAsia="ru-RU" w:bidi="ar-SA"/>
    </w:rPr>
  </w:style>
  <w:style w:type="paragraph" w:customStyle="1" w:styleId="16">
    <w:name w:val="Загол_граф1"/>
    <w:basedOn w:val="a"/>
    <w:rsid w:val="00EC6E3F"/>
    <w:pPr>
      <w:jc w:val="center"/>
    </w:pPr>
    <w:rPr>
      <w:rFonts w:ascii="Arial" w:hAnsi="Arial" w:cs="Arial"/>
      <w:b/>
      <w:bCs/>
      <w:color w:val="000000"/>
      <w:sz w:val="22"/>
      <w:szCs w:val="22"/>
    </w:rPr>
  </w:style>
  <w:style w:type="paragraph" w:styleId="affa">
    <w:name w:val="Normal (Web)"/>
    <w:basedOn w:val="a"/>
    <w:uiPriority w:val="99"/>
    <w:rsid w:val="00EC6E3F"/>
    <w:pPr>
      <w:spacing w:before="100" w:beforeAutospacing="1" w:after="100" w:afterAutospacing="1"/>
    </w:pPr>
  </w:style>
  <w:style w:type="paragraph" w:customStyle="1" w:styleId="130">
    <w:name w:val="Обычный + 13 пт"/>
    <w:aliases w:val="полужирный,По центру,Обычный + 9 пт,курсив,подчеркивание,Слева:  1.25 см,Справа:  ..."/>
    <w:basedOn w:val="a"/>
    <w:link w:val="131"/>
    <w:rsid w:val="00EC6E3F"/>
  </w:style>
  <w:style w:type="character" w:customStyle="1" w:styleId="131">
    <w:name w:val="Обычный + 13 пт Знак"/>
    <w:aliases w:val="полужирный Знак,По центру Знак,Обычный + 9 пт Знак,курсив Знак,подчеркивание Знак,Слева:  1.25 см Знак,Справа:  ... Знак"/>
    <w:basedOn w:val="a0"/>
    <w:link w:val="130"/>
    <w:locked/>
    <w:rsid w:val="00EC6E3F"/>
    <w:rPr>
      <w:rFonts w:ascii="Times New Roman" w:eastAsia="Calibri" w:hAnsi="Times New Roman" w:cs="Times New Roman"/>
      <w:sz w:val="24"/>
      <w:szCs w:val="24"/>
      <w:lang w:eastAsia="ru-RU"/>
    </w:rPr>
  </w:style>
  <w:style w:type="character" w:customStyle="1" w:styleId="211">
    <w:name w:val="Знак Знак21"/>
    <w:basedOn w:val="a0"/>
    <w:locked/>
    <w:rsid w:val="00EC6E3F"/>
    <w:rPr>
      <w:rFonts w:cs="Times New Roman"/>
      <w:b/>
      <w:bCs/>
      <w:sz w:val="22"/>
      <w:szCs w:val="22"/>
      <w:lang w:val="ru-RU" w:eastAsia="ru-RU" w:bidi="ar-SA"/>
    </w:rPr>
  </w:style>
  <w:style w:type="character" w:customStyle="1" w:styleId="19">
    <w:name w:val="Знак Знак19"/>
    <w:basedOn w:val="a0"/>
    <w:locked/>
    <w:rsid w:val="00EC6E3F"/>
    <w:rPr>
      <w:rFonts w:cs="Times New Roman"/>
      <w:i/>
      <w:iCs/>
      <w:sz w:val="24"/>
      <w:szCs w:val="24"/>
      <w:lang w:val="ru-RU" w:eastAsia="ru-RU" w:bidi="ar-SA"/>
    </w:rPr>
  </w:style>
  <w:style w:type="paragraph" w:customStyle="1" w:styleId="msolistparagraph0">
    <w:name w:val="msolistparagraph"/>
    <w:basedOn w:val="a"/>
    <w:rsid w:val="00EC6E3F"/>
    <w:pPr>
      <w:ind w:left="720"/>
      <w:contextualSpacing/>
    </w:pPr>
  </w:style>
  <w:style w:type="paragraph" w:customStyle="1" w:styleId="364">
    <w:name w:val="Основной текст 364"/>
    <w:basedOn w:val="a"/>
    <w:rsid w:val="00EC6E3F"/>
    <w:rPr>
      <w:szCs w:val="20"/>
    </w:rPr>
  </w:style>
  <w:style w:type="paragraph" w:customStyle="1" w:styleId="361">
    <w:name w:val="Основной текст 361"/>
    <w:basedOn w:val="a"/>
    <w:rsid w:val="00EC6E3F"/>
    <w:rPr>
      <w:szCs w:val="20"/>
    </w:rPr>
  </w:style>
  <w:style w:type="paragraph" w:customStyle="1" w:styleId="37">
    <w:name w:val="Основной текст 37"/>
    <w:basedOn w:val="a"/>
    <w:rsid w:val="00EC6E3F"/>
    <w:rPr>
      <w:szCs w:val="20"/>
    </w:rPr>
  </w:style>
  <w:style w:type="character" w:customStyle="1" w:styleId="200">
    <w:name w:val="Знак Знак20"/>
    <w:basedOn w:val="a0"/>
    <w:locked/>
    <w:rsid w:val="00EC6E3F"/>
    <w:rPr>
      <w:rFonts w:cs="Times New Roman"/>
      <w:sz w:val="24"/>
      <w:szCs w:val="24"/>
      <w:lang w:val="ru-RU" w:eastAsia="ru-RU" w:bidi="ar-SA"/>
    </w:rPr>
  </w:style>
  <w:style w:type="character" w:customStyle="1" w:styleId="120">
    <w:name w:val="Знак Знак12"/>
    <w:basedOn w:val="a0"/>
    <w:locked/>
    <w:rsid w:val="00EC6E3F"/>
    <w:rPr>
      <w:rFonts w:cs="Times New Roman"/>
      <w:sz w:val="16"/>
      <w:szCs w:val="16"/>
      <w:lang w:val="ru-RU" w:eastAsia="ru-RU" w:bidi="ar-SA"/>
    </w:rPr>
  </w:style>
  <w:style w:type="character" w:customStyle="1" w:styleId="175">
    <w:name w:val="Знак Знак175"/>
    <w:basedOn w:val="a0"/>
    <w:rsid w:val="00EC6E3F"/>
    <w:rPr>
      <w:rFonts w:ascii="Times New Roman" w:hAnsi="Times New Roman" w:cs="Times New Roman"/>
      <w:b/>
      <w:sz w:val="20"/>
      <w:szCs w:val="20"/>
      <w:lang w:eastAsia="ru-RU"/>
    </w:rPr>
  </w:style>
  <w:style w:type="paragraph" w:customStyle="1" w:styleId="362">
    <w:name w:val="Основной текст 362"/>
    <w:basedOn w:val="a"/>
    <w:rsid w:val="00EC6E3F"/>
    <w:rPr>
      <w:szCs w:val="20"/>
    </w:rPr>
  </w:style>
  <w:style w:type="character" w:customStyle="1" w:styleId="171">
    <w:name w:val="Знак Знак171"/>
    <w:basedOn w:val="a0"/>
    <w:rsid w:val="00EC6E3F"/>
    <w:rPr>
      <w:rFonts w:ascii="Times New Roman" w:hAnsi="Times New Roman" w:cs="Times New Roman"/>
      <w:b/>
      <w:sz w:val="20"/>
      <w:szCs w:val="20"/>
      <w:lang w:eastAsia="ru-RU"/>
    </w:rPr>
  </w:style>
  <w:style w:type="paragraph" w:customStyle="1" w:styleId="38">
    <w:name w:val="Основной текст 38"/>
    <w:basedOn w:val="a"/>
    <w:rsid w:val="00EC6E3F"/>
    <w:rPr>
      <w:szCs w:val="20"/>
    </w:rPr>
  </w:style>
  <w:style w:type="character" w:customStyle="1" w:styleId="174">
    <w:name w:val="Знак Знак174"/>
    <w:basedOn w:val="a0"/>
    <w:rsid w:val="00EC6E3F"/>
    <w:rPr>
      <w:rFonts w:ascii="Times New Roman" w:hAnsi="Times New Roman" w:cs="Times New Roman"/>
      <w:b/>
      <w:sz w:val="20"/>
      <w:szCs w:val="20"/>
      <w:lang w:eastAsia="ru-RU"/>
    </w:rPr>
  </w:style>
  <w:style w:type="paragraph" w:customStyle="1" w:styleId="Caaieaao">
    <w:name w:val="Caaiea?ao"/>
    <w:basedOn w:val="3"/>
    <w:rsid w:val="00EC6E3F"/>
    <w:pPr>
      <w:widowControl w:val="0"/>
      <w:spacing w:before="120" w:after="240"/>
      <w:jc w:val="center"/>
      <w:outlineLvl w:val="9"/>
    </w:pPr>
    <w:rPr>
      <w:rFonts w:cs="Times New Roman"/>
      <w:bCs w:val="0"/>
      <w:sz w:val="22"/>
      <w:szCs w:val="20"/>
    </w:rPr>
  </w:style>
  <w:style w:type="paragraph" w:customStyle="1" w:styleId="Oaaeeoa">
    <w:name w:val="Oaaeeoa"/>
    <w:basedOn w:val="af8"/>
    <w:rsid w:val="00EC6E3F"/>
    <w:pPr>
      <w:widowControl w:val="0"/>
      <w:spacing w:line="-220" w:lineRule="auto"/>
      <w:jc w:val="left"/>
    </w:pPr>
    <w:rPr>
      <w:rFonts w:cs="Times New Roman"/>
      <w:i w:val="0"/>
      <w:sz w:val="20"/>
      <w:szCs w:val="20"/>
    </w:rPr>
  </w:style>
  <w:style w:type="paragraph" w:customStyle="1" w:styleId="AaoEieiioeooe">
    <w:name w:val="Верхний колонтитул.Aa?oEieiioeooe"/>
    <w:basedOn w:val="a"/>
    <w:rsid w:val="00EC6E3F"/>
    <w:pPr>
      <w:widowControl w:val="0"/>
      <w:shd w:val="pct25" w:color="auto" w:fill="auto"/>
      <w:tabs>
        <w:tab w:val="right" w:pos="8789"/>
      </w:tabs>
      <w:spacing w:before="600"/>
      <w:jc w:val="both"/>
    </w:pPr>
    <w:rPr>
      <w:rFonts w:ascii="Arial" w:hAnsi="Arial"/>
      <w:b/>
      <w:i/>
      <w:smallCaps/>
      <w:sz w:val="28"/>
      <w:szCs w:val="20"/>
    </w:rPr>
  </w:style>
  <w:style w:type="paragraph" w:customStyle="1" w:styleId="18">
    <w:name w:val="заголовок 1"/>
    <w:basedOn w:val="a"/>
    <w:next w:val="a"/>
    <w:rsid w:val="00EC6E3F"/>
    <w:pPr>
      <w:keepNext/>
      <w:tabs>
        <w:tab w:val="left" w:pos="709"/>
      </w:tabs>
      <w:overflowPunct w:val="0"/>
      <w:autoSpaceDE w:val="0"/>
      <w:autoSpaceDN w:val="0"/>
      <w:adjustRightInd w:val="0"/>
      <w:jc w:val="center"/>
      <w:textAlignment w:val="baseline"/>
    </w:pPr>
    <w:rPr>
      <w:b/>
      <w:sz w:val="22"/>
      <w:szCs w:val="20"/>
    </w:rPr>
  </w:style>
  <w:style w:type="paragraph" w:customStyle="1" w:styleId="39">
    <w:name w:val="Основной текст 39"/>
    <w:basedOn w:val="a"/>
    <w:rsid w:val="00EC6E3F"/>
    <w:rPr>
      <w:szCs w:val="20"/>
    </w:rPr>
  </w:style>
  <w:style w:type="character" w:styleId="affb">
    <w:name w:val="Hyperlink"/>
    <w:basedOn w:val="a0"/>
    <w:rsid w:val="00EC6E3F"/>
    <w:rPr>
      <w:rFonts w:cs="Times New Roman"/>
      <w:color w:val="0000FF"/>
      <w:u w:val="single"/>
    </w:rPr>
  </w:style>
  <w:style w:type="paragraph" w:customStyle="1" w:styleId="363">
    <w:name w:val="Основной текст 363"/>
    <w:basedOn w:val="a"/>
    <w:rsid w:val="00EC6E3F"/>
    <w:rPr>
      <w:szCs w:val="20"/>
    </w:rPr>
  </w:style>
  <w:style w:type="character" w:customStyle="1" w:styleId="173">
    <w:name w:val="Знак Знак173"/>
    <w:basedOn w:val="a0"/>
    <w:rsid w:val="00EC6E3F"/>
    <w:rPr>
      <w:rFonts w:ascii="Times New Roman" w:hAnsi="Times New Roman" w:cs="Times New Roman"/>
      <w:b/>
      <w:sz w:val="20"/>
      <w:szCs w:val="20"/>
      <w:lang w:eastAsia="ru-RU"/>
    </w:rPr>
  </w:style>
  <w:style w:type="character" w:customStyle="1" w:styleId="172">
    <w:name w:val="Знак Знак172"/>
    <w:basedOn w:val="a0"/>
    <w:rsid w:val="00EC6E3F"/>
    <w:rPr>
      <w:rFonts w:ascii="Times New Roman" w:hAnsi="Times New Roman" w:cs="Times New Roman"/>
      <w:b/>
      <w:sz w:val="20"/>
      <w:szCs w:val="20"/>
      <w:lang w:eastAsia="ru-RU"/>
    </w:rPr>
  </w:style>
  <w:style w:type="paragraph" w:customStyle="1" w:styleId="3100">
    <w:name w:val="Основной текст 310"/>
    <w:basedOn w:val="a"/>
    <w:rsid w:val="00EC6E3F"/>
    <w:rPr>
      <w:szCs w:val="20"/>
    </w:rPr>
  </w:style>
  <w:style w:type="paragraph" w:customStyle="1" w:styleId="311">
    <w:name w:val="Основной текст 311"/>
    <w:basedOn w:val="a"/>
    <w:rsid w:val="00EC6E3F"/>
    <w:rPr>
      <w:szCs w:val="20"/>
    </w:rPr>
  </w:style>
  <w:style w:type="paragraph" w:customStyle="1" w:styleId="312">
    <w:name w:val="Основной текст 312"/>
    <w:basedOn w:val="a"/>
    <w:rsid w:val="00EC6E3F"/>
    <w:rPr>
      <w:szCs w:val="20"/>
    </w:rPr>
  </w:style>
  <w:style w:type="paragraph" w:customStyle="1" w:styleId="313">
    <w:name w:val="Основной текст 313"/>
    <w:basedOn w:val="a"/>
    <w:rsid w:val="00EC6E3F"/>
    <w:rPr>
      <w:szCs w:val="20"/>
    </w:rPr>
  </w:style>
  <w:style w:type="paragraph" w:customStyle="1" w:styleId="Default">
    <w:name w:val="Default"/>
    <w:rsid w:val="00EC6E3F"/>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xl40">
    <w:name w:val="xl40"/>
    <w:basedOn w:val="a"/>
    <w:rsid w:val="00EC6E3F"/>
    <w:pPr>
      <w:spacing w:before="100" w:after="100"/>
    </w:pPr>
    <w:rPr>
      <w:rFonts w:ascii="Courier New" w:eastAsia="Arial Unicode MS" w:hAnsi="Courier New"/>
      <w:sz w:val="16"/>
      <w:szCs w:val="20"/>
    </w:rPr>
  </w:style>
  <w:style w:type="paragraph" w:customStyle="1" w:styleId="Title32">
    <w:name w:val="Title32"/>
    <w:basedOn w:val="a"/>
    <w:rsid w:val="00EC6E3F"/>
    <w:pPr>
      <w:jc w:val="center"/>
    </w:pPr>
    <w:rPr>
      <w:rFonts w:ascii="Arial" w:hAnsi="Arial"/>
      <w:b/>
      <w:caps/>
      <w:sz w:val="28"/>
      <w:szCs w:val="20"/>
    </w:rPr>
  </w:style>
  <w:style w:type="paragraph" w:customStyle="1" w:styleId="affc">
    <w:name w:val="Таблица"/>
    <w:basedOn w:val="af8"/>
    <w:rsid w:val="00EC6E3F"/>
    <w:pPr>
      <w:spacing w:line="220" w:lineRule="exact"/>
      <w:jc w:val="left"/>
    </w:pPr>
    <w:rPr>
      <w:rFonts w:cs="Times New Roman"/>
      <w:i w:val="0"/>
      <w:sz w:val="20"/>
      <w:szCs w:val="20"/>
    </w:rPr>
  </w:style>
  <w:style w:type="paragraph" w:customStyle="1" w:styleId="240">
    <w:name w:val="Основной текст с отступом 24"/>
    <w:basedOn w:val="a"/>
    <w:rsid w:val="00EC6E3F"/>
    <w:pPr>
      <w:widowControl w:val="0"/>
      <w:spacing w:before="120"/>
      <w:ind w:firstLine="720"/>
      <w:jc w:val="both"/>
    </w:pPr>
    <w:rPr>
      <w:szCs w:val="20"/>
    </w:rPr>
  </w:style>
  <w:style w:type="paragraph" w:customStyle="1" w:styleId="affd">
    <w:name w:val="Заг_раздел"/>
    <w:basedOn w:val="a"/>
    <w:rsid w:val="00EC6E3F"/>
    <w:rPr>
      <w:rFonts w:ascii="Arial" w:hAnsi="Arial"/>
      <w:b/>
      <w:sz w:val="22"/>
      <w:szCs w:val="22"/>
    </w:rPr>
  </w:style>
  <w:style w:type="paragraph" w:customStyle="1" w:styleId="1a">
    <w:name w:val="Список 1"/>
    <w:basedOn w:val="a"/>
    <w:rsid w:val="00EC6E3F"/>
    <w:pPr>
      <w:spacing w:before="120" w:after="120"/>
      <w:ind w:left="360" w:hanging="360"/>
      <w:jc w:val="both"/>
    </w:pPr>
    <w:rPr>
      <w:sz w:val="16"/>
      <w:szCs w:val="20"/>
    </w:rPr>
  </w:style>
  <w:style w:type="paragraph" w:customStyle="1" w:styleId="affe">
    <w:name w:val="Список с маркерами"/>
    <w:basedOn w:val="a7"/>
    <w:rsid w:val="00EC6E3F"/>
    <w:pPr>
      <w:tabs>
        <w:tab w:val="num" w:pos="1080"/>
      </w:tabs>
      <w:autoSpaceDE w:val="0"/>
      <w:autoSpaceDN w:val="0"/>
      <w:adjustRightInd w:val="0"/>
      <w:spacing w:before="120" w:line="288" w:lineRule="auto"/>
      <w:ind w:left="1060" w:hanging="340"/>
      <w:jc w:val="both"/>
    </w:pPr>
    <w:rPr>
      <w:rFonts w:cs="Arial"/>
      <w:i w:val="0"/>
      <w:sz w:val="26"/>
      <w:szCs w:val="24"/>
    </w:rPr>
  </w:style>
  <w:style w:type="paragraph" w:customStyle="1" w:styleId="afff">
    <w:name w:val="Список с номерами"/>
    <w:basedOn w:val="afff0"/>
    <w:rsid w:val="00EC6E3F"/>
    <w:pPr>
      <w:tabs>
        <w:tab w:val="num" w:pos="1276"/>
      </w:tabs>
      <w:overflowPunct/>
      <w:autoSpaceDE/>
      <w:autoSpaceDN/>
      <w:adjustRightInd/>
      <w:ind w:firstLine="851"/>
      <w:textAlignment w:val="auto"/>
    </w:pPr>
  </w:style>
  <w:style w:type="paragraph" w:customStyle="1" w:styleId="afff0">
    <w:name w:val="Абзац"/>
    <w:basedOn w:val="a"/>
    <w:rsid w:val="00EC6E3F"/>
    <w:pPr>
      <w:overflowPunct w:val="0"/>
      <w:autoSpaceDE w:val="0"/>
      <w:autoSpaceDN w:val="0"/>
      <w:adjustRightInd w:val="0"/>
      <w:spacing w:before="120"/>
      <w:ind w:firstLine="1276"/>
      <w:jc w:val="both"/>
      <w:textAlignment w:val="baseline"/>
    </w:pPr>
    <w:rPr>
      <w:sz w:val="16"/>
      <w:szCs w:val="20"/>
    </w:rPr>
  </w:style>
  <w:style w:type="paragraph" w:customStyle="1" w:styleId="250">
    <w:name w:val="Основной текст с отступом 25"/>
    <w:basedOn w:val="a"/>
    <w:rsid w:val="00EC6E3F"/>
    <w:pPr>
      <w:widowControl w:val="0"/>
      <w:spacing w:before="120"/>
      <w:ind w:firstLine="720"/>
      <w:jc w:val="both"/>
    </w:pPr>
    <w:rPr>
      <w:szCs w:val="20"/>
    </w:rPr>
  </w:style>
  <w:style w:type="character" w:styleId="afff1">
    <w:name w:val="Strong"/>
    <w:basedOn w:val="a0"/>
    <w:uiPriority w:val="22"/>
    <w:qFormat/>
    <w:rsid w:val="00EC6E3F"/>
    <w:rPr>
      <w:rFonts w:ascii="Times New Roman" w:hAnsi="Times New Roman" w:cs="Times New Roman"/>
      <w:b/>
    </w:rPr>
  </w:style>
  <w:style w:type="paragraph" w:customStyle="1" w:styleId="1b">
    <w:name w:val="Без интервала1"/>
    <w:rsid w:val="00EC6E3F"/>
    <w:pPr>
      <w:spacing w:after="0" w:line="240" w:lineRule="auto"/>
    </w:pPr>
    <w:rPr>
      <w:rFonts w:ascii="Times New Roman" w:eastAsia="Calibri" w:hAnsi="Times New Roman" w:cs="Times New Roman"/>
      <w:sz w:val="24"/>
      <w:szCs w:val="24"/>
      <w:lang w:eastAsia="ru-RU"/>
    </w:rPr>
  </w:style>
  <w:style w:type="character" w:customStyle="1" w:styleId="212">
    <w:name w:val="Заголовок 2 Знак1"/>
    <w:basedOn w:val="a0"/>
    <w:rsid w:val="00EC6E3F"/>
    <w:rPr>
      <w:rFonts w:ascii="Arial" w:hAnsi="Arial" w:cs="Times New Roman"/>
      <w:b/>
      <w:sz w:val="24"/>
      <w:szCs w:val="24"/>
      <w:lang w:val="ru-RU" w:eastAsia="ru-RU" w:bidi="ar-SA"/>
    </w:rPr>
  </w:style>
  <w:style w:type="paragraph" w:customStyle="1" w:styleId="afff2">
    <w:name w:val="Таблотст"/>
    <w:basedOn w:val="affc"/>
    <w:rsid w:val="00EC6E3F"/>
    <w:pPr>
      <w:ind w:left="85"/>
    </w:pPr>
  </w:style>
  <w:style w:type="paragraph" w:customStyle="1" w:styleId="314">
    <w:name w:val="Основной текст 314"/>
    <w:basedOn w:val="a"/>
    <w:rsid w:val="00EC6E3F"/>
    <w:pPr>
      <w:spacing w:line="300" w:lineRule="exact"/>
      <w:jc w:val="center"/>
    </w:pPr>
    <w:rPr>
      <w:rFonts w:ascii="Arial" w:hAnsi="Arial"/>
      <w:b/>
      <w:sz w:val="22"/>
      <w:szCs w:val="20"/>
    </w:rPr>
  </w:style>
  <w:style w:type="paragraph" w:customStyle="1" w:styleId="afff3">
    <w:name w:val="Единицы"/>
    <w:basedOn w:val="a"/>
    <w:rsid w:val="00EC6E3F"/>
    <w:pPr>
      <w:keepNext/>
      <w:spacing w:before="20" w:after="60"/>
      <w:ind w:right="284"/>
      <w:jc w:val="right"/>
    </w:pPr>
    <w:rPr>
      <w:rFonts w:ascii="Arial" w:hAnsi="Arial"/>
      <w:sz w:val="22"/>
      <w:szCs w:val="20"/>
    </w:rPr>
  </w:style>
  <w:style w:type="paragraph" w:customStyle="1" w:styleId="afff4">
    <w:name w:val="Заголграф"/>
    <w:basedOn w:val="3"/>
    <w:rsid w:val="00EC6E3F"/>
    <w:pPr>
      <w:spacing w:before="120" w:after="240"/>
      <w:jc w:val="center"/>
      <w:outlineLvl w:val="9"/>
    </w:pPr>
    <w:rPr>
      <w:rFonts w:cs="Times New Roman"/>
      <w:bCs w:val="0"/>
      <w:sz w:val="22"/>
      <w:szCs w:val="20"/>
    </w:rPr>
  </w:style>
  <w:style w:type="paragraph" w:customStyle="1" w:styleId="27">
    <w:name w:val="Таблотст2"/>
    <w:basedOn w:val="affc"/>
    <w:rsid w:val="00EC6E3F"/>
    <w:pPr>
      <w:ind w:left="170"/>
    </w:pPr>
  </w:style>
  <w:style w:type="paragraph" w:customStyle="1" w:styleId="3a">
    <w:name w:val="Верхний колонтитул3"/>
    <w:basedOn w:val="a"/>
    <w:rsid w:val="00EC6E3F"/>
    <w:pPr>
      <w:widowControl w:val="0"/>
      <w:tabs>
        <w:tab w:val="center" w:pos="4153"/>
        <w:tab w:val="right" w:pos="8306"/>
      </w:tabs>
      <w:jc w:val="both"/>
    </w:pPr>
    <w:rPr>
      <w:sz w:val="16"/>
    </w:rPr>
  </w:style>
  <w:style w:type="character" w:customStyle="1" w:styleId="213">
    <w:name w:val="Основной текст 2 Знак1"/>
    <w:basedOn w:val="a0"/>
    <w:rsid w:val="00EC6E3F"/>
    <w:rPr>
      <w:rFonts w:ascii="Arial" w:hAnsi="Arial" w:cs="Arial"/>
      <w:b/>
      <w:bCs/>
      <w:sz w:val="24"/>
      <w:szCs w:val="24"/>
      <w:lang w:val="ru-RU" w:eastAsia="ru-RU" w:bidi="ar-SA"/>
    </w:rPr>
  </w:style>
  <w:style w:type="paragraph" w:customStyle="1" w:styleId="Title3">
    <w:name w:val="Title3"/>
    <w:basedOn w:val="28"/>
    <w:rsid w:val="00EC6E3F"/>
    <w:pPr>
      <w:jc w:val="center"/>
    </w:pPr>
    <w:rPr>
      <w:rFonts w:ascii="Arial" w:hAnsi="Arial"/>
      <w:b/>
      <w:caps/>
      <w:sz w:val="28"/>
    </w:rPr>
  </w:style>
  <w:style w:type="paragraph" w:customStyle="1" w:styleId="28">
    <w:name w:val="Обычный2"/>
    <w:rsid w:val="00EC6E3F"/>
    <w:pPr>
      <w:spacing w:after="0" w:line="240" w:lineRule="auto"/>
    </w:pPr>
    <w:rPr>
      <w:rFonts w:ascii="Times New Roman" w:eastAsia="Calibri" w:hAnsi="Times New Roman" w:cs="Times New Roman"/>
      <w:sz w:val="24"/>
      <w:szCs w:val="20"/>
      <w:lang w:eastAsia="ru-RU"/>
    </w:rPr>
  </w:style>
  <w:style w:type="paragraph" w:customStyle="1" w:styleId="260">
    <w:name w:val="Основной текст с отступом 26"/>
    <w:basedOn w:val="a"/>
    <w:rsid w:val="00EC6E3F"/>
    <w:pPr>
      <w:widowControl w:val="0"/>
      <w:spacing w:before="120"/>
      <w:ind w:firstLine="720"/>
      <w:jc w:val="both"/>
    </w:pPr>
    <w:rPr>
      <w:szCs w:val="20"/>
    </w:rPr>
  </w:style>
  <w:style w:type="character" w:customStyle="1" w:styleId="Iniiaiieoeooaacaoa1">
    <w:name w:val="Iniiaiie o?eoo aacaoa1"/>
    <w:rsid w:val="00EC6E3F"/>
    <w:rPr>
      <w:sz w:val="20"/>
    </w:rPr>
  </w:style>
  <w:style w:type="paragraph" w:customStyle="1" w:styleId="3130">
    <w:name w:val="Верхний колонтитул313"/>
    <w:basedOn w:val="a"/>
    <w:rsid w:val="00EC6E3F"/>
    <w:pPr>
      <w:widowControl w:val="0"/>
      <w:tabs>
        <w:tab w:val="center" w:pos="4320"/>
        <w:tab w:val="right" w:pos="8640"/>
      </w:tabs>
      <w:jc w:val="both"/>
    </w:pPr>
    <w:rPr>
      <w:sz w:val="20"/>
      <w:szCs w:val="20"/>
    </w:rPr>
  </w:style>
  <w:style w:type="paragraph" w:customStyle="1" w:styleId="315">
    <w:name w:val="Верхний колонтитул31"/>
    <w:basedOn w:val="a"/>
    <w:rsid w:val="00EC6E3F"/>
    <w:pPr>
      <w:widowControl w:val="0"/>
      <w:tabs>
        <w:tab w:val="center" w:pos="4320"/>
        <w:tab w:val="right" w:pos="8640"/>
      </w:tabs>
      <w:jc w:val="both"/>
    </w:pPr>
    <w:rPr>
      <w:sz w:val="20"/>
      <w:szCs w:val="20"/>
    </w:rPr>
  </w:style>
  <w:style w:type="paragraph" w:customStyle="1" w:styleId="font5">
    <w:name w:val="font5"/>
    <w:basedOn w:val="a"/>
    <w:rsid w:val="00EC6E3F"/>
    <w:pPr>
      <w:spacing w:before="100" w:beforeAutospacing="1" w:after="100" w:afterAutospacing="1"/>
    </w:pPr>
    <w:rPr>
      <w:rFonts w:ascii="Arial" w:eastAsia="Arial Unicode MS" w:hAnsi="Arial" w:cs="Arial"/>
      <w:b/>
      <w:bCs/>
      <w:sz w:val="18"/>
      <w:szCs w:val="18"/>
    </w:rPr>
  </w:style>
  <w:style w:type="paragraph" w:customStyle="1" w:styleId="afff5">
    <w:name w:val="Знак Знак Знак Знак"/>
    <w:basedOn w:val="a"/>
    <w:rsid w:val="00EC6E3F"/>
    <w:pPr>
      <w:spacing w:before="100" w:beforeAutospacing="1" w:after="100" w:afterAutospacing="1"/>
      <w:jc w:val="both"/>
    </w:pPr>
    <w:rPr>
      <w:rFonts w:ascii="Tahoma" w:hAnsi="Tahoma"/>
      <w:sz w:val="20"/>
      <w:szCs w:val="20"/>
      <w:lang w:val="en-US" w:eastAsia="en-US"/>
    </w:rPr>
  </w:style>
  <w:style w:type="character" w:customStyle="1" w:styleId="91">
    <w:name w:val="Знак Знак9"/>
    <w:basedOn w:val="a0"/>
    <w:rsid w:val="00EC6E3F"/>
    <w:rPr>
      <w:rFonts w:ascii="Arial" w:hAnsi="Arial" w:cs="Times New Roman"/>
      <w:b/>
      <w:sz w:val="24"/>
      <w:szCs w:val="24"/>
    </w:rPr>
  </w:style>
  <w:style w:type="paragraph" w:customStyle="1" w:styleId="xl65">
    <w:name w:val="xl65"/>
    <w:basedOn w:val="a"/>
    <w:rsid w:val="00EC6E3F"/>
    <w:pPr>
      <w:spacing w:before="100" w:beforeAutospacing="1" w:after="100" w:afterAutospacing="1"/>
      <w:jc w:val="right"/>
    </w:pPr>
    <w:rPr>
      <w:rFonts w:ascii="Arial" w:eastAsia="Arial Unicode MS" w:hAnsi="Arial" w:cs="Arial"/>
      <w:sz w:val="20"/>
      <w:szCs w:val="20"/>
    </w:rPr>
  </w:style>
  <w:style w:type="character" w:customStyle="1" w:styleId="111">
    <w:name w:val="Заголовок 1 Знак1"/>
    <w:rsid w:val="00EC6E3F"/>
    <w:rPr>
      <w:rFonts w:ascii="Cambria" w:hAnsi="Cambria"/>
      <w:b/>
      <w:kern w:val="32"/>
      <w:sz w:val="32"/>
    </w:rPr>
  </w:style>
  <w:style w:type="character" w:customStyle="1" w:styleId="41">
    <w:name w:val="Заголовок 4 Знак1"/>
    <w:rsid w:val="00EC6E3F"/>
    <w:rPr>
      <w:rFonts w:ascii="Times New Roman" w:hAnsi="Times New Roman"/>
      <w:b/>
      <w:sz w:val="28"/>
    </w:rPr>
  </w:style>
  <w:style w:type="character" w:customStyle="1" w:styleId="1c">
    <w:name w:val="Название Знак1"/>
    <w:rsid w:val="00EC6E3F"/>
    <w:rPr>
      <w:rFonts w:ascii="Cambria" w:hAnsi="Cambria"/>
      <w:b/>
      <w:kern w:val="28"/>
      <w:sz w:val="32"/>
    </w:rPr>
  </w:style>
  <w:style w:type="character" w:customStyle="1" w:styleId="1d">
    <w:name w:val="Основной текст Знак1"/>
    <w:rsid w:val="00EC6E3F"/>
    <w:rPr>
      <w:rFonts w:ascii="Times New Roman" w:hAnsi="Times New Roman"/>
      <w:sz w:val="20"/>
    </w:rPr>
  </w:style>
  <w:style w:type="character" w:customStyle="1" w:styleId="1e">
    <w:name w:val="Нижний колонтитул Знак1"/>
    <w:rsid w:val="00EC6E3F"/>
    <w:rPr>
      <w:rFonts w:ascii="Times New Roman" w:hAnsi="Times New Roman"/>
      <w:sz w:val="20"/>
    </w:rPr>
  </w:style>
  <w:style w:type="paragraph" w:customStyle="1" w:styleId="231">
    <w:name w:val="Основной текст 23"/>
    <w:basedOn w:val="a"/>
    <w:rsid w:val="00EC6E3F"/>
    <w:pPr>
      <w:ind w:firstLine="709"/>
      <w:jc w:val="both"/>
    </w:pPr>
    <w:rPr>
      <w:rFonts w:ascii="Arial" w:hAnsi="Arial"/>
      <w:sz w:val="22"/>
      <w:szCs w:val="20"/>
    </w:rPr>
  </w:style>
  <w:style w:type="paragraph" w:customStyle="1" w:styleId="xl66">
    <w:name w:val="xl66"/>
    <w:basedOn w:val="a"/>
    <w:rsid w:val="00EC6E3F"/>
    <w:pPr>
      <w:spacing w:before="100" w:beforeAutospacing="1" w:after="100" w:afterAutospacing="1"/>
    </w:pPr>
    <w:rPr>
      <w:rFonts w:ascii="Arial Unicode MS" w:eastAsia="Arial Unicode MS" w:hAnsi="Arial Unicode MS" w:cs="Arial Unicode MS"/>
      <w:b/>
      <w:bCs/>
    </w:rPr>
  </w:style>
  <w:style w:type="paragraph" w:customStyle="1" w:styleId="xl67">
    <w:name w:val="xl67"/>
    <w:basedOn w:val="a"/>
    <w:rsid w:val="00EC6E3F"/>
    <w:pPr>
      <w:spacing w:before="100" w:beforeAutospacing="1" w:after="100" w:afterAutospacing="1"/>
    </w:pPr>
    <w:rPr>
      <w:rFonts w:ascii="Arial Unicode MS" w:eastAsia="Arial Unicode MS" w:hAnsi="Arial Unicode MS" w:cs="Arial Unicode MS"/>
      <w:b/>
      <w:bCs/>
    </w:rPr>
  </w:style>
  <w:style w:type="paragraph" w:customStyle="1" w:styleId="270">
    <w:name w:val="Основной текст с отступом 27"/>
    <w:basedOn w:val="a"/>
    <w:rsid w:val="00EC6E3F"/>
    <w:pPr>
      <w:widowControl w:val="0"/>
      <w:spacing w:before="120"/>
      <w:ind w:firstLine="720"/>
      <w:jc w:val="both"/>
    </w:pPr>
    <w:rPr>
      <w:szCs w:val="20"/>
    </w:rPr>
  </w:style>
  <w:style w:type="paragraph" w:customStyle="1" w:styleId="280">
    <w:name w:val="Основной текст с отступом 28"/>
    <w:basedOn w:val="a"/>
    <w:rsid w:val="00EC6E3F"/>
    <w:pPr>
      <w:widowControl w:val="0"/>
      <w:spacing w:before="120"/>
      <w:ind w:firstLine="720"/>
      <w:jc w:val="both"/>
    </w:pPr>
    <w:rPr>
      <w:szCs w:val="20"/>
    </w:rPr>
  </w:style>
  <w:style w:type="paragraph" w:customStyle="1" w:styleId="29">
    <w:name w:val="Основной текст с отступом 29"/>
    <w:basedOn w:val="a"/>
    <w:rsid w:val="00EC6E3F"/>
    <w:pPr>
      <w:widowControl w:val="0"/>
      <w:spacing w:before="120"/>
      <w:ind w:firstLine="720"/>
      <w:jc w:val="both"/>
    </w:pPr>
    <w:rPr>
      <w:szCs w:val="20"/>
    </w:rPr>
  </w:style>
  <w:style w:type="paragraph" w:customStyle="1" w:styleId="2100">
    <w:name w:val="Основной текст с отступом 210"/>
    <w:basedOn w:val="a"/>
    <w:rsid w:val="00EC6E3F"/>
    <w:pPr>
      <w:widowControl w:val="0"/>
      <w:spacing w:before="120"/>
      <w:ind w:firstLine="720"/>
      <w:jc w:val="both"/>
    </w:pPr>
    <w:rPr>
      <w:szCs w:val="20"/>
    </w:rPr>
  </w:style>
  <w:style w:type="paragraph" w:customStyle="1" w:styleId="2110">
    <w:name w:val="Основной текст с отступом 211"/>
    <w:basedOn w:val="a"/>
    <w:rsid w:val="00EC6E3F"/>
    <w:pPr>
      <w:widowControl w:val="0"/>
      <w:spacing w:before="120"/>
      <w:ind w:firstLine="720"/>
      <w:jc w:val="both"/>
    </w:pPr>
    <w:rPr>
      <w:szCs w:val="20"/>
    </w:rPr>
  </w:style>
  <w:style w:type="paragraph" w:customStyle="1" w:styleId="2120">
    <w:name w:val="Основной текст с отступом 212"/>
    <w:basedOn w:val="a"/>
    <w:rsid w:val="00EC6E3F"/>
    <w:pPr>
      <w:widowControl w:val="0"/>
      <w:spacing w:before="120"/>
      <w:ind w:firstLine="720"/>
      <w:jc w:val="both"/>
    </w:pPr>
    <w:rPr>
      <w:szCs w:val="20"/>
    </w:rPr>
  </w:style>
  <w:style w:type="paragraph" w:customStyle="1" w:styleId="0f32">
    <w:name w:val="0f32"/>
    <w:rsid w:val="00EC6E3F"/>
    <w:pPr>
      <w:widowControl w:val="0"/>
      <w:autoSpaceDE w:val="0"/>
      <w:autoSpaceDN w:val="0"/>
      <w:spacing w:after="0" w:line="240" w:lineRule="auto"/>
    </w:pPr>
    <w:rPr>
      <w:rFonts w:ascii="Times New Roman" w:eastAsia="Calibri" w:hAnsi="Times New Roman" w:cs="Times New Roman"/>
      <w:sz w:val="20"/>
      <w:szCs w:val="24"/>
      <w:lang w:val="en-US" w:eastAsia="ru-RU"/>
    </w:rPr>
  </w:style>
  <w:style w:type="paragraph" w:customStyle="1" w:styleId="2130">
    <w:name w:val="Основной текст с отступом 213"/>
    <w:basedOn w:val="a"/>
    <w:rsid w:val="00EC6E3F"/>
    <w:pPr>
      <w:widowControl w:val="0"/>
      <w:spacing w:before="120"/>
      <w:ind w:firstLine="720"/>
      <w:jc w:val="both"/>
    </w:pPr>
    <w:rPr>
      <w:szCs w:val="20"/>
    </w:rPr>
  </w:style>
  <w:style w:type="paragraph" w:customStyle="1" w:styleId="214">
    <w:name w:val="Основной текст с отступом 214"/>
    <w:basedOn w:val="a"/>
    <w:rsid w:val="00EC6E3F"/>
    <w:pPr>
      <w:widowControl w:val="0"/>
      <w:spacing w:before="120"/>
      <w:ind w:firstLine="720"/>
      <w:jc w:val="both"/>
    </w:pPr>
    <w:rPr>
      <w:szCs w:val="20"/>
    </w:rPr>
  </w:style>
  <w:style w:type="paragraph" w:customStyle="1" w:styleId="215">
    <w:name w:val="Основной текст с отступом 215"/>
    <w:basedOn w:val="a"/>
    <w:rsid w:val="00EC6E3F"/>
    <w:pPr>
      <w:widowControl w:val="0"/>
      <w:spacing w:before="120"/>
      <w:ind w:firstLine="720"/>
      <w:jc w:val="both"/>
    </w:pPr>
    <w:rPr>
      <w:szCs w:val="20"/>
    </w:rPr>
  </w:style>
  <w:style w:type="paragraph" w:customStyle="1" w:styleId="216">
    <w:name w:val="Основной текст с отступом 216"/>
    <w:basedOn w:val="a"/>
    <w:rsid w:val="00EC6E3F"/>
    <w:pPr>
      <w:widowControl w:val="0"/>
      <w:spacing w:before="120"/>
      <w:ind w:firstLine="720"/>
      <w:jc w:val="both"/>
    </w:pPr>
    <w:rPr>
      <w:szCs w:val="20"/>
    </w:rPr>
  </w:style>
  <w:style w:type="paragraph" w:customStyle="1" w:styleId="1f">
    <w:name w:val="Стиль1"/>
    <w:basedOn w:val="a"/>
    <w:rsid w:val="00EC6E3F"/>
    <w:pPr>
      <w:spacing w:line="273" w:lineRule="auto"/>
      <w:ind w:firstLine="720"/>
    </w:pPr>
    <w:rPr>
      <w:color w:val="000000"/>
      <w:kern w:val="28"/>
      <w:sz w:val="28"/>
      <w:szCs w:val="28"/>
    </w:rPr>
  </w:style>
  <w:style w:type="paragraph" w:customStyle="1" w:styleId="rvps698610">
    <w:name w:val="rvps698610"/>
    <w:basedOn w:val="a"/>
    <w:rsid w:val="00EC6E3F"/>
    <w:pPr>
      <w:spacing w:after="200"/>
      <w:ind w:right="400"/>
    </w:pPr>
    <w:rPr>
      <w:rFonts w:ascii="Arial" w:eastAsia="Times New Roman" w:hAnsi="Arial" w:cs="Arial"/>
      <w:color w:val="000000"/>
    </w:rPr>
  </w:style>
  <w:style w:type="character" w:customStyle="1" w:styleId="2a">
    <w:name w:val="Основной текст (2)_"/>
    <w:link w:val="2b"/>
    <w:uiPriority w:val="99"/>
    <w:locked/>
    <w:rsid w:val="00EC6E3F"/>
    <w:rPr>
      <w:b/>
      <w:sz w:val="26"/>
      <w:shd w:val="clear" w:color="auto" w:fill="FFFFFF"/>
    </w:rPr>
  </w:style>
  <w:style w:type="paragraph" w:customStyle="1" w:styleId="2b">
    <w:name w:val="Основной текст (2)"/>
    <w:basedOn w:val="a"/>
    <w:link w:val="2a"/>
    <w:rsid w:val="00EC6E3F"/>
    <w:pPr>
      <w:widowControl w:val="0"/>
      <w:shd w:val="clear" w:color="auto" w:fill="FFFFFF"/>
      <w:spacing w:line="240" w:lineRule="atLeast"/>
    </w:pPr>
    <w:rPr>
      <w:rFonts w:asciiTheme="minorHAnsi" w:eastAsiaTheme="minorHAnsi" w:hAnsiTheme="minorHAnsi" w:cstheme="minorBidi"/>
      <w:b/>
      <w:sz w:val="26"/>
      <w:szCs w:val="22"/>
      <w:shd w:val="clear" w:color="auto" w:fill="FFFFFF"/>
      <w:lang w:eastAsia="en-US"/>
    </w:rPr>
  </w:style>
  <w:style w:type="paragraph" w:customStyle="1" w:styleId="112">
    <w:name w:val="Без интервала11"/>
    <w:rsid w:val="00EC6E3F"/>
    <w:pPr>
      <w:spacing w:after="0" w:line="240" w:lineRule="auto"/>
    </w:pPr>
    <w:rPr>
      <w:rFonts w:ascii="Calibri" w:eastAsia="Calibri" w:hAnsi="Calibri" w:cs="Calibri"/>
      <w:lang w:eastAsia="ru-RU"/>
    </w:rPr>
  </w:style>
  <w:style w:type="paragraph" w:customStyle="1" w:styleId="western">
    <w:name w:val="western"/>
    <w:basedOn w:val="a"/>
    <w:rsid w:val="00EC6E3F"/>
    <w:pPr>
      <w:shd w:val="clear" w:color="auto" w:fill="FFFFFF"/>
      <w:spacing w:before="301" w:after="119" w:line="323" w:lineRule="atLeast"/>
      <w:jc w:val="both"/>
    </w:pPr>
    <w:rPr>
      <w:sz w:val="26"/>
      <w:szCs w:val="26"/>
    </w:rPr>
  </w:style>
  <w:style w:type="character" w:customStyle="1" w:styleId="apple-style-span">
    <w:name w:val="apple-style-span"/>
    <w:rsid w:val="00EC6E3F"/>
  </w:style>
  <w:style w:type="paragraph" w:customStyle="1" w:styleId="51">
    <w:name w:val="Стиль5"/>
    <w:basedOn w:val="a"/>
    <w:rsid w:val="00EC6E3F"/>
    <w:pPr>
      <w:ind w:firstLine="709"/>
      <w:jc w:val="both"/>
    </w:pPr>
    <w:rPr>
      <w:sz w:val="28"/>
      <w:szCs w:val="20"/>
    </w:rPr>
  </w:style>
  <w:style w:type="character" w:customStyle="1" w:styleId="42">
    <w:name w:val="Основной текст (4)_"/>
    <w:basedOn w:val="a0"/>
    <w:link w:val="410"/>
    <w:uiPriority w:val="99"/>
    <w:locked/>
    <w:rsid w:val="00EC6E3F"/>
    <w:rPr>
      <w:b/>
      <w:bCs/>
      <w:sz w:val="21"/>
      <w:szCs w:val="21"/>
      <w:shd w:val="clear" w:color="auto" w:fill="FFFFFF"/>
    </w:rPr>
  </w:style>
  <w:style w:type="paragraph" w:customStyle="1" w:styleId="410">
    <w:name w:val="Основной текст (4)1"/>
    <w:basedOn w:val="a"/>
    <w:link w:val="42"/>
    <w:uiPriority w:val="99"/>
    <w:rsid w:val="00EC6E3F"/>
    <w:pPr>
      <w:shd w:val="clear" w:color="auto" w:fill="FFFFFF"/>
      <w:spacing w:line="240" w:lineRule="atLeast"/>
    </w:pPr>
    <w:rPr>
      <w:rFonts w:asciiTheme="minorHAnsi" w:eastAsiaTheme="minorHAnsi" w:hAnsiTheme="minorHAnsi" w:cstheme="minorBidi"/>
      <w:b/>
      <w:bCs/>
      <w:sz w:val="21"/>
      <w:szCs w:val="21"/>
      <w:shd w:val="clear" w:color="auto" w:fill="FFFFFF"/>
      <w:lang w:eastAsia="en-US"/>
    </w:rPr>
  </w:style>
  <w:style w:type="character" w:customStyle="1" w:styleId="apple-converted-space">
    <w:name w:val="apple-converted-space"/>
    <w:basedOn w:val="a0"/>
    <w:rsid w:val="00EC6E3F"/>
    <w:rPr>
      <w:rFonts w:cs="Times New Roman"/>
    </w:rPr>
  </w:style>
  <w:style w:type="paragraph" w:customStyle="1" w:styleId="p21">
    <w:name w:val="p21"/>
    <w:basedOn w:val="a"/>
    <w:rsid w:val="00EC6E3F"/>
    <w:pPr>
      <w:spacing w:before="100" w:beforeAutospacing="1" w:after="100" w:afterAutospacing="1"/>
    </w:pPr>
  </w:style>
  <w:style w:type="character" w:customStyle="1" w:styleId="s1">
    <w:name w:val="s1"/>
    <w:basedOn w:val="a0"/>
    <w:rsid w:val="00EC6E3F"/>
    <w:rPr>
      <w:rFonts w:cs="Times New Roman"/>
    </w:rPr>
  </w:style>
  <w:style w:type="paragraph" w:customStyle="1" w:styleId="p22">
    <w:name w:val="p22"/>
    <w:basedOn w:val="a"/>
    <w:rsid w:val="00EC6E3F"/>
    <w:pPr>
      <w:spacing w:before="100" w:beforeAutospacing="1" w:after="100" w:afterAutospacing="1"/>
    </w:pPr>
  </w:style>
  <w:style w:type="character" w:customStyle="1" w:styleId="s3">
    <w:name w:val="s3"/>
    <w:basedOn w:val="a0"/>
    <w:rsid w:val="00EC6E3F"/>
    <w:rPr>
      <w:rFonts w:cs="Times New Roman"/>
    </w:rPr>
  </w:style>
  <w:style w:type="character" w:customStyle="1" w:styleId="s5">
    <w:name w:val="s5"/>
    <w:basedOn w:val="a0"/>
    <w:rsid w:val="00EC6E3F"/>
    <w:rPr>
      <w:rFonts w:cs="Times New Roman"/>
    </w:rPr>
  </w:style>
  <w:style w:type="paragraph" w:customStyle="1" w:styleId="p23">
    <w:name w:val="p23"/>
    <w:basedOn w:val="a"/>
    <w:rsid w:val="00EC6E3F"/>
    <w:pPr>
      <w:spacing w:before="100" w:beforeAutospacing="1" w:after="100" w:afterAutospacing="1"/>
    </w:pPr>
  </w:style>
  <w:style w:type="paragraph" w:customStyle="1" w:styleId="p24">
    <w:name w:val="p24"/>
    <w:basedOn w:val="a"/>
    <w:rsid w:val="00EC6E3F"/>
    <w:pPr>
      <w:spacing w:before="100" w:beforeAutospacing="1" w:after="100" w:afterAutospacing="1"/>
    </w:pPr>
  </w:style>
  <w:style w:type="paragraph" w:customStyle="1" w:styleId="p25">
    <w:name w:val="p25"/>
    <w:basedOn w:val="a"/>
    <w:rsid w:val="00EC6E3F"/>
    <w:pPr>
      <w:spacing w:before="100" w:beforeAutospacing="1" w:after="100" w:afterAutospacing="1"/>
    </w:pPr>
  </w:style>
  <w:style w:type="paragraph" w:customStyle="1" w:styleId="p26">
    <w:name w:val="p26"/>
    <w:basedOn w:val="a"/>
    <w:rsid w:val="00EC6E3F"/>
    <w:pPr>
      <w:spacing w:before="100" w:beforeAutospacing="1" w:after="100" w:afterAutospacing="1"/>
    </w:pPr>
  </w:style>
  <w:style w:type="table" w:customStyle="1" w:styleId="1f0">
    <w:name w:val="Стиль таблицы1"/>
    <w:basedOn w:val="afff6"/>
    <w:rsid w:val="00EC6E3F"/>
    <w:tblPr/>
  </w:style>
  <w:style w:type="table" w:styleId="afff6">
    <w:name w:val="Table Grid"/>
    <w:basedOn w:val="a1"/>
    <w:uiPriority w:val="39"/>
    <w:rsid w:val="00EC6E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List Paragraph"/>
    <w:aliases w:val="ПАРАГРАФ,List Paragraph,Абзац списка11"/>
    <w:basedOn w:val="a"/>
    <w:link w:val="afff8"/>
    <w:uiPriority w:val="34"/>
    <w:qFormat/>
    <w:rsid w:val="00EC6E3F"/>
    <w:pPr>
      <w:spacing w:after="200" w:line="276" w:lineRule="auto"/>
      <w:ind w:left="720"/>
      <w:contextualSpacing/>
    </w:pPr>
    <w:rPr>
      <w:rFonts w:ascii="Calibri" w:hAnsi="Calibri"/>
      <w:sz w:val="22"/>
      <w:szCs w:val="22"/>
      <w:lang w:eastAsia="en-US"/>
    </w:rPr>
  </w:style>
  <w:style w:type="paragraph" w:customStyle="1" w:styleId="msonormalcxspmiddlecxspmiddle">
    <w:name w:val="msonormalcxspmiddlecxspmiddle"/>
    <w:basedOn w:val="a"/>
    <w:rsid w:val="00EC6E3F"/>
    <w:pPr>
      <w:spacing w:before="100" w:beforeAutospacing="1" w:after="100" w:afterAutospacing="1"/>
    </w:pPr>
    <w:rPr>
      <w:rFonts w:eastAsia="Times New Roman"/>
    </w:rPr>
  </w:style>
  <w:style w:type="character" w:customStyle="1" w:styleId="textexposedshow">
    <w:name w:val="text_exposed_show"/>
    <w:basedOn w:val="a0"/>
    <w:rsid w:val="00EC6E3F"/>
  </w:style>
  <w:style w:type="table" w:styleId="afff9">
    <w:name w:val="Table Elegant"/>
    <w:basedOn w:val="a1"/>
    <w:rsid w:val="00EC6E3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afffa">
    <w:name w:val="No Spacing"/>
    <w:link w:val="afffb"/>
    <w:uiPriority w:val="1"/>
    <w:qFormat/>
    <w:rsid w:val="00EC6E3F"/>
    <w:pPr>
      <w:spacing w:after="0" w:line="240" w:lineRule="auto"/>
    </w:pPr>
    <w:rPr>
      <w:rFonts w:ascii="Calibri" w:eastAsia="Times New Roman" w:hAnsi="Calibri" w:cs="Times New Roman"/>
    </w:rPr>
  </w:style>
  <w:style w:type="character" w:customStyle="1" w:styleId="afffb">
    <w:name w:val="Без интервала Знак"/>
    <w:link w:val="afffa"/>
    <w:uiPriority w:val="1"/>
    <w:locked/>
    <w:rsid w:val="00EC6E3F"/>
    <w:rPr>
      <w:rFonts w:ascii="Calibri" w:eastAsia="Times New Roman" w:hAnsi="Calibri" w:cs="Times New Roman"/>
    </w:rPr>
  </w:style>
  <w:style w:type="paragraph" w:customStyle="1" w:styleId="msonormalcxspmiddle">
    <w:name w:val="msonormalcxspmiddle"/>
    <w:basedOn w:val="a"/>
    <w:rsid w:val="00EC6E3F"/>
    <w:pPr>
      <w:spacing w:before="100" w:beforeAutospacing="1" w:after="100" w:afterAutospacing="1"/>
    </w:pPr>
    <w:rPr>
      <w:rFonts w:eastAsia="Times New Roman"/>
    </w:rPr>
  </w:style>
  <w:style w:type="character" w:styleId="afffc">
    <w:name w:val="footnote reference"/>
    <w:basedOn w:val="a0"/>
    <w:uiPriority w:val="99"/>
    <w:unhideWhenUsed/>
    <w:rsid w:val="00EC6E3F"/>
    <w:rPr>
      <w:vertAlign w:val="superscript"/>
    </w:rPr>
  </w:style>
  <w:style w:type="character" w:customStyle="1" w:styleId="afffd">
    <w:name w:val="Основной текст_"/>
    <w:basedOn w:val="a0"/>
    <w:link w:val="3b"/>
    <w:rsid w:val="00EC6E3F"/>
    <w:rPr>
      <w:rFonts w:ascii="Times New Roman" w:eastAsia="Times New Roman" w:hAnsi="Times New Roman" w:cs="Times New Roman"/>
      <w:sz w:val="27"/>
      <w:szCs w:val="27"/>
      <w:shd w:val="clear" w:color="auto" w:fill="FFFFFF"/>
    </w:rPr>
  </w:style>
  <w:style w:type="paragraph" w:customStyle="1" w:styleId="3b">
    <w:name w:val="Основной текст3"/>
    <w:basedOn w:val="a"/>
    <w:link w:val="afffd"/>
    <w:rsid w:val="00EC6E3F"/>
    <w:pPr>
      <w:widowControl w:val="0"/>
      <w:shd w:val="clear" w:color="auto" w:fill="FFFFFF"/>
      <w:spacing w:before="420" w:after="300" w:line="322" w:lineRule="exact"/>
    </w:pPr>
    <w:rPr>
      <w:rFonts w:eastAsia="Times New Roman"/>
      <w:sz w:val="27"/>
      <w:szCs w:val="27"/>
      <w:lang w:eastAsia="en-US"/>
    </w:rPr>
  </w:style>
  <w:style w:type="character" w:customStyle="1" w:styleId="1f1">
    <w:name w:val="Основной текст1"/>
    <w:basedOn w:val="afffd"/>
    <w:rsid w:val="00EC6E3F"/>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fffe">
    <w:name w:val="Нет"/>
    <w:rsid w:val="00EC6E3F"/>
  </w:style>
  <w:style w:type="character" w:customStyle="1" w:styleId="affff">
    <w:name w:val="Основной текст + Полужирный"/>
    <w:basedOn w:val="afffd"/>
    <w:rsid w:val="00EC6E3F"/>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43">
    <w:name w:val="Основной текст (4) + Полужирный"/>
    <w:basedOn w:val="42"/>
    <w:rsid w:val="00EC6E3F"/>
    <w:rPr>
      <w:rFonts w:ascii="Calibri" w:eastAsia="Calibri" w:hAnsi="Calibri" w:cs="Calibri"/>
      <w:b/>
      <w:bCs/>
      <w:i w:val="0"/>
      <w:iCs w:val="0"/>
      <w:smallCaps w:val="0"/>
      <w:strike w:val="0"/>
      <w:color w:val="000000"/>
      <w:spacing w:val="0"/>
      <w:w w:val="100"/>
      <w:position w:val="0"/>
      <w:sz w:val="26"/>
      <w:szCs w:val="26"/>
      <w:u w:val="none"/>
      <w:shd w:val="clear" w:color="auto" w:fill="FFFFFF"/>
      <w:lang w:val="ru-RU"/>
    </w:rPr>
  </w:style>
  <w:style w:type="paragraph" w:customStyle="1" w:styleId="44">
    <w:name w:val="Основной текст (4)"/>
    <w:basedOn w:val="a"/>
    <w:rsid w:val="00EC6E3F"/>
    <w:pPr>
      <w:widowControl w:val="0"/>
      <w:shd w:val="clear" w:color="auto" w:fill="FFFFFF"/>
      <w:spacing w:before="180" w:line="0" w:lineRule="atLeast"/>
      <w:ind w:hanging="440"/>
    </w:pPr>
    <w:rPr>
      <w:rFonts w:ascii="Calibri" w:hAnsi="Calibri" w:cs="Calibri"/>
      <w:color w:val="000000"/>
      <w:sz w:val="26"/>
      <w:szCs w:val="26"/>
    </w:rPr>
  </w:style>
  <w:style w:type="character" w:customStyle="1" w:styleId="Calibri135pt">
    <w:name w:val="Основной текст + Calibri;13;5 pt"/>
    <w:basedOn w:val="afffd"/>
    <w:rsid w:val="00EC6E3F"/>
    <w:rPr>
      <w:rFonts w:ascii="Calibri" w:eastAsia="Calibri" w:hAnsi="Calibri" w:cs="Calibri"/>
      <w:b w:val="0"/>
      <w:bCs w:val="0"/>
      <w:i w:val="0"/>
      <w:iCs w:val="0"/>
      <w:smallCaps w:val="0"/>
      <w:strike w:val="0"/>
      <w:spacing w:val="0"/>
      <w:sz w:val="27"/>
      <w:szCs w:val="27"/>
      <w:shd w:val="clear" w:color="auto" w:fill="FFFFFF"/>
    </w:rPr>
  </w:style>
  <w:style w:type="character" w:customStyle="1" w:styleId="2pt">
    <w:name w:val="Основной текст + Интервал 2 pt"/>
    <w:basedOn w:val="afffd"/>
    <w:rsid w:val="00EC6E3F"/>
    <w:rPr>
      <w:rFonts w:ascii="Times New Roman" w:eastAsia="Times New Roman" w:hAnsi="Times New Roman" w:cs="Times New Roman"/>
      <w:b w:val="0"/>
      <w:bCs w:val="0"/>
      <w:i w:val="0"/>
      <w:iCs w:val="0"/>
      <w:smallCaps w:val="0"/>
      <w:strike w:val="0"/>
      <w:spacing w:val="40"/>
      <w:sz w:val="26"/>
      <w:szCs w:val="26"/>
      <w:shd w:val="clear" w:color="auto" w:fill="FFFFFF"/>
    </w:rPr>
  </w:style>
  <w:style w:type="paragraph" w:customStyle="1" w:styleId="2c">
    <w:name w:val="Основной текст2"/>
    <w:basedOn w:val="a"/>
    <w:rsid w:val="00EC6E3F"/>
    <w:pPr>
      <w:shd w:val="clear" w:color="auto" w:fill="FFFFFF"/>
      <w:spacing w:before="300" w:line="370" w:lineRule="exact"/>
      <w:ind w:firstLine="700"/>
      <w:jc w:val="both"/>
    </w:pPr>
    <w:rPr>
      <w:rFonts w:eastAsia="Times New Roman"/>
      <w:color w:val="000000"/>
      <w:sz w:val="26"/>
      <w:szCs w:val="26"/>
    </w:rPr>
  </w:style>
  <w:style w:type="character" w:customStyle="1" w:styleId="132">
    <w:name w:val="Основной текст (13)_"/>
    <w:basedOn w:val="a0"/>
    <w:link w:val="134"/>
    <w:rsid w:val="00EC6E3F"/>
    <w:rPr>
      <w:rFonts w:ascii="Calibri" w:eastAsia="Calibri" w:hAnsi="Calibri" w:cs="Calibri"/>
      <w:sz w:val="27"/>
      <w:szCs w:val="27"/>
      <w:shd w:val="clear" w:color="auto" w:fill="FFFFFF"/>
    </w:rPr>
  </w:style>
  <w:style w:type="paragraph" w:customStyle="1" w:styleId="134">
    <w:name w:val="Основной текст (13)"/>
    <w:basedOn w:val="a"/>
    <w:link w:val="132"/>
    <w:rsid w:val="00EC6E3F"/>
    <w:pPr>
      <w:shd w:val="clear" w:color="auto" w:fill="FFFFFF"/>
      <w:spacing w:line="398" w:lineRule="exact"/>
      <w:ind w:hanging="380"/>
    </w:pPr>
    <w:rPr>
      <w:rFonts w:ascii="Calibri" w:hAnsi="Calibri" w:cs="Calibri"/>
      <w:sz w:val="27"/>
      <w:szCs w:val="27"/>
      <w:lang w:eastAsia="en-US"/>
    </w:rPr>
  </w:style>
  <w:style w:type="character" w:customStyle="1" w:styleId="135">
    <w:name w:val="Основной текст (13) + Полужирный"/>
    <w:basedOn w:val="132"/>
    <w:rsid w:val="00EC6E3F"/>
    <w:rPr>
      <w:rFonts w:ascii="Calibri" w:eastAsia="Calibri" w:hAnsi="Calibri" w:cs="Calibri"/>
      <w:b/>
      <w:bCs/>
      <w:sz w:val="27"/>
      <w:szCs w:val="27"/>
      <w:shd w:val="clear" w:color="auto" w:fill="FFFFFF"/>
    </w:rPr>
  </w:style>
  <w:style w:type="character" w:customStyle="1" w:styleId="3c">
    <w:name w:val="Основной текст (3)_"/>
    <w:basedOn w:val="a0"/>
    <w:link w:val="3d"/>
    <w:locked/>
    <w:rsid w:val="00EC6E3F"/>
    <w:rPr>
      <w:rFonts w:ascii="Times New Roman" w:eastAsia="Times New Roman" w:hAnsi="Times New Roman" w:cs="Times New Roman"/>
      <w:sz w:val="18"/>
      <w:szCs w:val="18"/>
      <w:shd w:val="clear" w:color="auto" w:fill="FFFFFF"/>
    </w:rPr>
  </w:style>
  <w:style w:type="paragraph" w:customStyle="1" w:styleId="3d">
    <w:name w:val="Основной текст (3)"/>
    <w:basedOn w:val="a"/>
    <w:link w:val="3c"/>
    <w:rsid w:val="00EC6E3F"/>
    <w:pPr>
      <w:shd w:val="clear" w:color="auto" w:fill="FFFFFF"/>
      <w:spacing w:before="300" w:after="180" w:line="0" w:lineRule="atLeast"/>
    </w:pPr>
    <w:rPr>
      <w:rFonts w:eastAsia="Times New Roman"/>
      <w:sz w:val="18"/>
      <w:szCs w:val="18"/>
      <w:lang w:eastAsia="en-US"/>
    </w:rPr>
  </w:style>
  <w:style w:type="character" w:customStyle="1" w:styleId="45">
    <w:name w:val="Основной текст4"/>
    <w:basedOn w:val="afffd"/>
    <w:rsid w:val="00EC6E3F"/>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121">
    <w:name w:val="Основной текст (12)_"/>
    <w:basedOn w:val="a0"/>
    <w:rsid w:val="00EC6E3F"/>
    <w:rPr>
      <w:rFonts w:ascii="Calibri" w:eastAsia="Calibri" w:hAnsi="Calibri" w:cs="Calibri"/>
      <w:b w:val="0"/>
      <w:bCs w:val="0"/>
      <w:i w:val="0"/>
      <w:iCs w:val="0"/>
      <w:smallCaps w:val="0"/>
      <w:strike w:val="0"/>
      <w:sz w:val="15"/>
      <w:szCs w:val="15"/>
    </w:rPr>
  </w:style>
  <w:style w:type="character" w:customStyle="1" w:styleId="122">
    <w:name w:val="Основной текст (12)"/>
    <w:basedOn w:val="121"/>
    <w:rsid w:val="00EC6E3F"/>
    <w:rPr>
      <w:rFonts w:ascii="Calibri" w:eastAsia="Calibri" w:hAnsi="Calibri" w:cs="Calibri"/>
      <w:b w:val="0"/>
      <w:bCs w:val="0"/>
      <w:i w:val="0"/>
      <w:iCs w:val="0"/>
      <w:smallCaps w:val="0"/>
      <w:strike w:val="0"/>
      <w:sz w:val="15"/>
      <w:szCs w:val="15"/>
    </w:rPr>
  </w:style>
  <w:style w:type="paragraph" w:customStyle="1" w:styleId="52">
    <w:name w:val="Основной текст5"/>
    <w:basedOn w:val="a"/>
    <w:rsid w:val="00EC6E3F"/>
    <w:pPr>
      <w:shd w:val="clear" w:color="auto" w:fill="FFFFFF"/>
      <w:spacing w:line="0" w:lineRule="atLeast"/>
      <w:ind w:hanging="380"/>
    </w:pPr>
    <w:rPr>
      <w:rFonts w:eastAsia="Times New Roman"/>
      <w:color w:val="000000"/>
      <w:sz w:val="27"/>
      <w:szCs w:val="27"/>
    </w:rPr>
  </w:style>
  <w:style w:type="character" w:customStyle="1" w:styleId="10Calibri11pt0pt">
    <w:name w:val="Основной текст (10) + Calibri;11 pt;Интервал 0 pt"/>
    <w:basedOn w:val="a0"/>
    <w:rsid w:val="00EC6E3F"/>
    <w:rPr>
      <w:rFonts w:ascii="Calibri" w:eastAsia="Calibri" w:hAnsi="Calibri" w:cs="Calibri"/>
      <w:b w:val="0"/>
      <w:bCs w:val="0"/>
      <w:i w:val="0"/>
      <w:iCs w:val="0"/>
      <w:smallCaps w:val="0"/>
      <w:strike w:val="0"/>
      <w:spacing w:val="-10"/>
      <w:sz w:val="22"/>
      <w:szCs w:val="22"/>
    </w:rPr>
  </w:style>
  <w:style w:type="character" w:customStyle="1" w:styleId="100">
    <w:name w:val="Основной текст (10)_"/>
    <w:basedOn w:val="a0"/>
    <w:link w:val="101"/>
    <w:rsid w:val="00EC6E3F"/>
    <w:rPr>
      <w:rFonts w:ascii="Times New Roman" w:eastAsia="Times New Roman" w:hAnsi="Times New Roman" w:cs="Times New Roman"/>
      <w:sz w:val="21"/>
      <w:szCs w:val="21"/>
      <w:shd w:val="clear" w:color="auto" w:fill="FFFFFF"/>
    </w:rPr>
  </w:style>
  <w:style w:type="paragraph" w:customStyle="1" w:styleId="101">
    <w:name w:val="Основной текст (10)"/>
    <w:basedOn w:val="a"/>
    <w:link w:val="100"/>
    <w:rsid w:val="00EC6E3F"/>
    <w:pPr>
      <w:shd w:val="clear" w:color="auto" w:fill="FFFFFF"/>
      <w:spacing w:before="240" w:line="284" w:lineRule="exact"/>
      <w:ind w:hanging="320"/>
      <w:jc w:val="both"/>
    </w:pPr>
    <w:rPr>
      <w:rFonts w:eastAsia="Times New Roman"/>
      <w:sz w:val="21"/>
      <w:szCs w:val="21"/>
      <w:lang w:eastAsia="en-US"/>
    </w:rPr>
  </w:style>
  <w:style w:type="character" w:customStyle="1" w:styleId="102">
    <w:name w:val="Основной текст (10) + Полужирный"/>
    <w:basedOn w:val="100"/>
    <w:rsid w:val="00EC6E3F"/>
    <w:rPr>
      <w:rFonts w:ascii="Times New Roman" w:eastAsia="Times New Roman" w:hAnsi="Times New Roman" w:cs="Times New Roman"/>
      <w:b/>
      <w:bCs/>
      <w:sz w:val="21"/>
      <w:szCs w:val="21"/>
      <w:shd w:val="clear" w:color="auto" w:fill="FFFFFF"/>
    </w:rPr>
  </w:style>
  <w:style w:type="paragraph" w:customStyle="1" w:styleId="TableParagraph">
    <w:name w:val="Table Paragraph"/>
    <w:basedOn w:val="a"/>
    <w:uiPriority w:val="1"/>
    <w:qFormat/>
    <w:rsid w:val="00F66FE1"/>
    <w:pPr>
      <w:widowControl w:val="0"/>
      <w:autoSpaceDE w:val="0"/>
      <w:autoSpaceDN w:val="0"/>
    </w:pPr>
    <w:rPr>
      <w:rFonts w:ascii="Arial" w:eastAsia="Arial" w:hAnsi="Arial" w:cs="Arial"/>
      <w:sz w:val="22"/>
      <w:szCs w:val="22"/>
      <w:lang w:eastAsia="en-US"/>
    </w:rPr>
  </w:style>
  <w:style w:type="paragraph" w:customStyle="1" w:styleId="Style1">
    <w:name w:val="Style1"/>
    <w:basedOn w:val="a"/>
    <w:rsid w:val="00C278D7"/>
    <w:pPr>
      <w:widowControl w:val="0"/>
      <w:autoSpaceDE w:val="0"/>
      <w:autoSpaceDN w:val="0"/>
      <w:adjustRightInd w:val="0"/>
      <w:spacing w:line="320" w:lineRule="exact"/>
      <w:jc w:val="center"/>
    </w:pPr>
    <w:rPr>
      <w:rFonts w:eastAsia="Times New Roman"/>
    </w:rPr>
  </w:style>
  <w:style w:type="paragraph" w:customStyle="1" w:styleId="217">
    <w:name w:val="Основной текст (2)1"/>
    <w:basedOn w:val="a"/>
    <w:uiPriority w:val="99"/>
    <w:rsid w:val="008B0DCF"/>
    <w:pPr>
      <w:widowControl w:val="0"/>
      <w:shd w:val="clear" w:color="auto" w:fill="FFFFFF"/>
      <w:spacing w:after="180" w:line="235" w:lineRule="exact"/>
    </w:pPr>
    <w:rPr>
      <w:rFonts w:eastAsiaTheme="minorHAnsi" w:cstheme="minorBidi"/>
      <w:sz w:val="26"/>
      <w:szCs w:val="26"/>
      <w:lang w:eastAsia="en-US"/>
    </w:rPr>
  </w:style>
  <w:style w:type="character" w:customStyle="1" w:styleId="afff8">
    <w:name w:val="Абзац списка Знак"/>
    <w:aliases w:val="ПАРАГРАФ Знак,List Paragraph Знак,Абзац списка11 Знак"/>
    <w:link w:val="afff7"/>
    <w:uiPriority w:val="34"/>
    <w:locked/>
    <w:rsid w:val="008B0DC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3819">
      <w:bodyDiv w:val="1"/>
      <w:marLeft w:val="0"/>
      <w:marRight w:val="0"/>
      <w:marTop w:val="0"/>
      <w:marBottom w:val="0"/>
      <w:divBdr>
        <w:top w:val="none" w:sz="0" w:space="0" w:color="auto"/>
        <w:left w:val="none" w:sz="0" w:space="0" w:color="auto"/>
        <w:bottom w:val="none" w:sz="0" w:space="0" w:color="auto"/>
        <w:right w:val="none" w:sz="0" w:space="0" w:color="auto"/>
      </w:divBdr>
    </w:div>
    <w:div w:id="172576615">
      <w:bodyDiv w:val="1"/>
      <w:marLeft w:val="0"/>
      <w:marRight w:val="0"/>
      <w:marTop w:val="0"/>
      <w:marBottom w:val="0"/>
      <w:divBdr>
        <w:top w:val="none" w:sz="0" w:space="0" w:color="auto"/>
        <w:left w:val="none" w:sz="0" w:space="0" w:color="auto"/>
        <w:bottom w:val="none" w:sz="0" w:space="0" w:color="auto"/>
        <w:right w:val="none" w:sz="0" w:space="0" w:color="auto"/>
      </w:divBdr>
    </w:div>
    <w:div w:id="254940972">
      <w:bodyDiv w:val="1"/>
      <w:marLeft w:val="0"/>
      <w:marRight w:val="0"/>
      <w:marTop w:val="0"/>
      <w:marBottom w:val="0"/>
      <w:divBdr>
        <w:top w:val="none" w:sz="0" w:space="0" w:color="auto"/>
        <w:left w:val="none" w:sz="0" w:space="0" w:color="auto"/>
        <w:bottom w:val="none" w:sz="0" w:space="0" w:color="auto"/>
        <w:right w:val="none" w:sz="0" w:space="0" w:color="auto"/>
      </w:divBdr>
    </w:div>
    <w:div w:id="297685167">
      <w:bodyDiv w:val="1"/>
      <w:marLeft w:val="0"/>
      <w:marRight w:val="0"/>
      <w:marTop w:val="0"/>
      <w:marBottom w:val="0"/>
      <w:divBdr>
        <w:top w:val="none" w:sz="0" w:space="0" w:color="auto"/>
        <w:left w:val="none" w:sz="0" w:space="0" w:color="auto"/>
        <w:bottom w:val="none" w:sz="0" w:space="0" w:color="auto"/>
        <w:right w:val="none" w:sz="0" w:space="0" w:color="auto"/>
      </w:divBdr>
    </w:div>
    <w:div w:id="392512443">
      <w:bodyDiv w:val="1"/>
      <w:marLeft w:val="0"/>
      <w:marRight w:val="0"/>
      <w:marTop w:val="0"/>
      <w:marBottom w:val="0"/>
      <w:divBdr>
        <w:top w:val="none" w:sz="0" w:space="0" w:color="auto"/>
        <w:left w:val="none" w:sz="0" w:space="0" w:color="auto"/>
        <w:bottom w:val="none" w:sz="0" w:space="0" w:color="auto"/>
        <w:right w:val="none" w:sz="0" w:space="0" w:color="auto"/>
      </w:divBdr>
    </w:div>
    <w:div w:id="501430636">
      <w:bodyDiv w:val="1"/>
      <w:marLeft w:val="0"/>
      <w:marRight w:val="0"/>
      <w:marTop w:val="0"/>
      <w:marBottom w:val="0"/>
      <w:divBdr>
        <w:top w:val="none" w:sz="0" w:space="0" w:color="auto"/>
        <w:left w:val="none" w:sz="0" w:space="0" w:color="auto"/>
        <w:bottom w:val="none" w:sz="0" w:space="0" w:color="auto"/>
        <w:right w:val="none" w:sz="0" w:space="0" w:color="auto"/>
      </w:divBdr>
    </w:div>
    <w:div w:id="752436934">
      <w:bodyDiv w:val="1"/>
      <w:marLeft w:val="0"/>
      <w:marRight w:val="0"/>
      <w:marTop w:val="0"/>
      <w:marBottom w:val="0"/>
      <w:divBdr>
        <w:top w:val="none" w:sz="0" w:space="0" w:color="auto"/>
        <w:left w:val="none" w:sz="0" w:space="0" w:color="auto"/>
        <w:bottom w:val="none" w:sz="0" w:space="0" w:color="auto"/>
        <w:right w:val="none" w:sz="0" w:space="0" w:color="auto"/>
      </w:divBdr>
    </w:div>
    <w:div w:id="1008875303">
      <w:bodyDiv w:val="1"/>
      <w:marLeft w:val="0"/>
      <w:marRight w:val="0"/>
      <w:marTop w:val="0"/>
      <w:marBottom w:val="0"/>
      <w:divBdr>
        <w:top w:val="none" w:sz="0" w:space="0" w:color="auto"/>
        <w:left w:val="none" w:sz="0" w:space="0" w:color="auto"/>
        <w:bottom w:val="none" w:sz="0" w:space="0" w:color="auto"/>
        <w:right w:val="none" w:sz="0" w:space="0" w:color="auto"/>
      </w:divBdr>
    </w:div>
    <w:div w:id="1011449002">
      <w:bodyDiv w:val="1"/>
      <w:marLeft w:val="0"/>
      <w:marRight w:val="0"/>
      <w:marTop w:val="0"/>
      <w:marBottom w:val="0"/>
      <w:divBdr>
        <w:top w:val="none" w:sz="0" w:space="0" w:color="auto"/>
        <w:left w:val="none" w:sz="0" w:space="0" w:color="auto"/>
        <w:bottom w:val="none" w:sz="0" w:space="0" w:color="auto"/>
        <w:right w:val="none" w:sz="0" w:space="0" w:color="auto"/>
      </w:divBdr>
    </w:div>
    <w:div w:id="1755543222">
      <w:bodyDiv w:val="1"/>
      <w:marLeft w:val="0"/>
      <w:marRight w:val="0"/>
      <w:marTop w:val="0"/>
      <w:marBottom w:val="0"/>
      <w:divBdr>
        <w:top w:val="none" w:sz="0" w:space="0" w:color="auto"/>
        <w:left w:val="none" w:sz="0" w:space="0" w:color="auto"/>
        <w:bottom w:val="none" w:sz="0" w:space="0" w:color="auto"/>
        <w:right w:val="none" w:sz="0" w:space="0" w:color="auto"/>
      </w:divBdr>
    </w:div>
    <w:div w:id="1861700494">
      <w:bodyDiv w:val="1"/>
      <w:marLeft w:val="0"/>
      <w:marRight w:val="0"/>
      <w:marTop w:val="0"/>
      <w:marBottom w:val="0"/>
      <w:divBdr>
        <w:top w:val="none" w:sz="0" w:space="0" w:color="auto"/>
        <w:left w:val="none" w:sz="0" w:space="0" w:color="auto"/>
        <w:bottom w:val="none" w:sz="0" w:space="0" w:color="auto"/>
        <w:right w:val="none" w:sz="0" w:space="0" w:color="auto"/>
      </w:divBdr>
    </w:div>
    <w:div w:id="1896965359">
      <w:bodyDiv w:val="1"/>
      <w:marLeft w:val="0"/>
      <w:marRight w:val="0"/>
      <w:marTop w:val="0"/>
      <w:marBottom w:val="0"/>
      <w:divBdr>
        <w:top w:val="none" w:sz="0" w:space="0" w:color="auto"/>
        <w:left w:val="none" w:sz="0" w:space="0" w:color="auto"/>
        <w:bottom w:val="none" w:sz="0" w:space="0" w:color="auto"/>
        <w:right w:val="none" w:sz="0" w:space="0" w:color="auto"/>
      </w:divBdr>
    </w:div>
    <w:div w:id="19444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4FA8E-5C95-4D17-B513-FC266CBC1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7929</Words>
  <Characters>45199</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Хади</dc:creator>
  <cp:keywords/>
  <dc:description/>
  <cp:lastModifiedBy>Тамила</cp:lastModifiedBy>
  <cp:revision>2</cp:revision>
  <cp:lastPrinted>2024-03-14T11:42:00Z</cp:lastPrinted>
  <dcterms:created xsi:type="dcterms:W3CDTF">2024-05-27T07:35:00Z</dcterms:created>
  <dcterms:modified xsi:type="dcterms:W3CDTF">2024-05-27T07:35:00Z</dcterms:modified>
</cp:coreProperties>
</file>